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60D3" w:rsidRDefault="00C160D3" w:rsidP="00C160D3">
      <w:pPr>
        <w:pStyle w:val="Nzov"/>
        <w:ind w:left="360" w:firstLine="0"/>
        <w:rPr>
          <w:rFonts w:ascii="Arial" w:hAnsi="Arial" w:cs="Arial"/>
          <w:b/>
          <w:bCs/>
          <w:sz w:val="26"/>
          <w:szCs w:val="26"/>
        </w:rPr>
      </w:pPr>
      <w:bookmarkStart w:id="0" w:name="_Toc171999030"/>
      <w:r w:rsidRPr="00476129">
        <w:rPr>
          <w:rFonts w:ascii="Arial" w:hAnsi="Arial" w:cs="Arial"/>
          <w:b/>
          <w:bCs/>
          <w:sz w:val="26"/>
          <w:szCs w:val="26"/>
        </w:rPr>
        <w:t xml:space="preserve">MINISTERSTVO  ŽIVOTNÉHO  PROSTREDIA  </w:t>
      </w:r>
    </w:p>
    <w:p w:rsidR="00C160D3" w:rsidRPr="00476129" w:rsidRDefault="00C160D3" w:rsidP="00C160D3">
      <w:pPr>
        <w:pStyle w:val="Nzov"/>
        <w:ind w:left="360" w:firstLine="0"/>
        <w:rPr>
          <w:rFonts w:ascii="Arial" w:hAnsi="Arial" w:cs="Arial"/>
          <w:b/>
          <w:bCs/>
          <w:sz w:val="26"/>
          <w:szCs w:val="26"/>
        </w:rPr>
      </w:pPr>
      <w:r w:rsidRPr="00476129">
        <w:rPr>
          <w:rFonts w:ascii="Arial" w:hAnsi="Arial" w:cs="Arial"/>
          <w:b/>
          <w:bCs/>
          <w:sz w:val="26"/>
          <w:szCs w:val="26"/>
        </w:rPr>
        <w:t>SLOVENSKEJ  REPUBLIKY</w:t>
      </w:r>
    </w:p>
    <w:p w:rsidR="00C160D3" w:rsidRDefault="00C160D3" w:rsidP="00C160D3">
      <w:pPr>
        <w:ind w:firstLine="440"/>
        <w:jc w:val="center"/>
        <w:rPr>
          <w:rFonts w:ascii="Arial" w:hAnsi="Arial" w:cs="Arial"/>
          <w:b/>
          <w:bCs/>
        </w:rPr>
      </w:pPr>
    </w:p>
    <w:p w:rsidR="005716F5" w:rsidRDefault="00C160D3" w:rsidP="00C160D3">
      <w:pPr>
        <w:ind w:firstLine="440"/>
        <w:jc w:val="center"/>
      </w:pPr>
      <w:r w:rsidRPr="00476129">
        <w:rPr>
          <w:rFonts w:ascii="Arial" w:hAnsi="Arial" w:cs="Arial"/>
          <w:b/>
          <w:bCs/>
        </w:rPr>
        <w:t xml:space="preserve">Riešiteľská organizácia: </w:t>
      </w:r>
      <w:r w:rsidRPr="00476129">
        <w:rPr>
          <w:rFonts w:ascii="Arial" w:hAnsi="Arial" w:cs="Arial"/>
          <w:b/>
          <w:bCs/>
        </w:rPr>
        <w:br/>
        <w:t xml:space="preserve">Výskumný ústav vodného hospodárstva </w:t>
      </w:r>
    </w:p>
    <w:p w:rsidR="00A2589E" w:rsidRDefault="00A2589E" w:rsidP="002B3E34">
      <w:pPr>
        <w:ind w:firstLine="440"/>
      </w:pPr>
    </w:p>
    <w:p w:rsidR="00A2589E" w:rsidRDefault="00A2589E" w:rsidP="002B3E34">
      <w:pPr>
        <w:ind w:firstLine="440"/>
      </w:pPr>
    </w:p>
    <w:p w:rsidR="005716F5" w:rsidRDefault="005716F5" w:rsidP="002B3E34">
      <w:pPr>
        <w:ind w:firstLine="440"/>
      </w:pPr>
    </w:p>
    <w:p w:rsidR="005716F5" w:rsidRDefault="005716F5" w:rsidP="002B3E34">
      <w:pPr>
        <w:ind w:firstLine="440"/>
      </w:pPr>
    </w:p>
    <w:p w:rsidR="005716F5" w:rsidRDefault="005716F5" w:rsidP="002B3E34">
      <w:pPr>
        <w:ind w:firstLine="440"/>
      </w:pPr>
    </w:p>
    <w:p w:rsidR="005716F5" w:rsidRDefault="005716F5" w:rsidP="002B3E34">
      <w:pPr>
        <w:ind w:firstLine="440"/>
      </w:pPr>
    </w:p>
    <w:p w:rsidR="00392DD6" w:rsidRDefault="00392DD6" w:rsidP="002B3E34">
      <w:pPr>
        <w:ind w:firstLine="440"/>
      </w:pPr>
    </w:p>
    <w:p w:rsidR="005716F5" w:rsidRDefault="005716F5" w:rsidP="002B3E34">
      <w:pPr>
        <w:ind w:firstLine="440"/>
      </w:pPr>
    </w:p>
    <w:p w:rsidR="005716F5" w:rsidRDefault="005716F5" w:rsidP="002B3E34">
      <w:pPr>
        <w:ind w:firstLine="440"/>
      </w:pPr>
    </w:p>
    <w:p w:rsidR="005716F5" w:rsidRDefault="005716F5" w:rsidP="002B3E34">
      <w:pPr>
        <w:ind w:firstLine="440"/>
      </w:pPr>
    </w:p>
    <w:p w:rsidR="005716F5" w:rsidRPr="00476129" w:rsidRDefault="00F4757E" w:rsidP="002B3E34">
      <w:pPr>
        <w:ind w:firstLine="0"/>
        <w:jc w:val="center"/>
        <w:rPr>
          <w:rFonts w:ascii="Arial" w:hAnsi="Arial" w:cs="Arial"/>
          <w:b/>
          <w:sz w:val="28"/>
          <w:szCs w:val="28"/>
        </w:rPr>
      </w:pPr>
      <w:r>
        <w:rPr>
          <w:rFonts w:ascii="Arial" w:hAnsi="Arial" w:cs="Arial"/>
          <w:b/>
          <w:sz w:val="28"/>
          <w:szCs w:val="28"/>
        </w:rPr>
        <w:t>Vod</w:t>
      </w:r>
      <w:r w:rsidR="005716F5" w:rsidRPr="00476129">
        <w:rPr>
          <w:rFonts w:ascii="Arial" w:hAnsi="Arial" w:cs="Arial"/>
          <w:b/>
          <w:sz w:val="28"/>
          <w:szCs w:val="28"/>
        </w:rPr>
        <w:t>n</w:t>
      </w:r>
      <w:r>
        <w:rPr>
          <w:rFonts w:ascii="Arial" w:hAnsi="Arial" w:cs="Arial"/>
          <w:b/>
          <w:sz w:val="28"/>
          <w:szCs w:val="28"/>
        </w:rPr>
        <w:t>é</w:t>
      </w:r>
      <w:r w:rsidR="005716F5" w:rsidRPr="00476129">
        <w:rPr>
          <w:rFonts w:ascii="Arial" w:hAnsi="Arial" w:cs="Arial"/>
          <w:b/>
          <w:sz w:val="28"/>
          <w:szCs w:val="28"/>
        </w:rPr>
        <w:t xml:space="preserve"> hospodárstv</w:t>
      </w:r>
      <w:r>
        <w:rPr>
          <w:rFonts w:ascii="Arial" w:hAnsi="Arial" w:cs="Arial"/>
          <w:b/>
          <w:sz w:val="28"/>
          <w:szCs w:val="28"/>
        </w:rPr>
        <w:t>o</w:t>
      </w:r>
      <w:r w:rsidR="005716F5" w:rsidRPr="00476129">
        <w:rPr>
          <w:rFonts w:ascii="Arial" w:hAnsi="Arial" w:cs="Arial"/>
          <w:b/>
          <w:sz w:val="28"/>
          <w:szCs w:val="28"/>
        </w:rPr>
        <w:t xml:space="preserve"> </w:t>
      </w:r>
    </w:p>
    <w:p w:rsidR="005716F5" w:rsidRPr="00476129" w:rsidRDefault="005716F5" w:rsidP="002B3E34">
      <w:pPr>
        <w:ind w:firstLine="0"/>
        <w:jc w:val="center"/>
        <w:rPr>
          <w:rFonts w:ascii="Arial" w:hAnsi="Arial" w:cs="Arial"/>
          <w:b/>
          <w:sz w:val="28"/>
          <w:szCs w:val="28"/>
        </w:rPr>
      </w:pPr>
      <w:r w:rsidRPr="00476129">
        <w:rPr>
          <w:rFonts w:ascii="Arial" w:hAnsi="Arial" w:cs="Arial"/>
          <w:b/>
          <w:sz w:val="28"/>
          <w:szCs w:val="28"/>
        </w:rPr>
        <w:t>v Slovenskej republike v roku 20</w:t>
      </w:r>
      <w:r>
        <w:rPr>
          <w:rFonts w:ascii="Arial" w:hAnsi="Arial" w:cs="Arial"/>
          <w:b/>
          <w:sz w:val="28"/>
          <w:szCs w:val="28"/>
        </w:rPr>
        <w:t>1</w:t>
      </w:r>
      <w:r w:rsidR="00202BF5">
        <w:rPr>
          <w:rFonts w:ascii="Arial" w:hAnsi="Arial" w:cs="Arial"/>
          <w:b/>
          <w:sz w:val="28"/>
          <w:szCs w:val="28"/>
        </w:rPr>
        <w:t>6</w:t>
      </w:r>
    </w:p>
    <w:p w:rsidR="005716F5" w:rsidRDefault="005716F5" w:rsidP="002B3E34">
      <w:pPr>
        <w:ind w:firstLine="560"/>
        <w:jc w:val="center"/>
        <w:rPr>
          <w:sz w:val="28"/>
        </w:rPr>
      </w:pPr>
    </w:p>
    <w:p w:rsidR="005716F5" w:rsidRDefault="005716F5" w:rsidP="002B3E34">
      <w:pPr>
        <w:ind w:firstLine="560"/>
        <w:jc w:val="center"/>
        <w:rPr>
          <w:sz w:val="28"/>
        </w:rPr>
      </w:pPr>
    </w:p>
    <w:p w:rsidR="005716F5" w:rsidRDefault="005716F5" w:rsidP="002B3E34">
      <w:pPr>
        <w:ind w:firstLine="560"/>
        <w:jc w:val="center"/>
        <w:rPr>
          <w:sz w:val="28"/>
        </w:rPr>
      </w:pPr>
    </w:p>
    <w:p w:rsidR="005716F5" w:rsidRPr="00457A37" w:rsidRDefault="005716F5" w:rsidP="00457A37"/>
    <w:p w:rsidR="005716F5" w:rsidRDefault="005716F5" w:rsidP="002B3E34">
      <w:pPr>
        <w:pStyle w:val="Nadpis1"/>
        <w:jc w:val="center"/>
        <w:rPr>
          <w:b w:val="0"/>
          <w:sz w:val="24"/>
        </w:rPr>
      </w:pPr>
    </w:p>
    <w:p w:rsidR="005716F5" w:rsidRDefault="005716F5" w:rsidP="002B3E34"/>
    <w:p w:rsidR="005716F5" w:rsidRPr="002B3E34" w:rsidRDefault="005716F5" w:rsidP="002B3E34"/>
    <w:p w:rsidR="005716F5" w:rsidRDefault="005716F5" w:rsidP="002B3E34">
      <w:pPr>
        <w:rPr>
          <w:lang w:val="en-US" w:eastAsia="ar-SA"/>
        </w:rPr>
      </w:pPr>
    </w:p>
    <w:p w:rsidR="005716F5" w:rsidRDefault="005716F5" w:rsidP="002B3E34">
      <w:pPr>
        <w:rPr>
          <w:lang w:val="en-US" w:eastAsia="ar-SA"/>
        </w:rPr>
      </w:pPr>
    </w:p>
    <w:p w:rsidR="00A2589E" w:rsidRDefault="00A2589E" w:rsidP="002B3E34">
      <w:pPr>
        <w:rPr>
          <w:lang w:val="en-US" w:eastAsia="ar-SA"/>
        </w:rPr>
      </w:pPr>
    </w:p>
    <w:p w:rsidR="00C160D3" w:rsidRDefault="00C160D3" w:rsidP="002B3E34">
      <w:pPr>
        <w:rPr>
          <w:lang w:val="en-US" w:eastAsia="ar-SA"/>
        </w:rPr>
      </w:pPr>
    </w:p>
    <w:p w:rsidR="00A2589E" w:rsidRDefault="00A2589E" w:rsidP="002B3E34">
      <w:pPr>
        <w:rPr>
          <w:lang w:val="en-US" w:eastAsia="ar-SA"/>
        </w:rPr>
      </w:pPr>
    </w:p>
    <w:p w:rsidR="00A2589E" w:rsidRDefault="00A2589E" w:rsidP="002B3E34">
      <w:pPr>
        <w:rPr>
          <w:lang w:val="en-US" w:eastAsia="ar-SA"/>
        </w:rPr>
      </w:pPr>
    </w:p>
    <w:p w:rsidR="00A2589E" w:rsidRDefault="00A2589E" w:rsidP="002B3E34">
      <w:pPr>
        <w:rPr>
          <w:lang w:val="en-US" w:eastAsia="ar-SA"/>
        </w:rPr>
      </w:pPr>
    </w:p>
    <w:p w:rsidR="005716F5" w:rsidRDefault="005716F5" w:rsidP="002B3E34">
      <w:pPr>
        <w:pStyle w:val="Nadpis1"/>
        <w:jc w:val="center"/>
        <w:rPr>
          <w:b w:val="0"/>
          <w:sz w:val="24"/>
        </w:rPr>
      </w:pPr>
    </w:p>
    <w:p w:rsidR="005716F5" w:rsidRPr="00476129" w:rsidRDefault="005716F5" w:rsidP="002B3E34">
      <w:pPr>
        <w:pStyle w:val="Nadpis1"/>
        <w:jc w:val="center"/>
        <w:rPr>
          <w:rFonts w:ascii="Arial" w:hAnsi="Arial" w:cs="Arial"/>
          <w:b w:val="0"/>
          <w:sz w:val="24"/>
        </w:rPr>
      </w:pPr>
      <w:r w:rsidRPr="00476129">
        <w:rPr>
          <w:rFonts w:ascii="Arial" w:hAnsi="Arial" w:cs="Arial"/>
          <w:b w:val="0"/>
          <w:sz w:val="24"/>
        </w:rPr>
        <w:t>Bratislava 20</w:t>
      </w:r>
      <w:r>
        <w:rPr>
          <w:rFonts w:ascii="Arial" w:hAnsi="Arial" w:cs="Arial"/>
          <w:b w:val="0"/>
          <w:sz w:val="24"/>
        </w:rPr>
        <w:t>1</w:t>
      </w:r>
      <w:r w:rsidR="00202BF5">
        <w:rPr>
          <w:rFonts w:ascii="Arial" w:hAnsi="Arial" w:cs="Arial"/>
          <w:b w:val="0"/>
          <w:sz w:val="24"/>
        </w:rPr>
        <w:t>7</w:t>
      </w:r>
    </w:p>
    <w:p w:rsidR="005716F5" w:rsidRDefault="005716F5" w:rsidP="00085CC1">
      <w:pPr>
        <w:ind w:firstLine="0"/>
        <w:jc w:val="center"/>
        <w:rPr>
          <w:b/>
          <w:sz w:val="26"/>
          <w:szCs w:val="26"/>
        </w:rPr>
      </w:pPr>
    </w:p>
    <w:p w:rsidR="005716F5" w:rsidRDefault="005716F5" w:rsidP="00085CC1">
      <w:pPr>
        <w:ind w:firstLine="0"/>
        <w:jc w:val="center"/>
        <w:rPr>
          <w:b/>
          <w:sz w:val="26"/>
          <w:szCs w:val="26"/>
        </w:rPr>
        <w:sectPr w:rsidR="005716F5" w:rsidSect="00CA1832">
          <w:headerReference w:type="even" r:id="rId8"/>
          <w:headerReference w:type="default" r:id="rId9"/>
          <w:pgSz w:w="11906" w:h="16838"/>
          <w:pgMar w:top="1417" w:right="1134" w:bottom="1417" w:left="1701" w:header="0" w:footer="708" w:gutter="0"/>
          <w:pgNumType w:start="1"/>
          <w:cols w:space="708"/>
          <w:titlePg/>
          <w:docGrid w:linePitch="360"/>
        </w:sectPr>
      </w:pPr>
    </w:p>
    <w:p w:rsidR="005716F5" w:rsidRDefault="005716F5" w:rsidP="002B3E34">
      <w:pPr>
        <w:pStyle w:val="Obsah1"/>
        <w:rPr>
          <w:b/>
          <w:sz w:val="28"/>
          <w:szCs w:val="28"/>
        </w:rPr>
      </w:pPr>
      <w:r>
        <w:rPr>
          <w:b/>
          <w:sz w:val="28"/>
          <w:szCs w:val="28"/>
        </w:rPr>
        <w:lastRenderedPageBreak/>
        <w:t>Obsah</w:t>
      </w:r>
    </w:p>
    <w:p w:rsidR="00DA5884" w:rsidRPr="00DA5884" w:rsidRDefault="00DA5884" w:rsidP="00DA5884"/>
    <w:p w:rsidR="005716F5" w:rsidRPr="009360DA" w:rsidRDefault="00895ED3" w:rsidP="007077BB">
      <w:pPr>
        <w:tabs>
          <w:tab w:val="right" w:leader="dot" w:pos="9072"/>
        </w:tabs>
        <w:overflowPunct w:val="0"/>
        <w:autoSpaceDE w:val="0"/>
        <w:autoSpaceDN w:val="0"/>
        <w:adjustRightInd w:val="0"/>
        <w:spacing w:before="0" w:line="360" w:lineRule="auto"/>
        <w:ind w:left="180" w:hangingChars="75" w:hanging="180"/>
        <w:jc w:val="left"/>
        <w:textAlignment w:val="baseline"/>
        <w:rPr>
          <w:rFonts w:ascii="Arial" w:hAnsi="Arial" w:cs="Arial"/>
        </w:rPr>
      </w:pPr>
      <w:r w:rsidRPr="009360DA">
        <w:rPr>
          <w:rFonts w:ascii="Arial" w:hAnsi="Arial" w:cs="Arial"/>
        </w:rPr>
        <w:t>1</w:t>
      </w:r>
      <w:r w:rsidR="005716F5" w:rsidRPr="009360DA">
        <w:rPr>
          <w:rFonts w:ascii="Arial" w:hAnsi="Arial" w:cs="Arial"/>
        </w:rPr>
        <w:t xml:space="preserve"> </w:t>
      </w:r>
      <w:r w:rsidR="00B1639B" w:rsidRPr="009360DA">
        <w:rPr>
          <w:rFonts w:ascii="Arial" w:hAnsi="Arial" w:cs="Arial"/>
          <w:lang w:val="en-GB"/>
        </w:rPr>
        <w:t>Legislatíva vo vodnom hospodárstve</w:t>
      </w:r>
      <w:r w:rsidR="005716F5" w:rsidRPr="009360DA">
        <w:rPr>
          <w:rFonts w:ascii="Arial" w:hAnsi="Arial" w:cs="Arial"/>
        </w:rPr>
        <w:tab/>
      </w:r>
      <w:r w:rsidR="00E91DB9" w:rsidRPr="009360DA">
        <w:rPr>
          <w:rFonts w:ascii="Arial" w:hAnsi="Arial" w:cs="Arial"/>
        </w:rPr>
        <w:t>3</w:t>
      </w:r>
    </w:p>
    <w:p w:rsidR="005716F5" w:rsidRPr="009360DA" w:rsidRDefault="005716F5" w:rsidP="007077BB">
      <w:pPr>
        <w:tabs>
          <w:tab w:val="left" w:pos="180"/>
          <w:tab w:val="left" w:pos="709"/>
          <w:tab w:val="right" w:leader="dot" w:pos="9072"/>
        </w:tabs>
        <w:overflowPunct w:val="0"/>
        <w:autoSpaceDE w:val="0"/>
        <w:autoSpaceDN w:val="0"/>
        <w:adjustRightInd w:val="0"/>
        <w:spacing w:before="0" w:line="360" w:lineRule="auto"/>
        <w:ind w:left="773" w:hangingChars="322" w:hanging="773"/>
        <w:jc w:val="left"/>
        <w:textAlignment w:val="baseline"/>
        <w:rPr>
          <w:rFonts w:ascii="Arial" w:hAnsi="Arial" w:cs="Arial"/>
        </w:rPr>
      </w:pPr>
      <w:r w:rsidRPr="009360DA">
        <w:rPr>
          <w:rFonts w:ascii="Arial" w:hAnsi="Arial" w:cs="Arial"/>
        </w:rPr>
        <w:t xml:space="preserve">   </w:t>
      </w:r>
      <w:r w:rsidR="00895ED3" w:rsidRPr="009360DA">
        <w:rPr>
          <w:rFonts w:ascii="Arial" w:hAnsi="Arial" w:cs="Arial"/>
        </w:rPr>
        <w:t>1</w:t>
      </w:r>
      <w:r w:rsidRPr="009360DA">
        <w:rPr>
          <w:rFonts w:ascii="Arial" w:hAnsi="Arial" w:cs="Arial"/>
        </w:rPr>
        <w:t xml:space="preserve">.1 </w:t>
      </w:r>
      <w:r w:rsidR="007340C0" w:rsidRPr="007340C0">
        <w:rPr>
          <w:rFonts w:ascii="Arial" w:hAnsi="Arial" w:cs="Arial"/>
        </w:rPr>
        <w:t>Právne normy, zákony, vykonávacie predpisy</w:t>
      </w:r>
      <w:r w:rsidRPr="009360DA">
        <w:rPr>
          <w:rFonts w:ascii="Arial" w:hAnsi="Arial" w:cs="Arial"/>
        </w:rPr>
        <w:tab/>
      </w:r>
      <w:r w:rsidR="00E91DB9" w:rsidRPr="009360DA">
        <w:rPr>
          <w:rFonts w:ascii="Arial" w:hAnsi="Arial" w:cs="Arial"/>
        </w:rPr>
        <w:t>3</w:t>
      </w:r>
    </w:p>
    <w:p w:rsidR="005716F5" w:rsidRPr="009360DA" w:rsidRDefault="00895ED3" w:rsidP="007077BB">
      <w:pPr>
        <w:tabs>
          <w:tab w:val="left" w:pos="709"/>
          <w:tab w:val="right" w:leader="dot" w:pos="9072"/>
        </w:tabs>
        <w:overflowPunct w:val="0"/>
        <w:autoSpaceDE w:val="0"/>
        <w:autoSpaceDN w:val="0"/>
        <w:adjustRightInd w:val="0"/>
        <w:spacing w:before="0" w:line="360" w:lineRule="auto"/>
        <w:ind w:left="773" w:hangingChars="322" w:hanging="773"/>
        <w:jc w:val="left"/>
        <w:textAlignment w:val="baseline"/>
        <w:rPr>
          <w:rFonts w:ascii="Arial" w:hAnsi="Arial" w:cs="Arial"/>
          <w:lang w:val="en-GB"/>
        </w:rPr>
      </w:pPr>
      <w:r w:rsidRPr="009360DA">
        <w:rPr>
          <w:rFonts w:ascii="Arial" w:hAnsi="Arial" w:cs="Arial"/>
          <w:lang w:val="en-GB"/>
        </w:rPr>
        <w:t>2</w:t>
      </w:r>
      <w:r w:rsidR="005716F5" w:rsidRPr="009360DA">
        <w:rPr>
          <w:rFonts w:ascii="Arial" w:hAnsi="Arial" w:cs="Arial"/>
          <w:lang w:val="en-GB"/>
        </w:rPr>
        <w:t xml:space="preserve"> </w:t>
      </w:r>
      <w:r w:rsidR="00A8471C" w:rsidRPr="009360DA">
        <w:rPr>
          <w:rFonts w:ascii="Arial" w:hAnsi="Arial" w:cs="Arial"/>
          <w:lang w:val="en-GB"/>
        </w:rPr>
        <w:t>Implementácia rámcovej smernice o vode</w:t>
      </w:r>
      <w:r w:rsidR="005716F5" w:rsidRPr="009360DA">
        <w:rPr>
          <w:rFonts w:ascii="Arial" w:hAnsi="Arial" w:cs="Arial"/>
          <w:lang w:val="en-GB"/>
        </w:rPr>
        <w:tab/>
        <w:t xml:space="preserve"> </w:t>
      </w:r>
      <w:r w:rsidR="00F33C10">
        <w:rPr>
          <w:rFonts w:ascii="Arial" w:hAnsi="Arial" w:cs="Arial"/>
          <w:lang w:val="en-GB"/>
        </w:rPr>
        <w:t>4</w:t>
      </w:r>
    </w:p>
    <w:p w:rsidR="005716F5" w:rsidRPr="009360DA" w:rsidRDefault="005716F5" w:rsidP="007077BB">
      <w:pPr>
        <w:tabs>
          <w:tab w:val="left" w:pos="709"/>
          <w:tab w:val="right" w:leader="dot" w:pos="9072"/>
        </w:tabs>
        <w:overflowPunct w:val="0"/>
        <w:autoSpaceDE w:val="0"/>
        <w:autoSpaceDN w:val="0"/>
        <w:adjustRightInd w:val="0"/>
        <w:spacing w:before="0" w:line="360" w:lineRule="auto"/>
        <w:ind w:left="773" w:hangingChars="322" w:hanging="773"/>
        <w:jc w:val="left"/>
        <w:textAlignment w:val="baseline"/>
        <w:rPr>
          <w:rFonts w:ascii="Arial" w:hAnsi="Arial" w:cs="Arial"/>
          <w:lang w:val="en-GB"/>
        </w:rPr>
      </w:pPr>
      <w:r w:rsidRPr="009360DA">
        <w:rPr>
          <w:rFonts w:ascii="Arial" w:hAnsi="Arial" w:cs="Arial"/>
          <w:lang w:val="en-GB"/>
        </w:rPr>
        <w:t xml:space="preserve">   </w:t>
      </w:r>
      <w:r w:rsidR="00895ED3" w:rsidRPr="009360DA">
        <w:rPr>
          <w:rFonts w:ascii="Arial" w:hAnsi="Arial" w:cs="Arial"/>
          <w:lang w:val="en-GB"/>
        </w:rPr>
        <w:t>2</w:t>
      </w:r>
      <w:r w:rsidRPr="009360DA">
        <w:rPr>
          <w:rFonts w:ascii="Arial" w:hAnsi="Arial" w:cs="Arial"/>
          <w:lang w:val="en-GB"/>
        </w:rPr>
        <w:t xml:space="preserve">.1 </w:t>
      </w:r>
      <w:r w:rsidR="00A8471C" w:rsidRPr="009360DA">
        <w:rPr>
          <w:rFonts w:ascii="Arial" w:hAnsi="Arial" w:cs="Arial"/>
          <w:lang w:val="en-GB"/>
        </w:rPr>
        <w:t>Napĺňanie stratégie implementácie RSV</w:t>
      </w:r>
      <w:r w:rsidRPr="009360DA">
        <w:rPr>
          <w:rFonts w:ascii="Arial" w:hAnsi="Arial" w:cs="Arial"/>
          <w:lang w:val="en-GB"/>
        </w:rPr>
        <w:tab/>
      </w:r>
      <w:r w:rsidR="00F33C10">
        <w:rPr>
          <w:rFonts w:ascii="Arial" w:hAnsi="Arial" w:cs="Arial"/>
          <w:lang w:val="en-GB"/>
        </w:rPr>
        <w:t>4</w:t>
      </w:r>
    </w:p>
    <w:p w:rsidR="005716F5" w:rsidRDefault="005716F5" w:rsidP="00F33C10">
      <w:pPr>
        <w:tabs>
          <w:tab w:val="left" w:pos="709"/>
          <w:tab w:val="right" w:leader="dot" w:pos="9072"/>
        </w:tabs>
        <w:overflowPunct w:val="0"/>
        <w:autoSpaceDE w:val="0"/>
        <w:autoSpaceDN w:val="0"/>
        <w:adjustRightInd w:val="0"/>
        <w:spacing w:before="0" w:line="360" w:lineRule="auto"/>
        <w:ind w:left="773" w:hangingChars="322" w:hanging="773"/>
        <w:jc w:val="left"/>
        <w:textAlignment w:val="baseline"/>
        <w:rPr>
          <w:rFonts w:ascii="Arial" w:hAnsi="Arial" w:cs="Arial"/>
          <w:lang w:val="en-GB"/>
        </w:rPr>
      </w:pPr>
      <w:r w:rsidRPr="009360DA">
        <w:rPr>
          <w:rFonts w:ascii="Arial" w:hAnsi="Arial" w:cs="Arial"/>
          <w:lang w:val="en-GB"/>
        </w:rPr>
        <w:t xml:space="preserve">   </w:t>
      </w:r>
      <w:r w:rsidR="00895ED3" w:rsidRPr="009360DA">
        <w:rPr>
          <w:rFonts w:ascii="Arial" w:hAnsi="Arial" w:cs="Arial"/>
          <w:lang w:val="en-GB"/>
        </w:rPr>
        <w:t>2</w:t>
      </w:r>
      <w:r w:rsidR="00A8471C" w:rsidRPr="009360DA">
        <w:rPr>
          <w:rFonts w:ascii="Arial" w:hAnsi="Arial" w:cs="Arial"/>
          <w:lang w:val="en-GB"/>
        </w:rPr>
        <w:t>.2 Implementácia ostatných smerníc EÚ v oblasti VODA</w:t>
      </w:r>
      <w:r w:rsidRPr="009360DA">
        <w:rPr>
          <w:rFonts w:ascii="Arial" w:hAnsi="Arial" w:cs="Arial"/>
          <w:lang w:val="en-GB"/>
        </w:rPr>
        <w:tab/>
      </w:r>
      <w:r w:rsidR="00E3068B">
        <w:rPr>
          <w:rFonts w:ascii="Arial" w:hAnsi="Arial" w:cs="Arial"/>
          <w:lang w:val="en-GB"/>
        </w:rPr>
        <w:t>6</w:t>
      </w:r>
    </w:p>
    <w:p w:rsidR="00392DD6" w:rsidRPr="00392DD6" w:rsidRDefault="00392DD6" w:rsidP="00012396">
      <w:pPr>
        <w:tabs>
          <w:tab w:val="left" w:pos="709"/>
        </w:tabs>
        <w:overflowPunct w:val="0"/>
        <w:autoSpaceDE w:val="0"/>
        <w:autoSpaceDN w:val="0"/>
        <w:adjustRightInd w:val="0"/>
        <w:spacing w:before="0" w:line="360" w:lineRule="auto"/>
        <w:ind w:left="773" w:right="-142" w:hangingChars="322" w:hanging="773"/>
        <w:jc w:val="left"/>
        <w:textAlignment w:val="baseline"/>
        <w:rPr>
          <w:rFonts w:ascii="Arial" w:hAnsi="Arial" w:cs="Arial"/>
          <w:lang w:val="en-GB"/>
        </w:rPr>
      </w:pPr>
      <w:r>
        <w:rPr>
          <w:rFonts w:ascii="Arial" w:hAnsi="Arial" w:cs="Arial"/>
          <w:lang w:val="en-GB"/>
        </w:rPr>
        <w:t xml:space="preserve">   </w:t>
      </w:r>
      <w:r w:rsidRPr="00392DD6">
        <w:rPr>
          <w:rFonts w:ascii="Arial" w:hAnsi="Arial" w:cs="Arial"/>
          <w:lang w:val="en-GB"/>
        </w:rPr>
        <w:t>2.3 Spolupráca SR s Európskou environmentálnou agentúrou</w:t>
      </w:r>
      <w:r>
        <w:rPr>
          <w:rFonts w:ascii="Arial" w:hAnsi="Arial" w:cs="Arial"/>
          <w:lang w:val="en-GB"/>
        </w:rPr>
        <w:t>…………………</w:t>
      </w:r>
      <w:r w:rsidR="00012396">
        <w:rPr>
          <w:rFonts w:ascii="Arial" w:hAnsi="Arial" w:cs="Arial"/>
          <w:lang w:val="en-GB"/>
        </w:rPr>
        <w:t>…</w:t>
      </w:r>
      <w:r>
        <w:rPr>
          <w:rFonts w:ascii="Arial" w:hAnsi="Arial" w:cs="Arial"/>
          <w:lang w:val="en-GB"/>
        </w:rPr>
        <w:t>…</w:t>
      </w:r>
      <w:r w:rsidR="00012396">
        <w:rPr>
          <w:rFonts w:ascii="Arial" w:hAnsi="Arial" w:cs="Arial"/>
          <w:lang w:val="en-GB"/>
        </w:rPr>
        <w:t xml:space="preserve"> </w:t>
      </w:r>
      <w:r w:rsidR="00F33C10">
        <w:rPr>
          <w:rFonts w:ascii="Arial" w:hAnsi="Arial" w:cs="Arial"/>
          <w:lang w:val="en-GB"/>
        </w:rPr>
        <w:t>7</w:t>
      </w:r>
      <w:r w:rsidRPr="00392DD6">
        <w:rPr>
          <w:rFonts w:ascii="Arial" w:hAnsi="Arial" w:cs="Arial"/>
          <w:lang w:val="en-GB"/>
        </w:rPr>
        <w:t xml:space="preserve"> </w:t>
      </w:r>
    </w:p>
    <w:p w:rsidR="00392DD6" w:rsidRPr="009360DA" w:rsidRDefault="00392DD6" w:rsidP="00392DD6">
      <w:pPr>
        <w:tabs>
          <w:tab w:val="left" w:pos="709"/>
          <w:tab w:val="right" w:leader="dot" w:pos="9072"/>
        </w:tabs>
        <w:overflowPunct w:val="0"/>
        <w:autoSpaceDE w:val="0"/>
        <w:autoSpaceDN w:val="0"/>
        <w:adjustRightInd w:val="0"/>
        <w:spacing w:before="0" w:line="360" w:lineRule="auto"/>
        <w:ind w:left="773" w:hangingChars="322" w:hanging="773"/>
        <w:jc w:val="left"/>
        <w:textAlignment w:val="baseline"/>
        <w:rPr>
          <w:rFonts w:ascii="Arial" w:hAnsi="Arial" w:cs="Arial"/>
          <w:lang w:val="en-GB"/>
        </w:rPr>
      </w:pPr>
      <w:r>
        <w:rPr>
          <w:rFonts w:ascii="Arial" w:hAnsi="Arial" w:cs="Arial"/>
          <w:lang w:val="en-GB"/>
        </w:rPr>
        <w:t xml:space="preserve">   </w:t>
      </w:r>
      <w:r w:rsidRPr="00392DD6">
        <w:rPr>
          <w:rFonts w:ascii="Arial" w:hAnsi="Arial" w:cs="Arial"/>
          <w:lang w:val="en-GB"/>
        </w:rPr>
        <w:t>2.4</w:t>
      </w:r>
      <w:r>
        <w:rPr>
          <w:rFonts w:ascii="Arial" w:hAnsi="Arial" w:cs="Arial"/>
          <w:lang w:val="en-GB"/>
        </w:rPr>
        <w:t xml:space="preserve"> </w:t>
      </w:r>
      <w:r w:rsidRPr="00392DD6">
        <w:rPr>
          <w:rFonts w:ascii="Arial" w:hAnsi="Arial" w:cs="Arial"/>
          <w:lang w:val="en-GB"/>
        </w:rPr>
        <w:t>Predsedníctvo SR v Rade EÚ</w:t>
      </w:r>
      <w:r>
        <w:rPr>
          <w:rFonts w:ascii="Arial" w:hAnsi="Arial" w:cs="Arial"/>
          <w:lang w:val="en-GB"/>
        </w:rPr>
        <w:t>………………………………………………………</w:t>
      </w:r>
      <w:r w:rsidR="00F33C10">
        <w:rPr>
          <w:rFonts w:ascii="Arial" w:hAnsi="Arial" w:cs="Arial"/>
          <w:lang w:val="en-GB"/>
        </w:rPr>
        <w:t>.</w:t>
      </w:r>
      <w:r w:rsidR="00012396">
        <w:rPr>
          <w:rFonts w:ascii="Arial" w:hAnsi="Arial" w:cs="Arial"/>
          <w:lang w:val="en-GB"/>
        </w:rPr>
        <w:t xml:space="preserve"> </w:t>
      </w:r>
      <w:r w:rsidR="00F33C10">
        <w:rPr>
          <w:rFonts w:ascii="Arial" w:hAnsi="Arial" w:cs="Arial"/>
          <w:lang w:val="en-GB"/>
        </w:rPr>
        <w:t>8</w:t>
      </w:r>
    </w:p>
    <w:p w:rsidR="005716F5" w:rsidRPr="00444311" w:rsidRDefault="00895ED3" w:rsidP="00012396">
      <w:pPr>
        <w:tabs>
          <w:tab w:val="left" w:pos="709"/>
          <w:tab w:val="right" w:leader="dot" w:pos="9072"/>
        </w:tabs>
        <w:overflowPunct w:val="0"/>
        <w:autoSpaceDE w:val="0"/>
        <w:autoSpaceDN w:val="0"/>
        <w:adjustRightInd w:val="0"/>
        <w:spacing w:before="0" w:line="360" w:lineRule="auto"/>
        <w:ind w:left="773" w:hangingChars="322" w:hanging="773"/>
        <w:jc w:val="left"/>
        <w:textAlignment w:val="baseline"/>
        <w:rPr>
          <w:rFonts w:ascii="Arial" w:hAnsi="Arial" w:cs="Arial"/>
          <w:lang w:val="en-GB"/>
        </w:rPr>
      </w:pPr>
      <w:r w:rsidRPr="00444311">
        <w:rPr>
          <w:rFonts w:ascii="Arial" w:hAnsi="Arial" w:cs="Arial"/>
          <w:lang w:val="en-GB"/>
        </w:rPr>
        <w:t>3</w:t>
      </w:r>
      <w:r w:rsidR="005716F5" w:rsidRPr="00444311">
        <w:rPr>
          <w:rFonts w:ascii="Arial" w:hAnsi="Arial" w:cs="Arial"/>
          <w:lang w:val="en-GB"/>
        </w:rPr>
        <w:t xml:space="preserve"> </w:t>
      </w:r>
      <w:r w:rsidR="00A8471C" w:rsidRPr="00444311">
        <w:rPr>
          <w:rFonts w:ascii="Arial" w:hAnsi="Arial" w:cs="Arial"/>
          <w:lang w:val="en-GB"/>
        </w:rPr>
        <w:t>Medzinárodná spolupráca v oblasti vodného hospodárstva</w:t>
      </w:r>
      <w:r w:rsidR="005716F5" w:rsidRPr="00444311">
        <w:rPr>
          <w:rFonts w:ascii="Arial" w:hAnsi="Arial" w:cs="Arial"/>
          <w:lang w:val="en-GB"/>
        </w:rPr>
        <w:tab/>
      </w:r>
      <w:r w:rsidR="00834BDB">
        <w:rPr>
          <w:rFonts w:ascii="Arial" w:hAnsi="Arial" w:cs="Arial"/>
          <w:lang w:val="en-GB"/>
        </w:rPr>
        <w:t>8</w:t>
      </w:r>
    </w:p>
    <w:p w:rsidR="005716F5" w:rsidRPr="00444311" w:rsidRDefault="00895ED3" w:rsidP="007077BB">
      <w:pPr>
        <w:tabs>
          <w:tab w:val="left" w:pos="709"/>
          <w:tab w:val="right" w:leader="dot" w:pos="9072"/>
        </w:tabs>
        <w:overflowPunct w:val="0"/>
        <w:autoSpaceDE w:val="0"/>
        <w:autoSpaceDN w:val="0"/>
        <w:adjustRightInd w:val="0"/>
        <w:spacing w:before="0" w:line="360" w:lineRule="auto"/>
        <w:ind w:left="773" w:hangingChars="322" w:hanging="773"/>
        <w:jc w:val="left"/>
        <w:textAlignment w:val="baseline"/>
        <w:rPr>
          <w:rFonts w:ascii="Arial" w:hAnsi="Arial" w:cs="Arial"/>
          <w:lang w:val="en-GB"/>
        </w:rPr>
      </w:pPr>
      <w:r w:rsidRPr="00444311">
        <w:rPr>
          <w:rFonts w:ascii="Arial" w:hAnsi="Arial" w:cs="Arial"/>
          <w:lang w:val="en-GB"/>
        </w:rPr>
        <w:t>4</w:t>
      </w:r>
      <w:r w:rsidR="005716F5" w:rsidRPr="00444311">
        <w:rPr>
          <w:rFonts w:ascii="Arial" w:hAnsi="Arial" w:cs="Arial"/>
          <w:lang w:val="en-GB"/>
        </w:rPr>
        <w:t xml:space="preserve"> </w:t>
      </w:r>
      <w:r w:rsidR="00A8471C" w:rsidRPr="00444311">
        <w:rPr>
          <w:rFonts w:ascii="Arial" w:hAnsi="Arial" w:cs="Arial"/>
          <w:lang w:val="en-GB"/>
        </w:rPr>
        <w:t>Vlastnícke vzťahy</w:t>
      </w:r>
      <w:r w:rsidR="005716F5" w:rsidRPr="00444311">
        <w:rPr>
          <w:rFonts w:ascii="Arial" w:hAnsi="Arial" w:cs="Arial"/>
          <w:lang w:val="en-GB"/>
        </w:rPr>
        <w:tab/>
      </w:r>
      <w:r w:rsidR="00834BDB">
        <w:rPr>
          <w:rFonts w:ascii="Arial" w:hAnsi="Arial" w:cs="Arial"/>
          <w:lang w:val="en-GB"/>
        </w:rPr>
        <w:t>9</w:t>
      </w:r>
    </w:p>
    <w:p w:rsidR="00A8471C" w:rsidRDefault="00A8471C" w:rsidP="007077BB">
      <w:pPr>
        <w:tabs>
          <w:tab w:val="left" w:pos="709"/>
          <w:tab w:val="right" w:leader="dot" w:pos="9072"/>
        </w:tabs>
        <w:overflowPunct w:val="0"/>
        <w:autoSpaceDE w:val="0"/>
        <w:autoSpaceDN w:val="0"/>
        <w:adjustRightInd w:val="0"/>
        <w:spacing w:before="0" w:line="360" w:lineRule="auto"/>
        <w:ind w:left="773" w:hangingChars="322" w:hanging="773"/>
        <w:jc w:val="left"/>
        <w:textAlignment w:val="baseline"/>
        <w:rPr>
          <w:rFonts w:ascii="Arial" w:hAnsi="Arial" w:cs="Arial"/>
          <w:lang w:val="en-GB"/>
        </w:rPr>
      </w:pPr>
      <w:r w:rsidRPr="00444311">
        <w:rPr>
          <w:rFonts w:ascii="Arial" w:hAnsi="Arial" w:cs="Arial"/>
          <w:lang w:val="en-GB"/>
        </w:rPr>
        <w:t xml:space="preserve">   </w:t>
      </w:r>
      <w:r w:rsidR="00895ED3" w:rsidRPr="00444311">
        <w:rPr>
          <w:rFonts w:ascii="Arial" w:hAnsi="Arial" w:cs="Arial"/>
          <w:lang w:val="en-GB"/>
        </w:rPr>
        <w:t>4</w:t>
      </w:r>
      <w:r w:rsidRPr="00444311">
        <w:rPr>
          <w:rFonts w:ascii="Arial" w:hAnsi="Arial" w:cs="Arial"/>
          <w:lang w:val="en-GB"/>
        </w:rPr>
        <w:t>.1 Na úseku vodných tokov</w:t>
      </w:r>
      <w:r w:rsidRPr="00444311">
        <w:rPr>
          <w:rFonts w:ascii="Arial" w:hAnsi="Arial" w:cs="Arial"/>
          <w:lang w:val="en-GB"/>
        </w:rPr>
        <w:tab/>
      </w:r>
      <w:r w:rsidR="00834BDB">
        <w:rPr>
          <w:rFonts w:ascii="Arial" w:hAnsi="Arial" w:cs="Arial"/>
          <w:lang w:val="en-GB"/>
        </w:rPr>
        <w:t>9</w:t>
      </w:r>
    </w:p>
    <w:p w:rsidR="00A8471C" w:rsidRPr="00542D2C" w:rsidRDefault="00A8471C" w:rsidP="007077BB">
      <w:pPr>
        <w:tabs>
          <w:tab w:val="left" w:pos="709"/>
          <w:tab w:val="right" w:leader="dot" w:pos="9072"/>
        </w:tabs>
        <w:overflowPunct w:val="0"/>
        <w:autoSpaceDE w:val="0"/>
        <w:autoSpaceDN w:val="0"/>
        <w:adjustRightInd w:val="0"/>
        <w:spacing w:before="0" w:line="360" w:lineRule="auto"/>
        <w:ind w:left="773" w:hangingChars="322" w:hanging="773"/>
        <w:jc w:val="left"/>
        <w:textAlignment w:val="baseline"/>
        <w:rPr>
          <w:rFonts w:ascii="Arial" w:hAnsi="Arial" w:cs="Arial"/>
          <w:lang w:val="en-GB"/>
        </w:rPr>
      </w:pPr>
      <w:r>
        <w:rPr>
          <w:rFonts w:ascii="Arial" w:hAnsi="Arial" w:cs="Arial"/>
          <w:lang w:val="en-GB"/>
        </w:rPr>
        <w:t xml:space="preserve">   </w:t>
      </w:r>
      <w:r w:rsidR="00895ED3">
        <w:rPr>
          <w:rFonts w:ascii="Arial" w:hAnsi="Arial" w:cs="Arial"/>
          <w:lang w:val="en-GB"/>
        </w:rPr>
        <w:t>4</w:t>
      </w:r>
      <w:r>
        <w:rPr>
          <w:rFonts w:ascii="Arial" w:hAnsi="Arial" w:cs="Arial"/>
          <w:lang w:val="en-GB"/>
        </w:rPr>
        <w:t>.2</w:t>
      </w:r>
      <w:r w:rsidRPr="00542D2C">
        <w:rPr>
          <w:rFonts w:ascii="Arial" w:hAnsi="Arial" w:cs="Arial"/>
          <w:lang w:val="en-GB"/>
        </w:rPr>
        <w:t xml:space="preserve"> </w:t>
      </w:r>
      <w:r>
        <w:rPr>
          <w:rFonts w:ascii="Arial" w:hAnsi="Arial" w:cs="Arial"/>
          <w:lang w:val="en-GB"/>
        </w:rPr>
        <w:t>Na úseku vodovodov a kanalizácií</w:t>
      </w:r>
      <w:r w:rsidRPr="00542D2C">
        <w:rPr>
          <w:rFonts w:ascii="Arial" w:hAnsi="Arial" w:cs="Arial"/>
          <w:lang w:val="en-GB"/>
        </w:rPr>
        <w:tab/>
      </w:r>
      <w:r w:rsidR="00834BDB">
        <w:rPr>
          <w:rFonts w:ascii="Arial" w:hAnsi="Arial" w:cs="Arial"/>
          <w:lang w:val="en-GB"/>
        </w:rPr>
        <w:t>10</w:t>
      </w:r>
    </w:p>
    <w:p w:rsidR="005716F5" w:rsidRPr="00542D2C" w:rsidRDefault="00895ED3" w:rsidP="007077BB">
      <w:pPr>
        <w:tabs>
          <w:tab w:val="left" w:pos="709"/>
          <w:tab w:val="right" w:leader="dot" w:pos="9072"/>
        </w:tabs>
        <w:overflowPunct w:val="0"/>
        <w:autoSpaceDE w:val="0"/>
        <w:autoSpaceDN w:val="0"/>
        <w:adjustRightInd w:val="0"/>
        <w:spacing w:before="0" w:line="360" w:lineRule="auto"/>
        <w:ind w:left="773" w:hangingChars="322" w:hanging="773"/>
        <w:jc w:val="left"/>
        <w:textAlignment w:val="baseline"/>
        <w:rPr>
          <w:rFonts w:ascii="Arial" w:hAnsi="Arial" w:cs="Arial"/>
          <w:lang w:val="en-GB"/>
        </w:rPr>
      </w:pPr>
      <w:r>
        <w:rPr>
          <w:rFonts w:ascii="Arial" w:hAnsi="Arial" w:cs="Arial"/>
          <w:lang w:val="en-GB"/>
        </w:rPr>
        <w:t>5</w:t>
      </w:r>
      <w:r w:rsidR="005716F5" w:rsidRPr="00542D2C">
        <w:rPr>
          <w:rFonts w:ascii="Arial" w:hAnsi="Arial" w:cs="Arial"/>
          <w:lang w:val="en-GB"/>
        </w:rPr>
        <w:t xml:space="preserve"> </w:t>
      </w:r>
      <w:r w:rsidR="00A8471C">
        <w:rPr>
          <w:rFonts w:ascii="Arial" w:hAnsi="Arial" w:cs="Arial"/>
          <w:lang w:val="en-GB"/>
        </w:rPr>
        <w:t>Základné c</w:t>
      </w:r>
      <w:r w:rsidR="005716F5" w:rsidRPr="00542D2C">
        <w:rPr>
          <w:rFonts w:ascii="Arial" w:hAnsi="Arial" w:cs="Arial"/>
          <w:lang w:val="en-GB"/>
        </w:rPr>
        <w:t>harakteristik</w:t>
      </w:r>
      <w:r w:rsidR="00A8471C">
        <w:rPr>
          <w:rFonts w:ascii="Arial" w:hAnsi="Arial" w:cs="Arial"/>
          <w:lang w:val="en-GB"/>
        </w:rPr>
        <w:t>y</w:t>
      </w:r>
      <w:r w:rsidR="005716F5" w:rsidRPr="00542D2C">
        <w:rPr>
          <w:rFonts w:ascii="Arial" w:hAnsi="Arial" w:cs="Arial"/>
          <w:lang w:val="en-GB"/>
        </w:rPr>
        <w:t xml:space="preserve"> </w:t>
      </w:r>
      <w:r w:rsidR="00A8471C">
        <w:rPr>
          <w:rFonts w:ascii="Arial" w:hAnsi="Arial" w:cs="Arial"/>
          <w:lang w:val="en-GB"/>
        </w:rPr>
        <w:t xml:space="preserve">správnych území povodí </w:t>
      </w:r>
      <w:r w:rsidR="005716F5" w:rsidRPr="00542D2C">
        <w:rPr>
          <w:rFonts w:ascii="Arial" w:hAnsi="Arial" w:cs="Arial"/>
          <w:lang w:val="en-GB"/>
        </w:rPr>
        <w:tab/>
      </w:r>
      <w:r w:rsidR="00E3068B">
        <w:rPr>
          <w:rFonts w:ascii="Arial" w:hAnsi="Arial" w:cs="Arial"/>
          <w:lang w:val="en-GB"/>
        </w:rPr>
        <w:t>11</w:t>
      </w:r>
    </w:p>
    <w:p w:rsidR="005716F5" w:rsidRPr="00542D2C" w:rsidRDefault="005716F5" w:rsidP="007077BB">
      <w:pPr>
        <w:tabs>
          <w:tab w:val="left" w:pos="709"/>
          <w:tab w:val="right" w:leader="dot" w:pos="9072"/>
        </w:tabs>
        <w:overflowPunct w:val="0"/>
        <w:autoSpaceDE w:val="0"/>
        <w:autoSpaceDN w:val="0"/>
        <w:adjustRightInd w:val="0"/>
        <w:spacing w:before="0" w:line="360" w:lineRule="auto"/>
        <w:ind w:left="773" w:hangingChars="322" w:hanging="773"/>
        <w:jc w:val="left"/>
        <w:textAlignment w:val="baseline"/>
        <w:rPr>
          <w:rFonts w:ascii="Arial" w:hAnsi="Arial" w:cs="Arial"/>
          <w:lang w:val="en-GB"/>
        </w:rPr>
      </w:pPr>
      <w:r w:rsidRPr="00542D2C">
        <w:rPr>
          <w:rFonts w:ascii="Arial" w:hAnsi="Arial" w:cs="Arial"/>
          <w:lang w:val="en-GB"/>
        </w:rPr>
        <w:t xml:space="preserve">   </w:t>
      </w:r>
      <w:r w:rsidR="00895ED3">
        <w:rPr>
          <w:rFonts w:ascii="Arial" w:hAnsi="Arial" w:cs="Arial"/>
          <w:lang w:val="en-GB"/>
        </w:rPr>
        <w:t>5</w:t>
      </w:r>
      <w:r w:rsidRPr="00542D2C">
        <w:rPr>
          <w:rFonts w:ascii="Arial" w:hAnsi="Arial" w:cs="Arial"/>
          <w:lang w:val="en-GB"/>
        </w:rPr>
        <w:t xml:space="preserve">.1 </w:t>
      </w:r>
      <w:r w:rsidR="00A8471C">
        <w:rPr>
          <w:rFonts w:ascii="Arial" w:hAnsi="Arial" w:cs="Arial"/>
          <w:lang w:val="en-GB"/>
        </w:rPr>
        <w:t>Klimatické pomery</w:t>
      </w:r>
      <w:r w:rsidRPr="00542D2C">
        <w:rPr>
          <w:rFonts w:ascii="Arial" w:hAnsi="Arial" w:cs="Arial"/>
          <w:lang w:val="en-GB"/>
        </w:rPr>
        <w:tab/>
      </w:r>
      <w:r w:rsidR="00E3068B">
        <w:rPr>
          <w:rFonts w:ascii="Arial" w:hAnsi="Arial" w:cs="Arial"/>
          <w:lang w:val="en-GB"/>
        </w:rPr>
        <w:t>11</w:t>
      </w:r>
    </w:p>
    <w:p w:rsidR="005716F5" w:rsidRDefault="005716F5" w:rsidP="007077BB">
      <w:pPr>
        <w:tabs>
          <w:tab w:val="left" w:pos="709"/>
          <w:tab w:val="right" w:leader="dot" w:pos="9072"/>
        </w:tabs>
        <w:overflowPunct w:val="0"/>
        <w:autoSpaceDE w:val="0"/>
        <w:autoSpaceDN w:val="0"/>
        <w:adjustRightInd w:val="0"/>
        <w:spacing w:before="0" w:line="360" w:lineRule="auto"/>
        <w:ind w:left="773" w:hangingChars="322" w:hanging="773"/>
        <w:jc w:val="left"/>
        <w:textAlignment w:val="baseline"/>
        <w:rPr>
          <w:rFonts w:ascii="Arial" w:hAnsi="Arial" w:cs="Arial"/>
          <w:lang w:val="en-GB"/>
        </w:rPr>
      </w:pPr>
      <w:r w:rsidRPr="00542D2C">
        <w:rPr>
          <w:rFonts w:ascii="Arial" w:hAnsi="Arial" w:cs="Arial"/>
          <w:lang w:val="en-GB"/>
        </w:rPr>
        <w:t xml:space="preserve">   </w:t>
      </w:r>
      <w:r w:rsidR="00895ED3">
        <w:rPr>
          <w:rFonts w:ascii="Arial" w:hAnsi="Arial" w:cs="Arial"/>
          <w:lang w:val="en-GB"/>
        </w:rPr>
        <w:t>5</w:t>
      </w:r>
      <w:r w:rsidRPr="00542D2C">
        <w:rPr>
          <w:rFonts w:ascii="Arial" w:hAnsi="Arial" w:cs="Arial"/>
          <w:lang w:val="en-GB"/>
        </w:rPr>
        <w:t xml:space="preserve">.2 </w:t>
      </w:r>
      <w:r w:rsidR="00A8471C">
        <w:rPr>
          <w:rFonts w:ascii="Arial" w:hAnsi="Arial" w:cs="Arial"/>
          <w:lang w:val="en-GB"/>
        </w:rPr>
        <w:t>Hydrologické pomery</w:t>
      </w:r>
      <w:r w:rsidRPr="00542D2C">
        <w:rPr>
          <w:rFonts w:ascii="Arial" w:hAnsi="Arial" w:cs="Arial"/>
          <w:lang w:val="en-GB"/>
        </w:rPr>
        <w:tab/>
      </w:r>
      <w:r w:rsidR="00E3068B">
        <w:rPr>
          <w:rFonts w:ascii="Arial" w:hAnsi="Arial" w:cs="Arial"/>
          <w:lang w:val="en-GB"/>
        </w:rPr>
        <w:t>12</w:t>
      </w:r>
    </w:p>
    <w:p w:rsidR="00A8471C" w:rsidRPr="00542D2C" w:rsidRDefault="00A8471C" w:rsidP="007077BB">
      <w:pPr>
        <w:tabs>
          <w:tab w:val="left" w:pos="709"/>
          <w:tab w:val="right" w:leader="dot" w:pos="9072"/>
        </w:tabs>
        <w:overflowPunct w:val="0"/>
        <w:autoSpaceDE w:val="0"/>
        <w:autoSpaceDN w:val="0"/>
        <w:adjustRightInd w:val="0"/>
        <w:spacing w:before="0" w:line="360" w:lineRule="auto"/>
        <w:ind w:left="773" w:hangingChars="322" w:hanging="773"/>
        <w:jc w:val="left"/>
        <w:textAlignment w:val="baseline"/>
        <w:rPr>
          <w:rFonts w:ascii="Arial" w:hAnsi="Arial" w:cs="Arial"/>
          <w:lang w:val="en-GB"/>
        </w:rPr>
      </w:pPr>
      <w:r>
        <w:rPr>
          <w:rFonts w:ascii="Arial" w:hAnsi="Arial" w:cs="Arial"/>
          <w:lang w:val="en-GB"/>
        </w:rPr>
        <w:t xml:space="preserve">   </w:t>
      </w:r>
      <w:r w:rsidR="00895ED3">
        <w:rPr>
          <w:rFonts w:ascii="Arial" w:hAnsi="Arial" w:cs="Arial"/>
          <w:lang w:val="en-GB"/>
        </w:rPr>
        <w:t>5</w:t>
      </w:r>
      <w:r w:rsidRPr="00542D2C">
        <w:rPr>
          <w:rFonts w:ascii="Arial" w:hAnsi="Arial" w:cs="Arial"/>
          <w:lang w:val="en-GB"/>
        </w:rPr>
        <w:t>.</w:t>
      </w:r>
      <w:r>
        <w:rPr>
          <w:rFonts w:ascii="Arial" w:hAnsi="Arial" w:cs="Arial"/>
          <w:lang w:val="en-GB"/>
        </w:rPr>
        <w:t>3</w:t>
      </w:r>
      <w:r w:rsidRPr="00542D2C">
        <w:rPr>
          <w:rFonts w:ascii="Arial" w:hAnsi="Arial" w:cs="Arial"/>
          <w:lang w:val="en-GB"/>
        </w:rPr>
        <w:t xml:space="preserve"> </w:t>
      </w:r>
      <w:r>
        <w:rPr>
          <w:rFonts w:ascii="Arial" w:hAnsi="Arial" w:cs="Arial"/>
          <w:lang w:val="en-GB"/>
        </w:rPr>
        <w:t>Hydrogeologické pomery</w:t>
      </w:r>
      <w:r w:rsidRPr="00542D2C">
        <w:rPr>
          <w:rFonts w:ascii="Arial" w:hAnsi="Arial" w:cs="Arial"/>
          <w:lang w:val="en-GB"/>
        </w:rPr>
        <w:tab/>
      </w:r>
      <w:r w:rsidR="00E3068B">
        <w:rPr>
          <w:rFonts w:ascii="Arial" w:hAnsi="Arial" w:cs="Arial"/>
          <w:lang w:val="en-GB"/>
        </w:rPr>
        <w:t>1</w:t>
      </w:r>
      <w:r w:rsidR="00834BDB">
        <w:rPr>
          <w:rFonts w:ascii="Arial" w:hAnsi="Arial" w:cs="Arial"/>
          <w:lang w:val="en-GB"/>
        </w:rPr>
        <w:t>5</w:t>
      </w:r>
    </w:p>
    <w:p w:rsidR="005716F5" w:rsidRPr="00542D2C" w:rsidRDefault="00895ED3" w:rsidP="007077BB">
      <w:pPr>
        <w:tabs>
          <w:tab w:val="left" w:pos="709"/>
          <w:tab w:val="right" w:leader="dot" w:pos="9072"/>
        </w:tabs>
        <w:overflowPunct w:val="0"/>
        <w:autoSpaceDE w:val="0"/>
        <w:autoSpaceDN w:val="0"/>
        <w:adjustRightInd w:val="0"/>
        <w:spacing w:before="0" w:line="360" w:lineRule="auto"/>
        <w:ind w:left="773" w:hangingChars="322" w:hanging="773"/>
        <w:jc w:val="left"/>
        <w:textAlignment w:val="baseline"/>
        <w:rPr>
          <w:rFonts w:ascii="Arial" w:hAnsi="Arial" w:cs="Arial"/>
          <w:lang w:val="en-GB"/>
        </w:rPr>
      </w:pPr>
      <w:r>
        <w:rPr>
          <w:rFonts w:ascii="Arial" w:hAnsi="Arial" w:cs="Arial"/>
          <w:lang w:val="en-GB"/>
        </w:rPr>
        <w:t>6</w:t>
      </w:r>
      <w:r w:rsidR="005716F5" w:rsidRPr="00542D2C">
        <w:rPr>
          <w:rFonts w:ascii="Arial" w:hAnsi="Arial" w:cs="Arial"/>
          <w:lang w:val="en-GB"/>
        </w:rPr>
        <w:t xml:space="preserve"> Využívanie vôd</w:t>
      </w:r>
      <w:r w:rsidR="005716F5" w:rsidRPr="00542D2C">
        <w:rPr>
          <w:rFonts w:ascii="Arial" w:hAnsi="Arial" w:cs="Arial"/>
          <w:lang w:val="en-GB"/>
        </w:rPr>
        <w:tab/>
      </w:r>
      <w:r w:rsidR="00E3068B">
        <w:rPr>
          <w:rFonts w:ascii="Arial" w:hAnsi="Arial" w:cs="Arial"/>
          <w:lang w:val="en-GB"/>
        </w:rPr>
        <w:t>21</w:t>
      </w:r>
    </w:p>
    <w:p w:rsidR="005716F5" w:rsidRPr="00542D2C" w:rsidRDefault="005716F5" w:rsidP="007077BB">
      <w:pPr>
        <w:tabs>
          <w:tab w:val="left" w:pos="709"/>
          <w:tab w:val="right" w:leader="dot" w:pos="9072"/>
        </w:tabs>
        <w:overflowPunct w:val="0"/>
        <w:autoSpaceDE w:val="0"/>
        <w:autoSpaceDN w:val="0"/>
        <w:adjustRightInd w:val="0"/>
        <w:spacing w:before="0" w:line="360" w:lineRule="auto"/>
        <w:ind w:left="773" w:hangingChars="322" w:hanging="773"/>
        <w:jc w:val="left"/>
        <w:textAlignment w:val="baseline"/>
        <w:rPr>
          <w:rFonts w:ascii="Arial" w:hAnsi="Arial" w:cs="Arial"/>
          <w:lang w:val="en-GB"/>
        </w:rPr>
      </w:pPr>
      <w:r w:rsidRPr="00542D2C">
        <w:rPr>
          <w:rFonts w:ascii="Arial" w:hAnsi="Arial" w:cs="Arial"/>
          <w:lang w:val="en-GB"/>
        </w:rPr>
        <w:t xml:space="preserve">   </w:t>
      </w:r>
      <w:r w:rsidR="00895ED3">
        <w:rPr>
          <w:rFonts w:ascii="Arial" w:hAnsi="Arial" w:cs="Arial"/>
          <w:lang w:val="en-GB"/>
        </w:rPr>
        <w:t>6</w:t>
      </w:r>
      <w:r w:rsidRPr="00542D2C">
        <w:rPr>
          <w:rFonts w:ascii="Arial" w:hAnsi="Arial" w:cs="Arial"/>
          <w:lang w:val="en-GB"/>
        </w:rPr>
        <w:t xml:space="preserve">.1 </w:t>
      </w:r>
      <w:r w:rsidR="00A8471C" w:rsidRPr="00542D2C">
        <w:rPr>
          <w:rFonts w:ascii="Arial" w:hAnsi="Arial" w:cs="Arial"/>
          <w:lang w:val="en-GB"/>
        </w:rPr>
        <w:t>Povrchové vody</w:t>
      </w:r>
      <w:r w:rsidRPr="00542D2C">
        <w:rPr>
          <w:rFonts w:ascii="Arial" w:hAnsi="Arial" w:cs="Arial"/>
          <w:lang w:val="en-GB"/>
        </w:rPr>
        <w:tab/>
      </w:r>
      <w:r w:rsidR="00E3068B">
        <w:rPr>
          <w:rFonts w:ascii="Arial" w:hAnsi="Arial" w:cs="Arial"/>
          <w:lang w:val="en-GB"/>
        </w:rPr>
        <w:t>21</w:t>
      </w:r>
    </w:p>
    <w:p w:rsidR="005716F5" w:rsidRDefault="005716F5" w:rsidP="007077BB">
      <w:pPr>
        <w:tabs>
          <w:tab w:val="left" w:pos="709"/>
          <w:tab w:val="right" w:leader="dot" w:pos="9072"/>
        </w:tabs>
        <w:overflowPunct w:val="0"/>
        <w:autoSpaceDE w:val="0"/>
        <w:autoSpaceDN w:val="0"/>
        <w:adjustRightInd w:val="0"/>
        <w:spacing w:before="0" w:line="360" w:lineRule="auto"/>
        <w:ind w:left="773" w:hangingChars="322" w:hanging="773"/>
        <w:jc w:val="left"/>
        <w:textAlignment w:val="baseline"/>
        <w:rPr>
          <w:rFonts w:ascii="Arial" w:hAnsi="Arial" w:cs="Arial"/>
          <w:lang w:val="en-GB"/>
        </w:rPr>
      </w:pPr>
      <w:r w:rsidRPr="00542D2C">
        <w:rPr>
          <w:rFonts w:ascii="Arial" w:hAnsi="Arial" w:cs="Arial"/>
          <w:lang w:val="en-GB"/>
        </w:rPr>
        <w:t xml:space="preserve">   </w:t>
      </w:r>
      <w:r w:rsidR="00895ED3">
        <w:rPr>
          <w:rFonts w:ascii="Arial" w:hAnsi="Arial" w:cs="Arial"/>
          <w:lang w:val="en-GB"/>
        </w:rPr>
        <w:t>6</w:t>
      </w:r>
      <w:r w:rsidRPr="00542D2C">
        <w:rPr>
          <w:rFonts w:ascii="Arial" w:hAnsi="Arial" w:cs="Arial"/>
          <w:lang w:val="en-GB"/>
        </w:rPr>
        <w:t xml:space="preserve">.2 </w:t>
      </w:r>
      <w:r w:rsidR="00A8471C" w:rsidRPr="00542D2C">
        <w:rPr>
          <w:rFonts w:ascii="Arial" w:hAnsi="Arial" w:cs="Arial"/>
          <w:lang w:val="en-GB"/>
        </w:rPr>
        <w:t>Podzemné vody</w:t>
      </w:r>
      <w:r w:rsidRPr="00542D2C">
        <w:rPr>
          <w:rFonts w:ascii="Arial" w:hAnsi="Arial" w:cs="Arial"/>
          <w:lang w:val="en-GB"/>
        </w:rPr>
        <w:tab/>
      </w:r>
      <w:r w:rsidR="00E3068B">
        <w:rPr>
          <w:rFonts w:ascii="Arial" w:hAnsi="Arial" w:cs="Arial"/>
          <w:lang w:val="en-GB"/>
        </w:rPr>
        <w:t>25</w:t>
      </w:r>
    </w:p>
    <w:p w:rsidR="00A8471C" w:rsidRPr="00542D2C" w:rsidRDefault="00A8471C" w:rsidP="00A8471C">
      <w:pPr>
        <w:tabs>
          <w:tab w:val="left" w:pos="709"/>
          <w:tab w:val="right" w:leader="dot" w:pos="9072"/>
        </w:tabs>
        <w:overflowPunct w:val="0"/>
        <w:autoSpaceDE w:val="0"/>
        <w:autoSpaceDN w:val="0"/>
        <w:adjustRightInd w:val="0"/>
        <w:spacing w:before="0" w:line="360" w:lineRule="auto"/>
        <w:ind w:left="773" w:hangingChars="322" w:hanging="773"/>
        <w:jc w:val="left"/>
        <w:textAlignment w:val="baseline"/>
        <w:rPr>
          <w:rFonts w:ascii="Arial" w:hAnsi="Arial" w:cs="Arial"/>
          <w:lang w:val="en-GB"/>
        </w:rPr>
      </w:pPr>
      <w:r w:rsidRPr="00542D2C">
        <w:rPr>
          <w:rFonts w:ascii="Arial" w:hAnsi="Arial" w:cs="Arial"/>
          <w:lang w:val="en-GB"/>
        </w:rPr>
        <w:t xml:space="preserve">   </w:t>
      </w:r>
      <w:r w:rsidR="00895ED3">
        <w:rPr>
          <w:rFonts w:ascii="Arial" w:hAnsi="Arial" w:cs="Arial"/>
          <w:lang w:val="en-GB"/>
        </w:rPr>
        <w:t>6</w:t>
      </w:r>
      <w:r w:rsidRPr="00542D2C">
        <w:rPr>
          <w:rFonts w:ascii="Arial" w:hAnsi="Arial" w:cs="Arial"/>
          <w:lang w:val="en-GB"/>
        </w:rPr>
        <w:t>.</w:t>
      </w:r>
      <w:r w:rsidR="00A36901">
        <w:rPr>
          <w:rFonts w:ascii="Arial" w:hAnsi="Arial" w:cs="Arial"/>
          <w:lang w:val="en-GB"/>
        </w:rPr>
        <w:t>3 Zásobovanie pitnou vodou</w:t>
      </w:r>
      <w:r w:rsidRPr="00542D2C">
        <w:rPr>
          <w:rFonts w:ascii="Arial" w:hAnsi="Arial" w:cs="Arial"/>
          <w:lang w:val="en-GB"/>
        </w:rPr>
        <w:tab/>
      </w:r>
      <w:r w:rsidR="00E3068B">
        <w:rPr>
          <w:rFonts w:ascii="Arial" w:hAnsi="Arial" w:cs="Arial"/>
          <w:lang w:val="en-GB"/>
        </w:rPr>
        <w:t>26</w:t>
      </w:r>
    </w:p>
    <w:p w:rsidR="005716F5" w:rsidRPr="00542D2C" w:rsidRDefault="00A36901" w:rsidP="007077BB">
      <w:pPr>
        <w:tabs>
          <w:tab w:val="left" w:pos="709"/>
          <w:tab w:val="right" w:leader="dot" w:pos="9072"/>
        </w:tabs>
        <w:overflowPunct w:val="0"/>
        <w:autoSpaceDE w:val="0"/>
        <w:autoSpaceDN w:val="0"/>
        <w:adjustRightInd w:val="0"/>
        <w:spacing w:before="0" w:line="360" w:lineRule="auto"/>
        <w:ind w:left="773" w:hangingChars="322" w:hanging="773"/>
        <w:jc w:val="left"/>
        <w:textAlignment w:val="baseline"/>
        <w:rPr>
          <w:rFonts w:ascii="Arial" w:hAnsi="Arial" w:cs="Arial"/>
          <w:lang w:val="en-GB"/>
        </w:rPr>
      </w:pPr>
      <w:r>
        <w:rPr>
          <w:rFonts w:ascii="Arial" w:hAnsi="Arial" w:cs="Arial"/>
          <w:lang w:val="en-GB"/>
        </w:rPr>
        <w:t xml:space="preserve"> </w:t>
      </w:r>
      <w:r w:rsidR="005716F5" w:rsidRPr="00542D2C">
        <w:rPr>
          <w:rFonts w:ascii="Arial" w:hAnsi="Arial" w:cs="Arial"/>
          <w:lang w:val="en-GB"/>
        </w:rPr>
        <w:t xml:space="preserve">  </w:t>
      </w:r>
      <w:r w:rsidR="00895ED3">
        <w:rPr>
          <w:rFonts w:ascii="Arial" w:hAnsi="Arial" w:cs="Arial"/>
          <w:lang w:val="en-GB"/>
        </w:rPr>
        <w:t>6</w:t>
      </w:r>
      <w:r w:rsidR="005716F5" w:rsidRPr="00542D2C">
        <w:rPr>
          <w:rFonts w:ascii="Arial" w:hAnsi="Arial" w:cs="Arial"/>
          <w:lang w:val="en-GB"/>
        </w:rPr>
        <w:t>.</w:t>
      </w:r>
      <w:r>
        <w:rPr>
          <w:rFonts w:ascii="Arial" w:hAnsi="Arial" w:cs="Arial"/>
          <w:lang w:val="en-GB"/>
        </w:rPr>
        <w:t>4</w:t>
      </w:r>
      <w:r w:rsidR="005716F5" w:rsidRPr="00542D2C">
        <w:rPr>
          <w:rFonts w:ascii="Arial" w:hAnsi="Arial" w:cs="Arial"/>
          <w:lang w:val="en-GB"/>
        </w:rPr>
        <w:t xml:space="preserve"> Odvádzanie  a čistenie znečistených vôd</w:t>
      </w:r>
      <w:r w:rsidR="005716F5" w:rsidRPr="00542D2C">
        <w:rPr>
          <w:rFonts w:ascii="Arial" w:hAnsi="Arial" w:cs="Arial"/>
          <w:lang w:val="en-GB"/>
        </w:rPr>
        <w:tab/>
      </w:r>
      <w:r w:rsidR="00E3068B">
        <w:rPr>
          <w:rFonts w:ascii="Arial" w:hAnsi="Arial" w:cs="Arial"/>
          <w:lang w:val="en-GB"/>
        </w:rPr>
        <w:t>30</w:t>
      </w:r>
    </w:p>
    <w:p w:rsidR="005716F5" w:rsidRPr="00542D2C" w:rsidRDefault="005716F5" w:rsidP="007077BB">
      <w:pPr>
        <w:tabs>
          <w:tab w:val="left" w:pos="709"/>
          <w:tab w:val="right" w:leader="dot" w:pos="9072"/>
        </w:tabs>
        <w:overflowPunct w:val="0"/>
        <w:autoSpaceDE w:val="0"/>
        <w:autoSpaceDN w:val="0"/>
        <w:adjustRightInd w:val="0"/>
        <w:spacing w:before="0" w:line="360" w:lineRule="auto"/>
        <w:ind w:left="773" w:hangingChars="322" w:hanging="773"/>
        <w:jc w:val="left"/>
        <w:textAlignment w:val="baseline"/>
        <w:rPr>
          <w:rFonts w:ascii="Arial" w:hAnsi="Arial" w:cs="Arial"/>
          <w:lang w:val="en-GB"/>
        </w:rPr>
      </w:pPr>
      <w:r w:rsidRPr="00542D2C">
        <w:rPr>
          <w:rFonts w:ascii="Arial" w:hAnsi="Arial" w:cs="Arial"/>
          <w:lang w:val="en-GB"/>
        </w:rPr>
        <w:t xml:space="preserve">   </w:t>
      </w:r>
      <w:r w:rsidR="00895ED3">
        <w:rPr>
          <w:rFonts w:ascii="Arial" w:hAnsi="Arial" w:cs="Arial"/>
          <w:lang w:val="en-GB"/>
        </w:rPr>
        <w:t>6</w:t>
      </w:r>
      <w:r w:rsidRPr="00542D2C">
        <w:rPr>
          <w:rFonts w:ascii="Arial" w:hAnsi="Arial" w:cs="Arial"/>
          <w:lang w:val="en-GB"/>
        </w:rPr>
        <w:t>.</w:t>
      </w:r>
      <w:r w:rsidR="00A36901">
        <w:rPr>
          <w:rFonts w:ascii="Arial" w:hAnsi="Arial" w:cs="Arial"/>
          <w:lang w:val="en-GB"/>
        </w:rPr>
        <w:t>5</w:t>
      </w:r>
      <w:r w:rsidRPr="00542D2C">
        <w:rPr>
          <w:rFonts w:ascii="Arial" w:hAnsi="Arial" w:cs="Arial"/>
          <w:lang w:val="en-GB"/>
        </w:rPr>
        <w:t xml:space="preserve"> Nakladanie s čistiarenskými kalmi a ich produkcia</w:t>
      </w:r>
      <w:r w:rsidRPr="00542D2C">
        <w:rPr>
          <w:rFonts w:ascii="Arial" w:hAnsi="Arial" w:cs="Arial"/>
          <w:lang w:val="en-GB"/>
        </w:rPr>
        <w:tab/>
      </w:r>
      <w:r w:rsidR="00E3068B">
        <w:rPr>
          <w:rFonts w:ascii="Arial" w:hAnsi="Arial" w:cs="Arial"/>
          <w:lang w:val="en-GB"/>
        </w:rPr>
        <w:t>3</w:t>
      </w:r>
      <w:r w:rsidR="00834BDB">
        <w:rPr>
          <w:rFonts w:ascii="Arial" w:hAnsi="Arial" w:cs="Arial"/>
          <w:lang w:val="en-GB"/>
        </w:rPr>
        <w:t>3</w:t>
      </w:r>
    </w:p>
    <w:p w:rsidR="005716F5" w:rsidRPr="00542D2C" w:rsidRDefault="00895ED3" w:rsidP="007077BB">
      <w:pPr>
        <w:tabs>
          <w:tab w:val="left" w:pos="709"/>
          <w:tab w:val="right" w:leader="dot" w:pos="9072"/>
        </w:tabs>
        <w:overflowPunct w:val="0"/>
        <w:autoSpaceDE w:val="0"/>
        <w:autoSpaceDN w:val="0"/>
        <w:adjustRightInd w:val="0"/>
        <w:spacing w:before="0" w:line="360" w:lineRule="auto"/>
        <w:ind w:left="773" w:hangingChars="322" w:hanging="773"/>
        <w:jc w:val="left"/>
        <w:textAlignment w:val="baseline"/>
        <w:rPr>
          <w:rFonts w:ascii="Arial" w:hAnsi="Arial" w:cs="Arial"/>
          <w:lang w:val="en-GB"/>
        </w:rPr>
      </w:pPr>
      <w:r>
        <w:rPr>
          <w:rFonts w:ascii="Arial" w:hAnsi="Arial" w:cs="Arial"/>
          <w:lang w:val="en-GB"/>
        </w:rPr>
        <w:t>7</w:t>
      </w:r>
      <w:r w:rsidR="005716F5" w:rsidRPr="00542D2C">
        <w:rPr>
          <w:rFonts w:ascii="Arial" w:hAnsi="Arial" w:cs="Arial"/>
          <w:lang w:val="en-GB"/>
        </w:rPr>
        <w:t xml:space="preserve"> Rizikové faktory vodného hospodárstva, príčiny a dôsledky</w:t>
      </w:r>
      <w:r w:rsidR="005716F5" w:rsidRPr="00542D2C">
        <w:rPr>
          <w:rFonts w:ascii="Arial" w:hAnsi="Arial" w:cs="Arial"/>
          <w:lang w:val="en-GB"/>
        </w:rPr>
        <w:tab/>
      </w:r>
      <w:r w:rsidR="0085631F">
        <w:rPr>
          <w:rFonts w:ascii="Arial" w:hAnsi="Arial" w:cs="Arial"/>
          <w:lang w:val="en-GB"/>
        </w:rPr>
        <w:t>3</w:t>
      </w:r>
      <w:r w:rsidR="00C42604">
        <w:rPr>
          <w:rFonts w:ascii="Arial" w:hAnsi="Arial" w:cs="Arial"/>
          <w:lang w:val="en-GB"/>
        </w:rPr>
        <w:t>4</w:t>
      </w:r>
    </w:p>
    <w:p w:rsidR="005716F5" w:rsidRPr="00542D2C" w:rsidRDefault="005716F5" w:rsidP="007077BB">
      <w:pPr>
        <w:tabs>
          <w:tab w:val="left" w:pos="709"/>
          <w:tab w:val="right" w:leader="dot" w:pos="9072"/>
        </w:tabs>
        <w:overflowPunct w:val="0"/>
        <w:autoSpaceDE w:val="0"/>
        <w:autoSpaceDN w:val="0"/>
        <w:adjustRightInd w:val="0"/>
        <w:spacing w:before="0" w:line="360" w:lineRule="auto"/>
        <w:ind w:left="773" w:hangingChars="322" w:hanging="773"/>
        <w:jc w:val="left"/>
        <w:textAlignment w:val="baseline"/>
        <w:rPr>
          <w:rFonts w:ascii="Arial" w:hAnsi="Arial" w:cs="Arial"/>
          <w:lang w:val="en-GB"/>
        </w:rPr>
      </w:pPr>
      <w:r w:rsidRPr="00542D2C">
        <w:rPr>
          <w:rFonts w:ascii="Arial" w:hAnsi="Arial" w:cs="Arial"/>
          <w:lang w:val="en-GB"/>
        </w:rPr>
        <w:t xml:space="preserve">    </w:t>
      </w:r>
      <w:r w:rsidR="00895ED3">
        <w:rPr>
          <w:rFonts w:ascii="Arial" w:hAnsi="Arial" w:cs="Arial"/>
          <w:lang w:val="en-GB"/>
        </w:rPr>
        <w:t>7</w:t>
      </w:r>
      <w:r w:rsidRPr="00542D2C">
        <w:rPr>
          <w:rFonts w:ascii="Arial" w:hAnsi="Arial" w:cs="Arial"/>
          <w:lang w:val="en-GB"/>
        </w:rPr>
        <w:t>.1 Povodne</w:t>
      </w:r>
      <w:r w:rsidRPr="00542D2C">
        <w:rPr>
          <w:rFonts w:ascii="Arial" w:hAnsi="Arial" w:cs="Arial"/>
          <w:lang w:val="en-GB"/>
        </w:rPr>
        <w:tab/>
      </w:r>
      <w:r w:rsidR="0085631F">
        <w:rPr>
          <w:rFonts w:ascii="Arial" w:hAnsi="Arial" w:cs="Arial"/>
          <w:lang w:val="en-GB"/>
        </w:rPr>
        <w:t>3</w:t>
      </w:r>
      <w:r w:rsidR="00834BDB">
        <w:rPr>
          <w:rFonts w:ascii="Arial" w:hAnsi="Arial" w:cs="Arial"/>
          <w:lang w:val="en-GB"/>
        </w:rPr>
        <w:t>4</w:t>
      </w:r>
      <w:r w:rsidRPr="00542D2C">
        <w:rPr>
          <w:rFonts w:ascii="Arial" w:hAnsi="Arial" w:cs="Arial"/>
          <w:lang w:val="en-GB"/>
        </w:rPr>
        <w:t xml:space="preserve"> </w:t>
      </w:r>
    </w:p>
    <w:p w:rsidR="009032CD" w:rsidRDefault="009032CD" w:rsidP="00B73219">
      <w:pPr>
        <w:tabs>
          <w:tab w:val="left" w:pos="360"/>
          <w:tab w:val="left" w:pos="709"/>
          <w:tab w:val="right" w:leader="dot" w:pos="9072"/>
        </w:tabs>
        <w:overflowPunct w:val="0"/>
        <w:autoSpaceDE w:val="0"/>
        <w:autoSpaceDN w:val="0"/>
        <w:adjustRightInd w:val="0"/>
        <w:spacing w:before="0" w:line="360" w:lineRule="auto"/>
        <w:ind w:left="773" w:hangingChars="322" w:hanging="773"/>
        <w:jc w:val="left"/>
        <w:textAlignment w:val="baseline"/>
        <w:rPr>
          <w:rFonts w:ascii="Arial" w:hAnsi="Arial" w:cs="Arial"/>
          <w:lang w:val="en-GB"/>
        </w:rPr>
      </w:pPr>
      <w:r>
        <w:rPr>
          <w:rFonts w:ascii="Arial" w:hAnsi="Arial" w:cs="Arial"/>
          <w:lang w:val="en-GB"/>
        </w:rPr>
        <w:t xml:space="preserve">  </w:t>
      </w:r>
      <w:r w:rsidR="00B73219">
        <w:rPr>
          <w:rFonts w:ascii="Arial" w:hAnsi="Arial" w:cs="Arial"/>
          <w:lang w:val="en-GB"/>
        </w:rPr>
        <w:t xml:space="preserve">  </w:t>
      </w:r>
      <w:r w:rsidR="00895ED3">
        <w:rPr>
          <w:rFonts w:ascii="Arial" w:hAnsi="Arial" w:cs="Arial"/>
          <w:lang w:val="en-GB"/>
        </w:rPr>
        <w:t>7.2</w:t>
      </w:r>
      <w:r>
        <w:rPr>
          <w:rFonts w:ascii="Arial" w:hAnsi="Arial" w:cs="Arial"/>
          <w:lang w:val="en-GB"/>
        </w:rPr>
        <w:t xml:space="preserve"> </w:t>
      </w:r>
      <w:r w:rsidRPr="00542D2C">
        <w:rPr>
          <w:rFonts w:ascii="Arial" w:hAnsi="Arial" w:cs="Arial"/>
          <w:lang w:val="en-GB"/>
        </w:rPr>
        <w:t xml:space="preserve">Kontrolná činnosť v oblasti ochrany vôd a riešenie mimoriadnych </w:t>
      </w:r>
    </w:p>
    <w:p w:rsidR="009032CD" w:rsidRPr="00542D2C" w:rsidRDefault="00895ED3" w:rsidP="009032CD">
      <w:pPr>
        <w:tabs>
          <w:tab w:val="left" w:pos="360"/>
          <w:tab w:val="left" w:pos="709"/>
          <w:tab w:val="right" w:leader="dot" w:pos="9072"/>
        </w:tabs>
        <w:overflowPunct w:val="0"/>
        <w:autoSpaceDE w:val="0"/>
        <w:autoSpaceDN w:val="0"/>
        <w:adjustRightInd w:val="0"/>
        <w:spacing w:before="0" w:line="360" w:lineRule="auto"/>
        <w:ind w:leftChars="225" w:left="773" w:hangingChars="97" w:hanging="233"/>
        <w:jc w:val="left"/>
        <w:textAlignment w:val="baseline"/>
        <w:rPr>
          <w:rFonts w:ascii="Arial" w:hAnsi="Arial" w:cs="Arial"/>
          <w:lang w:val="en-GB"/>
        </w:rPr>
      </w:pPr>
      <w:r>
        <w:rPr>
          <w:rFonts w:ascii="Arial" w:hAnsi="Arial" w:cs="Arial"/>
          <w:lang w:val="en-GB"/>
        </w:rPr>
        <w:t xml:space="preserve">  </w:t>
      </w:r>
      <w:r w:rsidR="009032CD" w:rsidRPr="00542D2C">
        <w:rPr>
          <w:rFonts w:ascii="Arial" w:hAnsi="Arial" w:cs="Arial"/>
          <w:lang w:val="en-GB"/>
        </w:rPr>
        <w:t>zhoršení vôd</w:t>
      </w:r>
      <w:r w:rsidR="009032CD" w:rsidRPr="00542D2C">
        <w:rPr>
          <w:rFonts w:ascii="Arial" w:hAnsi="Arial" w:cs="Arial"/>
          <w:webHidden/>
          <w:lang w:val="en-GB"/>
        </w:rPr>
        <w:tab/>
      </w:r>
      <w:r w:rsidR="0085631F">
        <w:rPr>
          <w:rFonts w:ascii="Arial" w:hAnsi="Arial" w:cs="Arial"/>
          <w:webHidden/>
          <w:lang w:val="en-GB"/>
        </w:rPr>
        <w:t>3</w:t>
      </w:r>
      <w:r w:rsidR="00834BDB">
        <w:rPr>
          <w:rFonts w:ascii="Arial" w:hAnsi="Arial" w:cs="Arial"/>
          <w:webHidden/>
          <w:lang w:val="en-GB"/>
        </w:rPr>
        <w:t>5</w:t>
      </w:r>
    </w:p>
    <w:p w:rsidR="005716F5" w:rsidRPr="00542D2C" w:rsidRDefault="00895ED3" w:rsidP="00A36901">
      <w:pPr>
        <w:tabs>
          <w:tab w:val="left" w:pos="709"/>
          <w:tab w:val="right" w:leader="dot" w:pos="9072"/>
        </w:tabs>
        <w:overflowPunct w:val="0"/>
        <w:autoSpaceDE w:val="0"/>
        <w:autoSpaceDN w:val="0"/>
        <w:adjustRightInd w:val="0"/>
        <w:spacing w:before="0" w:line="360" w:lineRule="auto"/>
        <w:ind w:leftChars="-75" w:left="773" w:hangingChars="397" w:hanging="953"/>
        <w:jc w:val="left"/>
        <w:textAlignment w:val="baseline"/>
        <w:rPr>
          <w:rFonts w:ascii="Arial" w:hAnsi="Arial" w:cs="Arial"/>
          <w:lang w:val="en-GB"/>
        </w:rPr>
      </w:pPr>
      <w:r>
        <w:rPr>
          <w:rFonts w:ascii="Arial" w:hAnsi="Arial" w:cs="Arial"/>
          <w:lang w:val="en-GB"/>
        </w:rPr>
        <w:t>8</w:t>
      </w:r>
      <w:r w:rsidR="005716F5" w:rsidRPr="00542D2C">
        <w:rPr>
          <w:rFonts w:ascii="Arial" w:hAnsi="Arial" w:cs="Arial"/>
          <w:lang w:val="en-GB"/>
        </w:rPr>
        <w:t xml:space="preserve"> </w:t>
      </w:r>
      <w:r w:rsidRPr="00895ED3">
        <w:rPr>
          <w:rFonts w:ascii="Arial" w:hAnsi="Arial" w:cs="Arial"/>
          <w:lang w:val="en-GB"/>
        </w:rPr>
        <w:t>Pôsobenie ekonomických nástrojov</w:t>
      </w:r>
      <w:r w:rsidR="005716F5" w:rsidRPr="00542D2C">
        <w:rPr>
          <w:rFonts w:ascii="Arial" w:hAnsi="Arial" w:cs="Arial"/>
          <w:lang w:val="en-GB"/>
        </w:rPr>
        <w:tab/>
      </w:r>
      <w:r w:rsidR="00E91DB9">
        <w:rPr>
          <w:rFonts w:ascii="Arial" w:hAnsi="Arial" w:cs="Arial"/>
          <w:lang w:val="en-GB"/>
        </w:rPr>
        <w:t>3</w:t>
      </w:r>
      <w:r w:rsidR="00E3068B">
        <w:rPr>
          <w:rFonts w:ascii="Arial" w:hAnsi="Arial" w:cs="Arial"/>
          <w:lang w:val="en-GB"/>
        </w:rPr>
        <w:t>8</w:t>
      </w:r>
    </w:p>
    <w:p w:rsidR="005716F5" w:rsidRDefault="005716F5" w:rsidP="007077BB">
      <w:pPr>
        <w:tabs>
          <w:tab w:val="left" w:pos="709"/>
          <w:tab w:val="right" w:leader="dot" w:pos="9072"/>
        </w:tabs>
        <w:overflowPunct w:val="0"/>
        <w:autoSpaceDE w:val="0"/>
        <w:autoSpaceDN w:val="0"/>
        <w:adjustRightInd w:val="0"/>
        <w:spacing w:before="0" w:line="360" w:lineRule="auto"/>
        <w:ind w:left="773" w:hangingChars="322" w:hanging="773"/>
        <w:jc w:val="left"/>
        <w:textAlignment w:val="baseline"/>
        <w:rPr>
          <w:rFonts w:ascii="Arial" w:hAnsi="Arial" w:cs="Arial"/>
          <w:lang w:val="en-GB"/>
        </w:rPr>
      </w:pPr>
    </w:p>
    <w:p w:rsidR="00895ED3" w:rsidRDefault="00895ED3" w:rsidP="007077BB">
      <w:pPr>
        <w:tabs>
          <w:tab w:val="left" w:pos="709"/>
          <w:tab w:val="right" w:leader="dot" w:pos="9072"/>
        </w:tabs>
        <w:overflowPunct w:val="0"/>
        <w:autoSpaceDE w:val="0"/>
        <w:autoSpaceDN w:val="0"/>
        <w:adjustRightInd w:val="0"/>
        <w:spacing w:before="0" w:line="360" w:lineRule="auto"/>
        <w:ind w:left="773" w:hangingChars="322" w:hanging="773"/>
        <w:jc w:val="left"/>
        <w:textAlignment w:val="baseline"/>
        <w:rPr>
          <w:rFonts w:ascii="Arial" w:hAnsi="Arial" w:cs="Arial"/>
          <w:lang w:val="en-GB"/>
        </w:rPr>
      </w:pPr>
    </w:p>
    <w:p w:rsidR="005716F5" w:rsidRPr="003E29B0" w:rsidRDefault="005716F5" w:rsidP="007077BB">
      <w:pPr>
        <w:tabs>
          <w:tab w:val="left" w:pos="709"/>
          <w:tab w:val="right" w:leader="dot" w:pos="9072"/>
        </w:tabs>
        <w:overflowPunct w:val="0"/>
        <w:autoSpaceDE w:val="0"/>
        <w:autoSpaceDN w:val="0"/>
        <w:adjustRightInd w:val="0"/>
        <w:spacing w:before="0" w:line="360" w:lineRule="auto"/>
        <w:ind w:left="773" w:hangingChars="322" w:hanging="773"/>
        <w:jc w:val="left"/>
        <w:textAlignment w:val="baseline"/>
        <w:rPr>
          <w:rFonts w:ascii="Arial" w:hAnsi="Arial" w:cs="Arial"/>
          <w:lang w:val="en-GB"/>
        </w:rPr>
      </w:pPr>
    </w:p>
    <w:p w:rsidR="005716F5" w:rsidRPr="003E29B0" w:rsidRDefault="005716F5" w:rsidP="007077BB">
      <w:pPr>
        <w:tabs>
          <w:tab w:val="left" w:pos="709"/>
          <w:tab w:val="right" w:leader="dot" w:pos="9072"/>
        </w:tabs>
        <w:overflowPunct w:val="0"/>
        <w:autoSpaceDE w:val="0"/>
        <w:autoSpaceDN w:val="0"/>
        <w:adjustRightInd w:val="0"/>
        <w:spacing w:before="0" w:line="360" w:lineRule="auto"/>
        <w:ind w:left="773" w:hangingChars="322" w:hanging="773"/>
        <w:jc w:val="left"/>
        <w:textAlignment w:val="baseline"/>
        <w:rPr>
          <w:rFonts w:ascii="Arial" w:hAnsi="Arial" w:cs="Arial"/>
          <w:lang w:val="en-GB"/>
        </w:rPr>
      </w:pPr>
      <w:r w:rsidRPr="00CD5AD8">
        <w:rPr>
          <w:rFonts w:ascii="Arial" w:hAnsi="Arial" w:cs="Arial"/>
          <w:lang w:val="en-GB"/>
        </w:rPr>
        <w:t>Zoznam použitých skratiek</w:t>
      </w:r>
      <w:r w:rsidRPr="003E29B0">
        <w:rPr>
          <w:rFonts w:ascii="Arial" w:hAnsi="Arial" w:cs="Arial"/>
          <w:lang w:val="en-GB"/>
        </w:rPr>
        <w:tab/>
      </w:r>
      <w:r w:rsidR="00E3068B">
        <w:rPr>
          <w:rFonts w:ascii="Arial" w:hAnsi="Arial" w:cs="Arial"/>
          <w:lang w:val="en-GB"/>
        </w:rPr>
        <w:t>42</w:t>
      </w:r>
    </w:p>
    <w:p w:rsidR="005716F5" w:rsidRPr="003E29B0" w:rsidRDefault="005716F5" w:rsidP="007077BB">
      <w:pPr>
        <w:tabs>
          <w:tab w:val="left" w:pos="709"/>
          <w:tab w:val="right" w:leader="dot" w:pos="9072"/>
        </w:tabs>
        <w:overflowPunct w:val="0"/>
        <w:autoSpaceDE w:val="0"/>
        <w:autoSpaceDN w:val="0"/>
        <w:adjustRightInd w:val="0"/>
        <w:spacing w:before="0" w:line="360" w:lineRule="auto"/>
        <w:ind w:left="773" w:hangingChars="322" w:hanging="773"/>
        <w:jc w:val="left"/>
        <w:textAlignment w:val="baseline"/>
        <w:rPr>
          <w:rFonts w:ascii="Arial" w:hAnsi="Arial" w:cs="Arial"/>
          <w:lang w:val="en-GB"/>
        </w:rPr>
      </w:pPr>
      <w:r w:rsidRPr="00CD5AD8">
        <w:rPr>
          <w:rFonts w:ascii="Arial" w:hAnsi="Arial" w:cs="Arial"/>
          <w:lang w:val="en-GB"/>
        </w:rPr>
        <w:t xml:space="preserve">Zoznam </w:t>
      </w:r>
      <w:r>
        <w:rPr>
          <w:rFonts w:ascii="Arial" w:hAnsi="Arial" w:cs="Arial"/>
          <w:lang w:val="en-GB"/>
        </w:rPr>
        <w:t>príloh</w:t>
      </w:r>
      <w:r w:rsidRPr="003E29B0">
        <w:rPr>
          <w:rFonts w:ascii="Arial" w:hAnsi="Arial" w:cs="Arial"/>
          <w:lang w:val="en-GB"/>
        </w:rPr>
        <w:tab/>
      </w:r>
      <w:r w:rsidR="00E3068B">
        <w:rPr>
          <w:rFonts w:ascii="Arial" w:hAnsi="Arial" w:cs="Arial"/>
          <w:lang w:val="en-GB"/>
        </w:rPr>
        <w:t>44</w:t>
      </w:r>
    </w:p>
    <w:p w:rsidR="005716F5" w:rsidRPr="00444311" w:rsidRDefault="003A220C" w:rsidP="006E12EC">
      <w:pPr>
        <w:pStyle w:val="Nadpis1"/>
        <w:rPr>
          <w:rFonts w:ascii="Arial" w:hAnsi="Arial" w:cs="Arial"/>
        </w:rPr>
      </w:pPr>
      <w:bookmarkStart w:id="1" w:name="_Toc234911922"/>
      <w:r w:rsidRPr="00444311">
        <w:rPr>
          <w:rFonts w:ascii="Arial" w:hAnsi="Arial" w:cs="Arial"/>
        </w:rPr>
        <w:lastRenderedPageBreak/>
        <w:t>1</w:t>
      </w:r>
      <w:r w:rsidR="005716F5" w:rsidRPr="00444311">
        <w:rPr>
          <w:rFonts w:ascii="Arial" w:hAnsi="Arial" w:cs="Arial"/>
        </w:rPr>
        <w:tab/>
        <w:t>Legislatíva vo vodnom hospodárstve</w:t>
      </w:r>
      <w:bookmarkEnd w:id="1"/>
    </w:p>
    <w:p w:rsidR="00895ED3" w:rsidRDefault="003A220C" w:rsidP="00895ED3">
      <w:pPr>
        <w:pStyle w:val="Nadpis2"/>
        <w:rPr>
          <w:rFonts w:ascii="Arial" w:hAnsi="Arial"/>
        </w:rPr>
      </w:pPr>
      <w:r w:rsidRPr="00444311">
        <w:rPr>
          <w:rFonts w:ascii="Arial" w:hAnsi="Arial"/>
        </w:rPr>
        <w:t>1</w:t>
      </w:r>
      <w:r w:rsidR="005716F5" w:rsidRPr="00444311">
        <w:rPr>
          <w:rFonts w:ascii="Arial" w:hAnsi="Arial"/>
        </w:rPr>
        <w:t>.1</w:t>
      </w:r>
      <w:r w:rsidR="005716F5" w:rsidRPr="00444311">
        <w:rPr>
          <w:rFonts w:ascii="Arial" w:hAnsi="Arial"/>
        </w:rPr>
        <w:tab/>
      </w:r>
      <w:bookmarkStart w:id="2" w:name="_Toc234911924"/>
      <w:r w:rsidR="00895ED3" w:rsidRPr="00444311">
        <w:rPr>
          <w:rFonts w:ascii="Arial" w:hAnsi="Arial"/>
        </w:rPr>
        <w:t>Právne normy, zákony, vykonávacie predpisy</w:t>
      </w:r>
    </w:p>
    <w:p w:rsidR="00644FB9" w:rsidRDefault="00644FB9" w:rsidP="00644FB9">
      <w:pPr>
        <w:spacing w:after="240"/>
        <w:ind w:firstLine="426"/>
        <w:rPr>
          <w:rFonts w:ascii="Arial" w:hAnsi="Arial" w:cs="Arial"/>
        </w:rPr>
      </w:pPr>
      <w:bookmarkStart w:id="3" w:name="_Toc171999033"/>
      <w:bookmarkStart w:id="4" w:name="_Toc203202503"/>
      <w:bookmarkStart w:id="5" w:name="_Toc203202834"/>
      <w:bookmarkStart w:id="6" w:name="_Toc203203111"/>
      <w:bookmarkStart w:id="7" w:name="_Toc234911928"/>
      <w:bookmarkEnd w:id="0"/>
      <w:bookmarkEnd w:id="2"/>
      <w:r>
        <w:rPr>
          <w:rFonts w:ascii="Arial" w:hAnsi="Arial" w:cs="Arial"/>
        </w:rPr>
        <w:t>V rámci legislatívnej činnosti v roku 2016 boli pripravené a schválené nasledovné legislatívne predpisy:</w:t>
      </w:r>
    </w:p>
    <w:p w:rsidR="00644FB9" w:rsidRDefault="00644FB9" w:rsidP="00567B48">
      <w:pPr>
        <w:pStyle w:val="Odsekzoznamu"/>
        <w:numPr>
          <w:ilvl w:val="0"/>
          <w:numId w:val="19"/>
        </w:numPr>
        <w:spacing w:after="0" w:line="240" w:lineRule="auto"/>
        <w:ind w:left="284" w:hanging="284"/>
        <w:jc w:val="both"/>
        <w:rPr>
          <w:rFonts w:ascii="Arial" w:hAnsi="Arial" w:cs="Arial"/>
          <w:sz w:val="24"/>
          <w:szCs w:val="24"/>
        </w:rPr>
      </w:pPr>
      <w:r>
        <w:rPr>
          <w:rFonts w:ascii="Arial" w:hAnsi="Arial" w:cs="Arial"/>
          <w:sz w:val="24"/>
          <w:szCs w:val="24"/>
        </w:rPr>
        <w:t>Zákon č. 303/2016 Z.</w:t>
      </w:r>
      <w:r w:rsidR="007E2EF5">
        <w:rPr>
          <w:rFonts w:ascii="Arial" w:hAnsi="Arial" w:cs="Arial"/>
          <w:sz w:val="24"/>
          <w:szCs w:val="24"/>
        </w:rPr>
        <w:t xml:space="preserve"> </w:t>
      </w:r>
      <w:r>
        <w:rPr>
          <w:rFonts w:ascii="Arial" w:hAnsi="Arial" w:cs="Arial"/>
          <w:sz w:val="24"/>
          <w:szCs w:val="24"/>
        </w:rPr>
        <w:t>z., ktorým sa mení a dopĺňa zákon č. 364/2004 Z.</w:t>
      </w:r>
      <w:r w:rsidR="007E2EF5">
        <w:rPr>
          <w:rFonts w:ascii="Arial" w:hAnsi="Arial" w:cs="Arial"/>
          <w:sz w:val="24"/>
          <w:szCs w:val="24"/>
        </w:rPr>
        <w:t xml:space="preserve"> </w:t>
      </w:r>
      <w:r>
        <w:rPr>
          <w:rFonts w:ascii="Arial" w:hAnsi="Arial" w:cs="Arial"/>
          <w:sz w:val="24"/>
          <w:szCs w:val="24"/>
        </w:rPr>
        <w:t xml:space="preserve">z. o vodách a o zmene zákona </w:t>
      </w:r>
      <w:r w:rsidR="00E06F32">
        <w:rPr>
          <w:rFonts w:ascii="Arial" w:hAnsi="Arial" w:cs="Arial"/>
          <w:sz w:val="24"/>
          <w:szCs w:val="24"/>
        </w:rPr>
        <w:t>SNR</w:t>
      </w:r>
      <w:r>
        <w:rPr>
          <w:rFonts w:ascii="Arial" w:hAnsi="Arial" w:cs="Arial"/>
          <w:sz w:val="24"/>
          <w:szCs w:val="24"/>
        </w:rPr>
        <w:t xml:space="preserve"> č. 372/1990 Zb. o priestupkoch v znení neskorších predpisov (vodný zákon) v znení neskorších predpisov a ktorým sa mení a dopĺňa zákon č. 7/2010 Z. z. o ochrane pred povodňami v znení neskorších predpisov</w:t>
      </w:r>
      <w:r w:rsidR="00DD28F6">
        <w:rPr>
          <w:rFonts w:ascii="Arial" w:hAnsi="Arial" w:cs="Arial"/>
          <w:sz w:val="24"/>
          <w:szCs w:val="24"/>
        </w:rPr>
        <w:t>.</w:t>
      </w:r>
      <w:r>
        <w:rPr>
          <w:rFonts w:ascii="Arial" w:hAnsi="Arial" w:cs="Arial"/>
          <w:sz w:val="24"/>
          <w:szCs w:val="24"/>
        </w:rPr>
        <w:t xml:space="preserve"> </w:t>
      </w:r>
    </w:p>
    <w:p w:rsidR="00644FB9" w:rsidRDefault="00644FB9" w:rsidP="00644FB9">
      <w:pPr>
        <w:pStyle w:val="Odsekzoznamu"/>
        <w:spacing w:after="0" w:line="240" w:lineRule="auto"/>
        <w:jc w:val="both"/>
        <w:rPr>
          <w:rFonts w:ascii="Arial" w:hAnsi="Arial" w:cs="Arial"/>
          <w:sz w:val="24"/>
          <w:szCs w:val="24"/>
        </w:rPr>
      </w:pPr>
    </w:p>
    <w:p w:rsidR="00644FB9" w:rsidRDefault="00644FB9" w:rsidP="00644FB9">
      <w:pPr>
        <w:pStyle w:val="Normlnywebov"/>
        <w:spacing w:before="0" w:beforeAutospacing="0" w:after="0" w:afterAutospacing="0"/>
        <w:ind w:left="284"/>
        <w:jc w:val="both"/>
        <w:rPr>
          <w:rFonts w:ascii="Arial" w:hAnsi="Arial" w:cs="Arial"/>
        </w:rPr>
      </w:pPr>
      <w:r>
        <w:rPr>
          <w:rFonts w:ascii="Arial" w:hAnsi="Arial" w:cs="Arial"/>
        </w:rPr>
        <w:t>Zmeny a doplnenia vodného zákona vyplynuli z dvoch prioritných dôvodov, ktorými sú:</w:t>
      </w:r>
    </w:p>
    <w:p w:rsidR="00644FB9" w:rsidRDefault="00644FB9" w:rsidP="00E06F32">
      <w:pPr>
        <w:pStyle w:val="Odsekzoznamu"/>
        <w:numPr>
          <w:ilvl w:val="0"/>
          <w:numId w:val="20"/>
        </w:numPr>
        <w:spacing w:after="0" w:line="240" w:lineRule="auto"/>
        <w:jc w:val="both"/>
        <w:rPr>
          <w:rFonts w:ascii="Arial" w:hAnsi="Arial" w:cs="Arial"/>
          <w:sz w:val="24"/>
          <w:szCs w:val="24"/>
        </w:rPr>
      </w:pPr>
      <w:r>
        <w:rPr>
          <w:rFonts w:ascii="Arial" w:hAnsi="Arial" w:cs="Arial"/>
          <w:sz w:val="24"/>
          <w:szCs w:val="24"/>
        </w:rPr>
        <w:t>transpozícia prílohy 1 smernice Európskeho parlamentu a Rady 2013/39/EÚ z 12. augusta 2013, ktorou sa menia smernice 2000/60/ES a 2008/105/ES, pokiaľ ide o prioritné látky v oblasti vodnej politiky do právneho poriadku Slovenskej republiky</w:t>
      </w:r>
      <w:r w:rsidR="007E2EF5">
        <w:rPr>
          <w:rFonts w:ascii="Arial" w:hAnsi="Arial" w:cs="Arial"/>
          <w:sz w:val="24"/>
          <w:szCs w:val="24"/>
        </w:rPr>
        <w:t>,</w:t>
      </w:r>
    </w:p>
    <w:p w:rsidR="00644FB9" w:rsidRDefault="00644FB9" w:rsidP="00E06F32">
      <w:pPr>
        <w:pStyle w:val="Odsekzoznamu"/>
        <w:numPr>
          <w:ilvl w:val="0"/>
          <w:numId w:val="20"/>
        </w:numPr>
        <w:spacing w:after="0" w:line="240" w:lineRule="auto"/>
        <w:jc w:val="both"/>
        <w:rPr>
          <w:rFonts w:ascii="Arial" w:hAnsi="Arial" w:cs="Arial"/>
          <w:sz w:val="24"/>
          <w:szCs w:val="24"/>
        </w:rPr>
      </w:pPr>
      <w:r>
        <w:rPr>
          <w:rFonts w:ascii="Arial" w:hAnsi="Arial" w:cs="Arial"/>
          <w:sz w:val="24"/>
          <w:szCs w:val="24"/>
        </w:rPr>
        <w:t>transpozícia smernice Komisie 2014/80/EÚ z 20. júna 2014, ktorou sa mení príloha II k smernici Európskeho parlamentu a Rady 2006/118/ES o ochrane podzemných vôd pred znečistením a zhoršením kvality.</w:t>
      </w:r>
    </w:p>
    <w:p w:rsidR="00644FB9" w:rsidRDefault="00644FB9" w:rsidP="00644FB9">
      <w:pPr>
        <w:pStyle w:val="Odsekzoznamu"/>
        <w:spacing w:after="0" w:line="240" w:lineRule="auto"/>
        <w:ind w:left="0"/>
        <w:rPr>
          <w:rFonts w:ascii="Arial" w:hAnsi="Arial" w:cs="Arial"/>
          <w:b/>
          <w:sz w:val="24"/>
          <w:szCs w:val="24"/>
        </w:rPr>
      </w:pPr>
    </w:p>
    <w:p w:rsidR="00644FB9" w:rsidRDefault="00644FB9" w:rsidP="00644FB9">
      <w:pPr>
        <w:spacing w:before="0"/>
        <w:ind w:left="284" w:firstLine="0"/>
        <w:rPr>
          <w:rFonts w:ascii="Arial" w:hAnsi="Arial" w:cs="Arial"/>
        </w:rPr>
      </w:pPr>
      <w:r>
        <w:rPr>
          <w:rFonts w:ascii="Arial" w:hAnsi="Arial" w:cs="Arial"/>
        </w:rPr>
        <w:t>Zákon č. 303/2016 Z.</w:t>
      </w:r>
      <w:r w:rsidR="007E2EF5">
        <w:rPr>
          <w:rFonts w:ascii="Arial" w:hAnsi="Arial" w:cs="Arial"/>
        </w:rPr>
        <w:t xml:space="preserve"> </w:t>
      </w:r>
      <w:r>
        <w:rPr>
          <w:rFonts w:ascii="Arial" w:hAnsi="Arial" w:cs="Arial"/>
        </w:rPr>
        <w:t>z. v článku II novelizuje aj zákon č. 7/2010 Z. z. o ochrane pred povodňami v znení neskorších predpisov. Ustanovenia o inundačných územiach sa zosúlaďujú so zákonom č. 71/2015 Z. z., ktorým sa mení a dopĺňa zákon č. 7/2010 Z. z. o ochrane pred povodňami v znení zákona č. 180/2013 Z. z., ktoré je potrebné upraviť z hľadiska ich lepšej aplikovateľnosti v praxi.</w:t>
      </w:r>
    </w:p>
    <w:p w:rsidR="00644FB9" w:rsidRDefault="00644FB9" w:rsidP="00644FB9">
      <w:pPr>
        <w:spacing w:before="0"/>
        <w:ind w:left="284" w:firstLine="0"/>
        <w:rPr>
          <w:rFonts w:ascii="Arial" w:hAnsi="Arial" w:cs="Arial"/>
        </w:rPr>
      </w:pPr>
    </w:p>
    <w:p w:rsidR="00644FB9" w:rsidRDefault="00644FB9" w:rsidP="00567B48">
      <w:pPr>
        <w:pStyle w:val="Odsekzoznamu"/>
        <w:numPr>
          <w:ilvl w:val="0"/>
          <w:numId w:val="19"/>
        </w:numPr>
        <w:spacing w:after="0" w:line="240" w:lineRule="auto"/>
        <w:ind w:left="284" w:hanging="284"/>
        <w:jc w:val="both"/>
        <w:rPr>
          <w:rFonts w:ascii="Arial" w:hAnsi="Arial" w:cs="Arial"/>
          <w:sz w:val="24"/>
          <w:szCs w:val="24"/>
        </w:rPr>
      </w:pPr>
      <w:r>
        <w:rPr>
          <w:rFonts w:ascii="Arial" w:hAnsi="Arial" w:cs="Arial"/>
          <w:sz w:val="24"/>
          <w:szCs w:val="24"/>
        </w:rPr>
        <w:t>Novelizácia zákona č. 442/2002 Z.</w:t>
      </w:r>
      <w:r w:rsidR="007E2EF5">
        <w:rPr>
          <w:rFonts w:ascii="Arial" w:hAnsi="Arial" w:cs="Arial"/>
          <w:sz w:val="24"/>
          <w:szCs w:val="24"/>
        </w:rPr>
        <w:t xml:space="preserve"> </w:t>
      </w:r>
      <w:r>
        <w:rPr>
          <w:rFonts w:ascii="Arial" w:hAnsi="Arial" w:cs="Arial"/>
          <w:sz w:val="24"/>
          <w:szCs w:val="24"/>
        </w:rPr>
        <w:t>z. o verejných vodovodoch a verejných kanalizáciách a o zmene a doplnení zákona č. 276/2001 Z.</w:t>
      </w:r>
      <w:r w:rsidR="007E2EF5">
        <w:rPr>
          <w:rFonts w:ascii="Arial" w:hAnsi="Arial" w:cs="Arial"/>
          <w:sz w:val="24"/>
          <w:szCs w:val="24"/>
        </w:rPr>
        <w:t xml:space="preserve"> </w:t>
      </w:r>
      <w:r>
        <w:rPr>
          <w:rFonts w:ascii="Arial" w:hAnsi="Arial" w:cs="Arial"/>
          <w:sz w:val="24"/>
          <w:szCs w:val="24"/>
        </w:rPr>
        <w:t>z. o regulácii v sieťových odvetviach v znení neskorších predpisov prostredníctvom článku  XXVI zákona č.</w:t>
      </w:r>
      <w:r w:rsidR="007E2EF5">
        <w:rPr>
          <w:rFonts w:ascii="Arial" w:hAnsi="Arial" w:cs="Arial"/>
          <w:sz w:val="24"/>
          <w:szCs w:val="24"/>
        </w:rPr>
        <w:t xml:space="preserve"> </w:t>
      </w:r>
      <w:r>
        <w:rPr>
          <w:rFonts w:ascii="Arial" w:hAnsi="Arial" w:cs="Arial"/>
          <w:sz w:val="24"/>
          <w:szCs w:val="24"/>
        </w:rPr>
        <w:t>91/2016 Z.</w:t>
      </w:r>
      <w:r w:rsidR="007E2EF5">
        <w:rPr>
          <w:rFonts w:ascii="Arial" w:hAnsi="Arial" w:cs="Arial"/>
          <w:sz w:val="24"/>
          <w:szCs w:val="24"/>
        </w:rPr>
        <w:t xml:space="preserve"> </w:t>
      </w:r>
      <w:r>
        <w:rPr>
          <w:rFonts w:ascii="Arial" w:hAnsi="Arial" w:cs="Arial"/>
          <w:sz w:val="24"/>
          <w:szCs w:val="24"/>
        </w:rPr>
        <w:t>z.</w:t>
      </w:r>
      <w:r>
        <w:rPr>
          <w:rStyle w:val="h1a"/>
          <w:rFonts w:ascii="Arial" w:hAnsi="Arial" w:cs="Arial"/>
          <w:b/>
          <w:sz w:val="24"/>
          <w:szCs w:val="24"/>
        </w:rPr>
        <w:t xml:space="preserve"> </w:t>
      </w:r>
      <w:r>
        <w:rPr>
          <w:rStyle w:val="h1a"/>
          <w:rFonts w:ascii="Arial" w:hAnsi="Arial" w:cs="Arial"/>
          <w:sz w:val="24"/>
          <w:szCs w:val="24"/>
        </w:rPr>
        <w:t>o trestnej zodpovednosti právnických osôb</w:t>
      </w:r>
      <w:r w:rsidR="00673BBF">
        <w:rPr>
          <w:rStyle w:val="h1a"/>
          <w:rFonts w:ascii="Arial" w:hAnsi="Arial" w:cs="Arial"/>
          <w:sz w:val="24"/>
          <w:szCs w:val="24"/>
        </w:rPr>
        <w:t xml:space="preserve"> </w:t>
      </w:r>
      <w:r>
        <w:rPr>
          <w:rStyle w:val="h1a"/>
          <w:rFonts w:ascii="Arial" w:hAnsi="Arial" w:cs="Arial"/>
          <w:sz w:val="24"/>
          <w:szCs w:val="24"/>
        </w:rPr>
        <w:t>a o zmene a doplnení niektorých zákonov. </w:t>
      </w:r>
    </w:p>
    <w:p w:rsidR="00644FB9" w:rsidRDefault="00644FB9" w:rsidP="00644FB9">
      <w:pPr>
        <w:spacing w:before="0"/>
        <w:ind w:firstLine="0"/>
        <w:rPr>
          <w:rFonts w:ascii="Arial" w:hAnsi="Arial" w:cs="Arial"/>
        </w:rPr>
      </w:pPr>
    </w:p>
    <w:p w:rsidR="00644FB9" w:rsidRDefault="00644FB9" w:rsidP="00644FB9">
      <w:pPr>
        <w:spacing w:before="0"/>
        <w:ind w:left="284" w:firstLine="0"/>
        <w:rPr>
          <w:rFonts w:ascii="Arial" w:hAnsi="Arial" w:cs="Arial"/>
        </w:rPr>
      </w:pPr>
      <w:r>
        <w:rPr>
          <w:rFonts w:ascii="Arial" w:hAnsi="Arial" w:cs="Arial"/>
        </w:rPr>
        <w:t>Podstata novelizácie spočíva primárne v rozšírení podmienok, ktoré musí právnická osoba spĺňať aj o podmienku bezúhonnosti. Ďalej sa podľa potreby a v nevyhnutnom rozsahu menia aj niektoré súvisiace ustanovenia, a to najmä ak ide o preukazovanie splnenia tejto podmienky (výpis z registra trestov ako povinná príloha žiadosti).</w:t>
      </w:r>
    </w:p>
    <w:p w:rsidR="00644FB9" w:rsidRDefault="00644FB9" w:rsidP="00644FB9">
      <w:pPr>
        <w:spacing w:before="0"/>
        <w:ind w:firstLine="0"/>
        <w:rPr>
          <w:rFonts w:ascii="Arial" w:hAnsi="Arial" w:cs="Arial"/>
        </w:rPr>
      </w:pPr>
    </w:p>
    <w:p w:rsidR="00644FB9" w:rsidRDefault="00644FB9" w:rsidP="00567B48">
      <w:pPr>
        <w:pStyle w:val="Odsekzoznamu"/>
        <w:numPr>
          <w:ilvl w:val="0"/>
          <w:numId w:val="21"/>
        </w:numPr>
        <w:spacing w:line="240" w:lineRule="auto"/>
        <w:ind w:left="284" w:hanging="284"/>
        <w:jc w:val="both"/>
        <w:rPr>
          <w:rFonts w:ascii="Arial" w:hAnsi="Arial" w:cs="Arial"/>
          <w:sz w:val="24"/>
          <w:szCs w:val="24"/>
        </w:rPr>
      </w:pPr>
      <w:r>
        <w:rPr>
          <w:rFonts w:ascii="Arial" w:hAnsi="Arial" w:cs="Arial"/>
          <w:sz w:val="24"/>
          <w:szCs w:val="24"/>
        </w:rPr>
        <w:t>Nariadenie vlády S</w:t>
      </w:r>
      <w:r w:rsidR="007E2EF5">
        <w:rPr>
          <w:rFonts w:ascii="Arial" w:hAnsi="Arial" w:cs="Arial"/>
          <w:sz w:val="24"/>
          <w:szCs w:val="24"/>
        </w:rPr>
        <w:t xml:space="preserve">R </w:t>
      </w:r>
      <w:r>
        <w:rPr>
          <w:rFonts w:ascii="Arial" w:hAnsi="Arial" w:cs="Arial"/>
          <w:sz w:val="24"/>
          <w:szCs w:val="24"/>
        </w:rPr>
        <w:t>č. 213/2016 Z.</w:t>
      </w:r>
      <w:r w:rsidR="007E2EF5">
        <w:rPr>
          <w:rFonts w:ascii="Arial" w:hAnsi="Arial" w:cs="Arial"/>
          <w:sz w:val="24"/>
          <w:szCs w:val="24"/>
        </w:rPr>
        <w:t xml:space="preserve"> </w:t>
      </w:r>
      <w:r>
        <w:rPr>
          <w:rFonts w:ascii="Arial" w:hAnsi="Arial" w:cs="Arial"/>
          <w:sz w:val="24"/>
          <w:szCs w:val="24"/>
        </w:rPr>
        <w:t xml:space="preserve">z., ktorým sa mení </w:t>
      </w:r>
      <w:r w:rsidR="00DD28F6">
        <w:rPr>
          <w:rFonts w:ascii="Arial" w:hAnsi="Arial" w:cs="Arial"/>
          <w:sz w:val="24"/>
          <w:szCs w:val="24"/>
        </w:rPr>
        <w:t>NV</w:t>
      </w:r>
      <w:r>
        <w:rPr>
          <w:rFonts w:ascii="Arial" w:hAnsi="Arial" w:cs="Arial"/>
          <w:sz w:val="24"/>
          <w:szCs w:val="24"/>
        </w:rPr>
        <w:t xml:space="preserve"> S</w:t>
      </w:r>
      <w:r w:rsidR="007E2EF5">
        <w:rPr>
          <w:rFonts w:ascii="Arial" w:hAnsi="Arial" w:cs="Arial"/>
          <w:sz w:val="24"/>
          <w:szCs w:val="24"/>
        </w:rPr>
        <w:t>R</w:t>
      </w:r>
      <w:r>
        <w:rPr>
          <w:rFonts w:ascii="Arial" w:hAnsi="Arial" w:cs="Arial"/>
          <w:sz w:val="24"/>
          <w:szCs w:val="24"/>
        </w:rPr>
        <w:t xml:space="preserve"> č. 416/2011 Z.</w:t>
      </w:r>
      <w:r w:rsidR="007E2EF5">
        <w:rPr>
          <w:rFonts w:ascii="Arial" w:hAnsi="Arial" w:cs="Arial"/>
          <w:sz w:val="24"/>
          <w:szCs w:val="24"/>
        </w:rPr>
        <w:t xml:space="preserve"> </w:t>
      </w:r>
      <w:r>
        <w:rPr>
          <w:rFonts w:ascii="Arial" w:hAnsi="Arial" w:cs="Arial"/>
          <w:sz w:val="24"/>
          <w:szCs w:val="24"/>
        </w:rPr>
        <w:t>z. o hodnotení chemického stavu útvaru</w:t>
      </w:r>
      <w:r w:rsidR="00B865F4">
        <w:rPr>
          <w:rFonts w:ascii="Arial" w:hAnsi="Arial" w:cs="Arial"/>
          <w:sz w:val="24"/>
          <w:szCs w:val="24"/>
        </w:rPr>
        <w:t xml:space="preserve"> podzemných vôd</w:t>
      </w:r>
      <w:r>
        <w:rPr>
          <w:rFonts w:ascii="Arial" w:hAnsi="Arial" w:cs="Arial"/>
          <w:sz w:val="24"/>
          <w:szCs w:val="24"/>
        </w:rPr>
        <w:t>.</w:t>
      </w:r>
    </w:p>
    <w:p w:rsidR="00644FB9" w:rsidRPr="00644FB9" w:rsidRDefault="00644FB9" w:rsidP="00644FB9">
      <w:pPr>
        <w:pStyle w:val="Odsekzoznamu"/>
        <w:spacing w:line="240" w:lineRule="auto"/>
        <w:ind w:left="284"/>
        <w:jc w:val="both"/>
        <w:rPr>
          <w:rFonts w:ascii="Arial" w:hAnsi="Arial" w:cs="Arial"/>
          <w:sz w:val="24"/>
          <w:szCs w:val="24"/>
        </w:rPr>
      </w:pPr>
      <w:r w:rsidRPr="00644FB9">
        <w:rPr>
          <w:rStyle w:val="Zstupntext"/>
          <w:rFonts w:ascii="Arial" w:hAnsi="Arial" w:cs="Arial"/>
          <w:color w:val="auto"/>
          <w:sz w:val="24"/>
          <w:szCs w:val="24"/>
        </w:rPr>
        <w:t>Predmetným</w:t>
      </w:r>
      <w:r w:rsidRPr="00644FB9">
        <w:rPr>
          <w:rStyle w:val="Zstupntext"/>
          <w:rFonts w:ascii="Arial" w:hAnsi="Arial" w:cs="Arial"/>
          <w:sz w:val="24"/>
          <w:szCs w:val="24"/>
        </w:rPr>
        <w:t xml:space="preserve"> </w:t>
      </w:r>
      <w:r w:rsidRPr="00644FB9">
        <w:rPr>
          <w:rFonts w:ascii="Arial" w:hAnsi="Arial" w:cs="Arial"/>
          <w:sz w:val="24"/>
          <w:szCs w:val="24"/>
        </w:rPr>
        <w:t xml:space="preserve">nariadením </w:t>
      </w:r>
      <w:r w:rsidR="00B865F4">
        <w:rPr>
          <w:rFonts w:ascii="Arial" w:hAnsi="Arial" w:cs="Arial"/>
          <w:sz w:val="24"/>
          <w:szCs w:val="24"/>
        </w:rPr>
        <w:t xml:space="preserve">vlády </w:t>
      </w:r>
      <w:r w:rsidRPr="00644FB9">
        <w:rPr>
          <w:rFonts w:ascii="Arial" w:hAnsi="Arial" w:cs="Arial"/>
          <w:sz w:val="24"/>
          <w:szCs w:val="24"/>
        </w:rPr>
        <w:t>bol odstránený nesúlad pri preberaní smernice Európskeho parlamentu a Rady 2006/118/ES z 12. decembra 2006 o ochrane podzemných vôd pred znečistením a zhoršením kvality v zmysle pripomienky Európskej komisie.</w:t>
      </w:r>
    </w:p>
    <w:p w:rsidR="00644FB9" w:rsidRDefault="00644FB9" w:rsidP="00567B48">
      <w:pPr>
        <w:pStyle w:val="Odsekzoznamu"/>
        <w:numPr>
          <w:ilvl w:val="0"/>
          <w:numId w:val="22"/>
        </w:numPr>
        <w:spacing w:line="240" w:lineRule="auto"/>
        <w:ind w:left="284" w:hanging="284"/>
        <w:jc w:val="both"/>
        <w:rPr>
          <w:rFonts w:ascii="Arial" w:hAnsi="Arial" w:cs="Arial"/>
          <w:sz w:val="24"/>
          <w:szCs w:val="24"/>
        </w:rPr>
      </w:pPr>
      <w:r>
        <w:rPr>
          <w:rFonts w:ascii="Arial" w:hAnsi="Arial" w:cs="Arial"/>
          <w:sz w:val="24"/>
          <w:szCs w:val="24"/>
        </w:rPr>
        <w:t xml:space="preserve">Nariadenie vlády </w:t>
      </w:r>
      <w:r w:rsidR="007E2EF5">
        <w:rPr>
          <w:rFonts w:ascii="Arial" w:hAnsi="Arial" w:cs="Arial"/>
          <w:sz w:val="24"/>
          <w:szCs w:val="24"/>
        </w:rPr>
        <w:t>SR</w:t>
      </w:r>
      <w:r>
        <w:rPr>
          <w:rFonts w:ascii="Arial" w:hAnsi="Arial" w:cs="Arial"/>
          <w:sz w:val="24"/>
          <w:szCs w:val="24"/>
        </w:rPr>
        <w:t xml:space="preserve"> č. 394/2016 Z.</w:t>
      </w:r>
      <w:r w:rsidR="007E2EF5">
        <w:rPr>
          <w:rFonts w:ascii="Arial" w:hAnsi="Arial" w:cs="Arial"/>
          <w:sz w:val="24"/>
          <w:szCs w:val="24"/>
        </w:rPr>
        <w:t xml:space="preserve"> </w:t>
      </w:r>
      <w:r>
        <w:rPr>
          <w:rFonts w:ascii="Arial" w:hAnsi="Arial" w:cs="Arial"/>
          <w:sz w:val="24"/>
          <w:szCs w:val="24"/>
        </w:rPr>
        <w:t xml:space="preserve">z., ktorým sa mení a dopĺňa </w:t>
      </w:r>
      <w:r w:rsidR="00DD28F6">
        <w:rPr>
          <w:rFonts w:ascii="Arial" w:hAnsi="Arial" w:cs="Arial"/>
          <w:sz w:val="24"/>
          <w:szCs w:val="24"/>
        </w:rPr>
        <w:t xml:space="preserve">NV </w:t>
      </w:r>
      <w:r>
        <w:rPr>
          <w:rFonts w:ascii="Arial" w:hAnsi="Arial" w:cs="Arial"/>
          <w:sz w:val="24"/>
          <w:szCs w:val="24"/>
        </w:rPr>
        <w:t>S</w:t>
      </w:r>
      <w:r w:rsidR="007E2EF5">
        <w:rPr>
          <w:rFonts w:ascii="Arial" w:hAnsi="Arial" w:cs="Arial"/>
          <w:sz w:val="24"/>
          <w:szCs w:val="24"/>
        </w:rPr>
        <w:t>R</w:t>
      </w:r>
      <w:r>
        <w:rPr>
          <w:rFonts w:ascii="Arial" w:hAnsi="Arial" w:cs="Arial"/>
          <w:sz w:val="24"/>
          <w:szCs w:val="24"/>
        </w:rPr>
        <w:t xml:space="preserve"> č. 755/2004 Z.</w:t>
      </w:r>
      <w:r w:rsidR="007E2EF5">
        <w:rPr>
          <w:rFonts w:ascii="Arial" w:hAnsi="Arial" w:cs="Arial"/>
          <w:sz w:val="24"/>
          <w:szCs w:val="24"/>
        </w:rPr>
        <w:t xml:space="preserve"> </w:t>
      </w:r>
      <w:r>
        <w:rPr>
          <w:rFonts w:ascii="Arial" w:hAnsi="Arial" w:cs="Arial"/>
          <w:sz w:val="24"/>
          <w:szCs w:val="24"/>
        </w:rPr>
        <w:t xml:space="preserve">z., ktorým sa ustanovuje výška neregulovaných platieb, výška poplatkov a podrobnosti súvisiace so spoplatňovaním užívania vôd v znení </w:t>
      </w:r>
      <w:r w:rsidR="00DD28F6">
        <w:rPr>
          <w:rFonts w:ascii="Arial" w:hAnsi="Arial" w:cs="Arial"/>
          <w:sz w:val="24"/>
          <w:szCs w:val="24"/>
        </w:rPr>
        <w:t>NV</w:t>
      </w:r>
      <w:r>
        <w:rPr>
          <w:rFonts w:ascii="Arial" w:hAnsi="Arial" w:cs="Arial"/>
          <w:sz w:val="24"/>
          <w:szCs w:val="24"/>
        </w:rPr>
        <w:t xml:space="preserve"> S</w:t>
      </w:r>
      <w:r w:rsidR="007E2EF5">
        <w:rPr>
          <w:rFonts w:ascii="Arial" w:hAnsi="Arial" w:cs="Arial"/>
          <w:sz w:val="24"/>
          <w:szCs w:val="24"/>
        </w:rPr>
        <w:t>R</w:t>
      </w:r>
      <w:r>
        <w:rPr>
          <w:rFonts w:ascii="Arial" w:hAnsi="Arial" w:cs="Arial"/>
          <w:sz w:val="24"/>
          <w:szCs w:val="24"/>
        </w:rPr>
        <w:t xml:space="preserve"> č. 367/2008 Z. z. </w:t>
      </w:r>
    </w:p>
    <w:p w:rsidR="00644FB9" w:rsidRDefault="00644FB9" w:rsidP="00644FB9">
      <w:pPr>
        <w:tabs>
          <w:tab w:val="left" w:pos="2694"/>
        </w:tabs>
        <w:spacing w:before="0"/>
        <w:ind w:left="284" w:firstLine="0"/>
        <w:rPr>
          <w:rFonts w:ascii="Arial" w:hAnsi="Arial" w:cs="Arial"/>
        </w:rPr>
      </w:pPr>
      <w:r>
        <w:rPr>
          <w:rStyle w:val="Nadpis1Char"/>
          <w:rFonts w:ascii="Arial" w:hAnsi="Arial" w:cs="Arial"/>
          <w:b w:val="0"/>
          <w:sz w:val="24"/>
        </w:rPr>
        <w:lastRenderedPageBreak/>
        <w:t xml:space="preserve">Cieľom nariadenia </w:t>
      </w:r>
      <w:r w:rsidR="00B865F4">
        <w:rPr>
          <w:rStyle w:val="Nadpis1Char"/>
          <w:rFonts w:ascii="Arial" w:hAnsi="Arial" w:cs="Arial"/>
          <w:b w:val="0"/>
          <w:sz w:val="24"/>
        </w:rPr>
        <w:t>vlády bolo</w:t>
      </w:r>
      <w:r>
        <w:rPr>
          <w:rStyle w:val="Nadpis1Char"/>
          <w:rFonts w:ascii="Arial" w:hAnsi="Arial" w:cs="Arial"/>
          <w:b w:val="0"/>
          <w:sz w:val="24"/>
        </w:rPr>
        <w:t xml:space="preserve"> zosúladenie</w:t>
      </w:r>
      <w:r>
        <w:rPr>
          <w:rStyle w:val="Nadpis1Char"/>
          <w:rFonts w:ascii="Arial" w:hAnsi="Arial" w:cs="Arial"/>
          <w:sz w:val="24"/>
        </w:rPr>
        <w:t xml:space="preserve"> </w:t>
      </w:r>
      <w:r>
        <w:rPr>
          <w:rFonts w:ascii="Arial" w:hAnsi="Arial" w:cs="Arial"/>
        </w:rPr>
        <w:t xml:space="preserve">s § 78 a § 79 zákona č. 364/2004 Z. z. o vodách v znení zákona č. 409/2014 Z. z., ktorým bolo ustanovené spoplatnenie odberov vody pre všetky fyzické osoby a právnické osoby, ktoré podnikajú v poľnohospodárstve a využívajú vodu na zavlažovanie poľnohospodárskej pôdy. </w:t>
      </w:r>
    </w:p>
    <w:p w:rsidR="00644FB9" w:rsidRDefault="00644FB9" w:rsidP="00644FB9">
      <w:pPr>
        <w:ind w:firstLine="0"/>
        <w:rPr>
          <w:rFonts w:ascii="Arial" w:hAnsi="Arial" w:cs="Arial"/>
        </w:rPr>
      </w:pPr>
    </w:p>
    <w:p w:rsidR="00644FB9" w:rsidRDefault="00644FB9" w:rsidP="00567B48">
      <w:pPr>
        <w:pStyle w:val="Odsekzoznamu"/>
        <w:numPr>
          <w:ilvl w:val="0"/>
          <w:numId w:val="23"/>
        </w:numPr>
        <w:spacing w:after="0" w:line="240" w:lineRule="auto"/>
        <w:ind w:left="284" w:hanging="284"/>
        <w:jc w:val="both"/>
        <w:rPr>
          <w:rFonts w:ascii="Arial" w:hAnsi="Arial" w:cs="Arial"/>
          <w:sz w:val="24"/>
          <w:szCs w:val="24"/>
        </w:rPr>
      </w:pPr>
      <w:r>
        <w:rPr>
          <w:rFonts w:ascii="Arial" w:hAnsi="Arial" w:cs="Arial"/>
          <w:sz w:val="24"/>
          <w:szCs w:val="24"/>
        </w:rPr>
        <w:t xml:space="preserve">Vyhláška </w:t>
      </w:r>
      <w:r w:rsidR="007E2EF5">
        <w:rPr>
          <w:rFonts w:ascii="Arial" w:hAnsi="Arial" w:cs="Arial"/>
          <w:sz w:val="24"/>
          <w:szCs w:val="24"/>
        </w:rPr>
        <w:t xml:space="preserve">MŽP SR </w:t>
      </w:r>
      <w:r>
        <w:rPr>
          <w:rFonts w:ascii="Arial" w:hAnsi="Arial" w:cs="Arial"/>
          <w:sz w:val="24"/>
          <w:szCs w:val="24"/>
        </w:rPr>
        <w:t>č. 119/2016 Z.</w:t>
      </w:r>
      <w:r w:rsidR="007E2EF5">
        <w:rPr>
          <w:rFonts w:ascii="Arial" w:hAnsi="Arial" w:cs="Arial"/>
          <w:sz w:val="24"/>
          <w:szCs w:val="24"/>
        </w:rPr>
        <w:t xml:space="preserve"> </w:t>
      </w:r>
      <w:r>
        <w:rPr>
          <w:rFonts w:ascii="Arial" w:hAnsi="Arial" w:cs="Arial"/>
          <w:sz w:val="24"/>
          <w:szCs w:val="24"/>
        </w:rPr>
        <w:t>z., ktorou sa ustanovujú podrobnosti o výkone odborného technicko-bezpečnostného dohľadu nad  vodnými stavbami a o výkone technicko-bezpečnostného dozoru</w:t>
      </w:r>
      <w:r w:rsidR="007E2EF5">
        <w:rPr>
          <w:rFonts w:ascii="Arial" w:hAnsi="Arial" w:cs="Arial"/>
          <w:sz w:val="24"/>
          <w:szCs w:val="24"/>
        </w:rPr>
        <w:t>.</w:t>
      </w:r>
    </w:p>
    <w:p w:rsidR="00644FB9" w:rsidRDefault="00644FB9" w:rsidP="00644FB9">
      <w:pPr>
        <w:pStyle w:val="Odsekzoznamu"/>
        <w:spacing w:after="0" w:line="240" w:lineRule="auto"/>
        <w:ind w:left="426"/>
        <w:jc w:val="both"/>
        <w:rPr>
          <w:rFonts w:ascii="Arial" w:hAnsi="Arial" w:cs="Arial"/>
          <w:sz w:val="24"/>
          <w:szCs w:val="24"/>
        </w:rPr>
      </w:pPr>
    </w:p>
    <w:p w:rsidR="00644FB9" w:rsidRDefault="00644FB9" w:rsidP="00644FB9">
      <w:pPr>
        <w:spacing w:before="0"/>
        <w:ind w:left="284" w:firstLine="0"/>
        <w:rPr>
          <w:rFonts w:ascii="Arial" w:hAnsi="Arial" w:cs="Arial"/>
        </w:rPr>
      </w:pPr>
      <w:r>
        <w:rPr>
          <w:rFonts w:ascii="Arial" w:hAnsi="Arial" w:cs="Arial"/>
        </w:rPr>
        <w:t>Potreba novej vyhlášky vyplynula zo zákona č. 409/2014 Z. z.</w:t>
      </w:r>
      <w:r w:rsidR="007E2EF5">
        <w:rPr>
          <w:rFonts w:ascii="Arial" w:hAnsi="Arial" w:cs="Arial"/>
        </w:rPr>
        <w:t>,</w:t>
      </w:r>
      <w:r>
        <w:rPr>
          <w:rFonts w:ascii="Arial" w:hAnsi="Arial" w:cs="Arial"/>
        </w:rPr>
        <w:t xml:space="preserve"> ktorým sa mení a dopĺňa zákon č. 364/2004 Z. z. o vodách v znení neskorších predpisov, ktorý výrazne novelizoval ustanovenia týkajúce sa technicko-bezpečnostného dohľadu. </w:t>
      </w:r>
      <w:r>
        <w:rPr>
          <w:rFonts w:ascii="Arial" w:hAnsi="Arial" w:cs="Arial"/>
          <w:bCs/>
        </w:rPr>
        <w:t>Predmetná</w:t>
      </w:r>
      <w:r>
        <w:rPr>
          <w:rFonts w:ascii="Arial" w:hAnsi="Arial" w:cs="Arial"/>
          <w:bCs/>
          <w:i/>
        </w:rPr>
        <w:t xml:space="preserve"> </w:t>
      </w:r>
      <w:r>
        <w:rPr>
          <w:rFonts w:ascii="Arial" w:hAnsi="Arial" w:cs="Arial"/>
        </w:rPr>
        <w:t xml:space="preserve">vyhláška nahrádza vyhlášku </w:t>
      </w:r>
      <w:r w:rsidR="007E2EF5">
        <w:rPr>
          <w:rFonts w:ascii="Arial" w:hAnsi="Arial" w:cs="Arial"/>
        </w:rPr>
        <w:t xml:space="preserve"> </w:t>
      </w:r>
      <w:r>
        <w:rPr>
          <w:rFonts w:ascii="Arial" w:hAnsi="Arial" w:cs="Arial"/>
        </w:rPr>
        <w:t>M</w:t>
      </w:r>
      <w:r w:rsidR="007E2EF5">
        <w:rPr>
          <w:rFonts w:ascii="Arial" w:hAnsi="Arial" w:cs="Arial"/>
        </w:rPr>
        <w:t>ŽP SR</w:t>
      </w:r>
      <w:r>
        <w:rPr>
          <w:rFonts w:ascii="Arial" w:hAnsi="Arial" w:cs="Arial"/>
        </w:rPr>
        <w:t xml:space="preserve"> č. 458/2005 Z. z., ktorou sa ustanovujú podrobnosti o výkone odborného technicko-bezpečnostného dohľadu nad vodnými stavbami a o výkone technicko-bezpečnostného dozoru.</w:t>
      </w:r>
    </w:p>
    <w:p w:rsidR="00644FB9" w:rsidRDefault="00644FB9" w:rsidP="00644FB9">
      <w:pPr>
        <w:spacing w:before="0"/>
        <w:ind w:left="284" w:firstLine="0"/>
        <w:rPr>
          <w:rFonts w:ascii="Arial" w:hAnsi="Arial" w:cs="Arial"/>
        </w:rPr>
      </w:pPr>
    </w:p>
    <w:p w:rsidR="00644FB9" w:rsidRDefault="00644FB9" w:rsidP="00567B48">
      <w:pPr>
        <w:pStyle w:val="Odsekzoznamu"/>
        <w:numPr>
          <w:ilvl w:val="0"/>
          <w:numId w:val="23"/>
        </w:numPr>
        <w:spacing w:after="0" w:line="240" w:lineRule="auto"/>
        <w:ind w:left="284" w:hanging="284"/>
        <w:jc w:val="both"/>
        <w:rPr>
          <w:rFonts w:ascii="Arial" w:hAnsi="Arial" w:cs="Arial"/>
          <w:sz w:val="24"/>
          <w:szCs w:val="24"/>
        </w:rPr>
      </w:pPr>
      <w:r>
        <w:rPr>
          <w:rFonts w:ascii="Arial" w:hAnsi="Arial" w:cs="Arial"/>
          <w:sz w:val="24"/>
          <w:szCs w:val="24"/>
        </w:rPr>
        <w:t>Vyhláška M</w:t>
      </w:r>
      <w:r w:rsidR="007E2EF5">
        <w:rPr>
          <w:rFonts w:ascii="Arial" w:hAnsi="Arial" w:cs="Arial"/>
          <w:sz w:val="24"/>
          <w:szCs w:val="24"/>
        </w:rPr>
        <w:t xml:space="preserve">ŽP SR </w:t>
      </w:r>
      <w:r>
        <w:rPr>
          <w:rFonts w:ascii="Arial" w:hAnsi="Arial" w:cs="Arial"/>
          <w:sz w:val="24"/>
          <w:szCs w:val="24"/>
        </w:rPr>
        <w:t>č. 212/2016 Z.</w:t>
      </w:r>
      <w:r w:rsidR="007E2EF5">
        <w:rPr>
          <w:rFonts w:ascii="Arial" w:hAnsi="Arial" w:cs="Arial"/>
          <w:sz w:val="24"/>
          <w:szCs w:val="24"/>
        </w:rPr>
        <w:t xml:space="preserve"> </w:t>
      </w:r>
      <w:r>
        <w:rPr>
          <w:rFonts w:ascii="Arial" w:hAnsi="Arial" w:cs="Arial"/>
          <w:sz w:val="24"/>
          <w:szCs w:val="24"/>
        </w:rPr>
        <w:t>z., ktorou sa mení a dopĺňa vyhláška M</w:t>
      </w:r>
      <w:r w:rsidR="00DD28F6">
        <w:rPr>
          <w:rFonts w:ascii="Arial" w:hAnsi="Arial" w:cs="Arial"/>
          <w:sz w:val="24"/>
          <w:szCs w:val="24"/>
        </w:rPr>
        <w:t>PRV</w:t>
      </w:r>
      <w:r>
        <w:rPr>
          <w:rFonts w:ascii="Arial" w:hAnsi="Arial" w:cs="Arial"/>
          <w:sz w:val="24"/>
          <w:szCs w:val="24"/>
        </w:rPr>
        <w:t xml:space="preserve"> S</w:t>
      </w:r>
      <w:r w:rsidR="007E2EF5">
        <w:rPr>
          <w:rFonts w:ascii="Arial" w:hAnsi="Arial" w:cs="Arial"/>
          <w:sz w:val="24"/>
          <w:szCs w:val="24"/>
        </w:rPr>
        <w:t xml:space="preserve">R </w:t>
      </w:r>
      <w:r>
        <w:rPr>
          <w:rFonts w:ascii="Arial" w:hAnsi="Arial" w:cs="Arial"/>
          <w:sz w:val="24"/>
          <w:szCs w:val="24"/>
        </w:rPr>
        <w:t>č. 418/2010 Z.z.</w:t>
      </w:r>
      <w:r w:rsidR="007E2EF5">
        <w:rPr>
          <w:rFonts w:ascii="Arial" w:hAnsi="Arial" w:cs="Arial"/>
          <w:sz w:val="24"/>
          <w:szCs w:val="24"/>
        </w:rPr>
        <w:t xml:space="preserve"> </w:t>
      </w:r>
      <w:r>
        <w:rPr>
          <w:rFonts w:ascii="Arial" w:hAnsi="Arial" w:cs="Arial"/>
          <w:sz w:val="24"/>
          <w:szCs w:val="24"/>
        </w:rPr>
        <w:t>o vykonaní niektorých ustanovení vodného zákona</w:t>
      </w:r>
      <w:r w:rsidR="007E2EF5">
        <w:rPr>
          <w:rFonts w:ascii="Arial" w:hAnsi="Arial" w:cs="Arial"/>
          <w:sz w:val="24"/>
          <w:szCs w:val="24"/>
        </w:rPr>
        <w:t>.</w:t>
      </w:r>
      <w:r>
        <w:rPr>
          <w:rFonts w:ascii="Arial" w:hAnsi="Arial" w:cs="Arial"/>
          <w:sz w:val="24"/>
          <w:szCs w:val="24"/>
        </w:rPr>
        <w:t xml:space="preserve"> </w:t>
      </w:r>
    </w:p>
    <w:p w:rsidR="00644FB9" w:rsidRDefault="00644FB9" w:rsidP="00644FB9">
      <w:pPr>
        <w:pStyle w:val="Odsekzoznamu"/>
        <w:spacing w:after="0" w:line="240" w:lineRule="auto"/>
        <w:ind w:left="284" w:hanging="284"/>
        <w:jc w:val="both"/>
        <w:rPr>
          <w:rFonts w:ascii="Arial" w:hAnsi="Arial" w:cs="Arial"/>
          <w:sz w:val="24"/>
          <w:szCs w:val="24"/>
        </w:rPr>
      </w:pPr>
    </w:p>
    <w:p w:rsidR="00644FB9" w:rsidRDefault="00644FB9" w:rsidP="00644FB9">
      <w:pPr>
        <w:tabs>
          <w:tab w:val="left" w:pos="3402"/>
        </w:tabs>
        <w:spacing w:before="0"/>
        <w:ind w:left="284" w:firstLine="0"/>
        <w:rPr>
          <w:rFonts w:ascii="Arial" w:hAnsi="Arial" w:cs="Arial"/>
          <w:bCs/>
          <w:i/>
        </w:rPr>
      </w:pPr>
      <w:r w:rsidRPr="00644FB9">
        <w:rPr>
          <w:rStyle w:val="Zstupntext"/>
          <w:rFonts w:ascii="Arial" w:hAnsi="Arial" w:cs="Arial"/>
          <w:color w:val="auto"/>
        </w:rPr>
        <w:t>Hlavným</w:t>
      </w:r>
      <w:r>
        <w:rPr>
          <w:rStyle w:val="Zstupntext"/>
          <w:rFonts w:ascii="Arial" w:hAnsi="Arial" w:cs="Arial"/>
        </w:rPr>
        <w:t xml:space="preserve"> </w:t>
      </w:r>
      <w:r>
        <w:rPr>
          <w:rFonts w:ascii="Arial" w:hAnsi="Arial" w:cs="Arial"/>
        </w:rPr>
        <w:t xml:space="preserve">dôvodom vyhlášky </w:t>
      </w:r>
      <w:r w:rsidR="00B865F4">
        <w:rPr>
          <w:rFonts w:ascii="Arial" w:hAnsi="Arial" w:cs="Arial"/>
        </w:rPr>
        <w:t xml:space="preserve">bola </w:t>
      </w:r>
      <w:r>
        <w:rPr>
          <w:rFonts w:ascii="Arial" w:hAnsi="Arial" w:cs="Arial"/>
        </w:rPr>
        <w:t>transpozícia smernice Komisie 2014/101/EÚ z  30. októbra 2014, ktorou sa mení smernica Európskeho parlamentu a Rady 2000/60/ES, ktorou sa stanovuje rámec pôsobnosti pre opatrenia Spoločenstva v oblasti vodného hospodárstva</w:t>
      </w:r>
      <w:r>
        <w:rPr>
          <w:rFonts w:ascii="Arial" w:hAnsi="Arial" w:cs="Arial"/>
          <w:bCs/>
          <w:i/>
        </w:rPr>
        <w:t xml:space="preserve">. </w:t>
      </w:r>
      <w:r>
        <w:rPr>
          <w:rFonts w:ascii="Arial" w:hAnsi="Arial" w:cs="Arial"/>
        </w:rPr>
        <w:t xml:space="preserve">Ďalším dôvodom je zapracovanie pripomienky Európskej komisie k prebratiu smernice Európskeho parlamentu a Rady 2006/118/ES z 12. decembra 2006 o ochrane podzemných vôd pred znečistením a zhoršením kvality. </w:t>
      </w:r>
    </w:p>
    <w:p w:rsidR="00644FB9" w:rsidRDefault="00644FB9" w:rsidP="00644FB9">
      <w:pPr>
        <w:spacing w:before="0"/>
        <w:ind w:left="284" w:firstLine="0"/>
        <w:rPr>
          <w:rFonts w:ascii="Arial" w:hAnsi="Arial" w:cs="Arial"/>
        </w:rPr>
      </w:pPr>
      <w:r>
        <w:rPr>
          <w:rFonts w:ascii="Arial" w:hAnsi="Arial" w:cs="Arial"/>
        </w:rPr>
        <w:t xml:space="preserve">Návrh vyhlášky obsahuje aj zmenu, ktorá vyplynula z potreby zosúladenia </w:t>
      </w:r>
      <w:r>
        <w:rPr>
          <w:rFonts w:ascii="Arial" w:eastAsia="Calibri" w:hAnsi="Arial" w:cs="Arial"/>
        </w:rPr>
        <w:t xml:space="preserve">schváleného Vodného plánu Slovenska. </w:t>
      </w:r>
    </w:p>
    <w:p w:rsidR="00644FB9" w:rsidRDefault="00644FB9" w:rsidP="00644FB9">
      <w:pPr>
        <w:spacing w:before="0"/>
        <w:ind w:left="426" w:firstLine="0"/>
        <w:rPr>
          <w:rFonts w:ascii="Arial" w:hAnsi="Arial" w:cs="Arial"/>
        </w:rPr>
      </w:pPr>
    </w:p>
    <w:p w:rsidR="00644FB9" w:rsidRDefault="00644FB9" w:rsidP="00567B48">
      <w:pPr>
        <w:pStyle w:val="Odsekzoznamu"/>
        <w:numPr>
          <w:ilvl w:val="0"/>
          <w:numId w:val="23"/>
        </w:numPr>
        <w:spacing w:after="0" w:line="240" w:lineRule="auto"/>
        <w:ind w:left="284" w:hanging="284"/>
        <w:jc w:val="both"/>
        <w:rPr>
          <w:rFonts w:ascii="Arial" w:hAnsi="Arial" w:cs="Arial"/>
          <w:sz w:val="24"/>
          <w:szCs w:val="24"/>
        </w:rPr>
      </w:pPr>
      <w:r>
        <w:rPr>
          <w:rFonts w:ascii="Arial" w:hAnsi="Arial" w:cs="Arial"/>
          <w:sz w:val="24"/>
          <w:szCs w:val="24"/>
        </w:rPr>
        <w:t>Vyhláška M</w:t>
      </w:r>
      <w:r w:rsidR="000C4026">
        <w:rPr>
          <w:rFonts w:ascii="Arial" w:hAnsi="Arial" w:cs="Arial"/>
          <w:sz w:val="24"/>
          <w:szCs w:val="24"/>
        </w:rPr>
        <w:t xml:space="preserve">ŽP SR </w:t>
      </w:r>
      <w:r>
        <w:rPr>
          <w:rFonts w:ascii="Arial" w:hAnsi="Arial" w:cs="Arial"/>
          <w:sz w:val="24"/>
          <w:szCs w:val="24"/>
        </w:rPr>
        <w:t>č. 242/2016 Z. z., ktorou sa ustanovujú podrobnosti</w:t>
      </w:r>
      <w:r w:rsidR="00DD28F6">
        <w:rPr>
          <w:rFonts w:ascii="Arial" w:hAnsi="Arial" w:cs="Arial"/>
          <w:sz w:val="24"/>
          <w:szCs w:val="24"/>
        </w:rPr>
        <w:t xml:space="preserve"> </w:t>
      </w:r>
      <w:r>
        <w:rPr>
          <w:rFonts w:ascii="Arial" w:hAnsi="Arial" w:cs="Arial"/>
          <w:sz w:val="24"/>
          <w:szCs w:val="24"/>
        </w:rPr>
        <w:t>o vymedzení správneho územia povodia, environmentálnych  cieľoch, ekonomickej analýze a o vodnom plánovaní</w:t>
      </w:r>
      <w:r w:rsidR="000C4026">
        <w:rPr>
          <w:rFonts w:ascii="Arial" w:hAnsi="Arial" w:cs="Arial"/>
          <w:sz w:val="24"/>
          <w:szCs w:val="24"/>
        </w:rPr>
        <w:t>.</w:t>
      </w:r>
    </w:p>
    <w:p w:rsidR="00644FB9" w:rsidRDefault="00644FB9" w:rsidP="00644FB9">
      <w:pPr>
        <w:pStyle w:val="Odsekzoznamu"/>
        <w:spacing w:after="0" w:line="240" w:lineRule="auto"/>
        <w:ind w:left="426"/>
        <w:jc w:val="both"/>
        <w:rPr>
          <w:rFonts w:ascii="Arial" w:hAnsi="Arial" w:cs="Arial"/>
          <w:sz w:val="24"/>
          <w:szCs w:val="24"/>
        </w:rPr>
      </w:pPr>
    </w:p>
    <w:p w:rsidR="00644FB9" w:rsidRDefault="00644FB9" w:rsidP="00644FB9">
      <w:pPr>
        <w:spacing w:before="0"/>
        <w:ind w:left="284" w:firstLine="0"/>
        <w:outlineLvl w:val="1"/>
        <w:rPr>
          <w:rFonts w:ascii="Arial" w:hAnsi="Arial" w:cs="Arial"/>
          <w:bCs/>
          <w:i/>
        </w:rPr>
      </w:pPr>
      <w:r w:rsidRPr="00644FB9">
        <w:rPr>
          <w:rStyle w:val="Zstupntext"/>
          <w:rFonts w:ascii="Arial" w:hAnsi="Arial" w:cs="Arial"/>
          <w:color w:val="auto"/>
        </w:rPr>
        <w:t xml:space="preserve">Hlavným </w:t>
      </w:r>
      <w:r w:rsidRPr="00644FB9">
        <w:rPr>
          <w:rFonts w:ascii="Arial" w:hAnsi="Arial" w:cs="Arial"/>
        </w:rPr>
        <w:t>dôvodom</w:t>
      </w:r>
      <w:r>
        <w:rPr>
          <w:rFonts w:ascii="Arial" w:hAnsi="Arial" w:cs="Arial"/>
        </w:rPr>
        <w:t xml:space="preserve"> vyhlášky </w:t>
      </w:r>
      <w:r w:rsidR="00B865F4">
        <w:rPr>
          <w:rFonts w:ascii="Arial" w:hAnsi="Arial" w:cs="Arial"/>
        </w:rPr>
        <w:t>bola</w:t>
      </w:r>
      <w:r>
        <w:rPr>
          <w:rFonts w:ascii="Arial" w:hAnsi="Arial" w:cs="Arial"/>
        </w:rPr>
        <w:t xml:space="preserve"> transpozícia smernice Komisie 2014/80/EÚ </w:t>
      </w:r>
      <w:r w:rsidR="000C4026">
        <w:rPr>
          <w:rFonts w:ascii="Arial" w:hAnsi="Arial" w:cs="Arial"/>
        </w:rPr>
        <w:t xml:space="preserve">     </w:t>
      </w:r>
      <w:r>
        <w:rPr>
          <w:rFonts w:ascii="Arial" w:hAnsi="Arial" w:cs="Arial"/>
        </w:rPr>
        <w:t>z 20. júna 2014, ktorou sa mení príloha II k smernici Európskeho parlamentu a Rady 2006/118/ES o ochrane podzemných vôd pred znečistením a zhoršením kvality.</w:t>
      </w:r>
      <w:r>
        <w:rPr>
          <w:rFonts w:ascii="Arial" w:hAnsi="Arial" w:cs="Arial"/>
          <w:bCs/>
          <w:i/>
        </w:rPr>
        <w:t xml:space="preserve"> </w:t>
      </w:r>
      <w:r>
        <w:rPr>
          <w:rFonts w:ascii="Arial" w:hAnsi="Arial" w:cs="Arial"/>
          <w:bCs/>
        </w:rPr>
        <w:t>Predmetná</w:t>
      </w:r>
      <w:r>
        <w:rPr>
          <w:rFonts w:ascii="Arial" w:hAnsi="Arial" w:cs="Arial"/>
          <w:bCs/>
          <w:i/>
        </w:rPr>
        <w:t xml:space="preserve"> </w:t>
      </w:r>
      <w:r>
        <w:rPr>
          <w:rFonts w:ascii="Arial" w:hAnsi="Arial" w:cs="Arial"/>
        </w:rPr>
        <w:t>vyhláška nahrádza výnos M</w:t>
      </w:r>
      <w:r w:rsidR="000C4026">
        <w:rPr>
          <w:rFonts w:ascii="Arial" w:hAnsi="Arial" w:cs="Arial"/>
        </w:rPr>
        <w:t>PR</w:t>
      </w:r>
      <w:r w:rsidR="00DD28F6">
        <w:rPr>
          <w:rFonts w:ascii="Arial" w:hAnsi="Arial" w:cs="Arial"/>
        </w:rPr>
        <w:t>V</w:t>
      </w:r>
      <w:r w:rsidR="000C4026">
        <w:rPr>
          <w:rFonts w:ascii="Arial" w:hAnsi="Arial" w:cs="Arial"/>
        </w:rPr>
        <w:t xml:space="preserve"> SR</w:t>
      </w:r>
      <w:r>
        <w:rPr>
          <w:rFonts w:ascii="Arial" w:hAnsi="Arial" w:cs="Arial"/>
        </w:rPr>
        <w:t xml:space="preserve"> zo 16. septembra 2010 č. 2/2010, ktorým sa ustanovujú podrobnosti o vymedzení správneho územia povodia, environmentálnych cieľoch, ekonomickej analýze a o vodnom plánovaní. </w:t>
      </w:r>
    </w:p>
    <w:p w:rsidR="00644FB9" w:rsidRDefault="00644FB9" w:rsidP="00644FB9">
      <w:pPr>
        <w:pStyle w:val="Normlnywebov"/>
        <w:spacing w:before="0" w:beforeAutospacing="0" w:after="240" w:afterAutospacing="0"/>
        <w:jc w:val="both"/>
        <w:rPr>
          <w:rFonts w:ascii="Arial" w:hAnsi="Arial" w:cs="Arial"/>
        </w:rPr>
      </w:pPr>
    </w:p>
    <w:p w:rsidR="00644FB9" w:rsidRDefault="00644FB9" w:rsidP="00BB24A6">
      <w:pPr>
        <w:pStyle w:val="Nadpis1"/>
        <w:tabs>
          <w:tab w:val="clear" w:pos="540"/>
          <w:tab w:val="left" w:pos="708"/>
        </w:tabs>
        <w:ind w:left="284" w:hanging="284"/>
        <w:jc w:val="both"/>
        <w:rPr>
          <w:rFonts w:ascii="Arial" w:hAnsi="Arial" w:cs="Arial"/>
        </w:rPr>
      </w:pPr>
      <w:r>
        <w:rPr>
          <w:rFonts w:ascii="Arial" w:hAnsi="Arial" w:cs="Arial"/>
        </w:rPr>
        <w:t xml:space="preserve">2 Implementácia rámcovej smernice o vode a ostatných </w:t>
      </w:r>
      <w:r w:rsidR="00CB3652">
        <w:rPr>
          <w:rFonts w:ascii="Arial" w:hAnsi="Arial" w:cs="Arial"/>
        </w:rPr>
        <w:t xml:space="preserve">právnych </w:t>
      </w:r>
      <w:r w:rsidR="00BB24A6">
        <w:rPr>
          <w:rFonts w:ascii="Arial" w:hAnsi="Arial" w:cs="Arial"/>
        </w:rPr>
        <w:t xml:space="preserve">  </w:t>
      </w:r>
      <w:r w:rsidR="00CB3652">
        <w:rPr>
          <w:rFonts w:ascii="Arial" w:hAnsi="Arial" w:cs="Arial"/>
        </w:rPr>
        <w:t>predpisov</w:t>
      </w:r>
      <w:r>
        <w:rPr>
          <w:rFonts w:ascii="Arial" w:hAnsi="Arial" w:cs="Arial"/>
        </w:rPr>
        <w:t xml:space="preserve"> EÚ v oblasti vôd</w:t>
      </w:r>
    </w:p>
    <w:p w:rsidR="00644FB9" w:rsidRDefault="00644FB9" w:rsidP="00644FB9">
      <w:pPr>
        <w:pStyle w:val="Nadpis2"/>
        <w:spacing w:before="120"/>
        <w:ind w:left="539" w:hanging="539"/>
        <w:rPr>
          <w:rStyle w:val="StylNadpis9nenVechnavelkPrvndek2chChar"/>
          <w:b/>
          <w:bCs/>
          <w:i/>
          <w:iCs/>
        </w:rPr>
      </w:pPr>
      <w:r>
        <w:rPr>
          <w:rFonts w:ascii="Arial" w:hAnsi="Arial"/>
        </w:rPr>
        <w:t>2.1</w:t>
      </w:r>
      <w:r>
        <w:rPr>
          <w:rFonts w:ascii="Arial" w:hAnsi="Arial"/>
        </w:rPr>
        <w:tab/>
      </w:r>
      <w:r w:rsidRPr="00644FB9">
        <w:rPr>
          <w:rFonts w:ascii="Arial" w:hAnsi="Arial"/>
        </w:rPr>
        <w:t>Napĺňanie stratégie implementácie</w:t>
      </w:r>
      <w:r>
        <w:rPr>
          <w:rStyle w:val="StylNadpis9nenVechnavelkPrvndek2chChar"/>
        </w:rPr>
        <w:t xml:space="preserve"> </w:t>
      </w:r>
      <w:r>
        <w:rPr>
          <w:rFonts w:ascii="Arial" w:hAnsi="Arial"/>
        </w:rPr>
        <w:t xml:space="preserve">rámcovej smernice o vode </w:t>
      </w:r>
      <w:r>
        <w:rPr>
          <w:rStyle w:val="StylNadpis9nenVechnavelkPrvndek2chChar"/>
        </w:rPr>
        <w:t xml:space="preserve"> </w:t>
      </w:r>
    </w:p>
    <w:p w:rsidR="00CB3652" w:rsidRDefault="00644FB9" w:rsidP="00644FB9">
      <w:pPr>
        <w:spacing w:after="240"/>
        <w:ind w:firstLine="426"/>
        <w:rPr>
          <w:rFonts w:ascii="Arial" w:hAnsi="Arial" w:cs="Arial"/>
        </w:rPr>
      </w:pPr>
      <w:r>
        <w:rPr>
          <w:rFonts w:ascii="Arial" w:hAnsi="Arial" w:cs="Arial"/>
        </w:rPr>
        <w:t xml:space="preserve">Proces implementácie </w:t>
      </w:r>
      <w:r w:rsidR="00ED4895" w:rsidRPr="00ED4895">
        <w:rPr>
          <w:rFonts w:ascii="Arial" w:hAnsi="Arial" w:cs="Arial"/>
        </w:rPr>
        <w:t xml:space="preserve">rámcovej smernice o vode (ďalej „RSV“) </w:t>
      </w:r>
      <w:r>
        <w:rPr>
          <w:rFonts w:ascii="Arial" w:hAnsi="Arial" w:cs="Arial"/>
        </w:rPr>
        <w:t>pokračoval v súlade s Vecným a časovým harmonogram prác pre spracovanie plánov manažmentu povodí (</w:t>
      </w:r>
      <w:r w:rsidR="00CB3652" w:rsidRPr="00CB3652">
        <w:rPr>
          <w:rFonts w:ascii="Arial" w:hAnsi="Arial" w:cs="Arial"/>
        </w:rPr>
        <w:t>prijatým v národnej stratégii pre implementáciu RSV</w:t>
      </w:r>
      <w:r>
        <w:rPr>
          <w:rFonts w:ascii="Arial" w:hAnsi="Arial" w:cs="Arial"/>
        </w:rPr>
        <w:t>) ako aj v súlade s Optimalizáciou stratégie implementácie RSV v SR na obdobie rokov 2010 - 2012/2015 (schválenou operatívnou poradou ministra životného prostredia z 19. 4. 2010) a jej aktualizáciou schválenou operatívnou poradou ministra živ</w:t>
      </w:r>
      <w:r w:rsidR="00B31D61">
        <w:rPr>
          <w:rFonts w:ascii="Arial" w:hAnsi="Arial" w:cs="Arial"/>
        </w:rPr>
        <w:t>otného prostredia z 27. 3. 2012,</w:t>
      </w:r>
      <w:r w:rsidR="00ED4895">
        <w:rPr>
          <w:rFonts w:ascii="Arial" w:hAnsi="Arial" w:cs="Arial"/>
        </w:rPr>
        <w:t xml:space="preserve"> </w:t>
      </w:r>
      <w:r w:rsidR="00CB3652" w:rsidRPr="00CB3652">
        <w:rPr>
          <w:rFonts w:ascii="Arial" w:hAnsi="Arial" w:cs="Arial"/>
        </w:rPr>
        <w:t xml:space="preserve">ktorá bola </w:t>
      </w:r>
      <w:r w:rsidR="00CB3652" w:rsidRPr="00CB3652">
        <w:rPr>
          <w:rFonts w:ascii="Arial" w:hAnsi="Arial" w:cs="Arial"/>
        </w:rPr>
        <w:lastRenderedPageBreak/>
        <w:t>aktualizovaná v nadväznosti na pracovný program CIS 2013 – 2015 a pracovný program CIS 2016 – 2018.</w:t>
      </w:r>
    </w:p>
    <w:p w:rsidR="00CB3652" w:rsidRPr="00CB3652" w:rsidRDefault="00CB3652" w:rsidP="00CB3652">
      <w:pPr>
        <w:spacing w:after="240"/>
        <w:ind w:firstLine="426"/>
        <w:rPr>
          <w:rFonts w:ascii="Arial" w:hAnsi="Arial" w:cs="Arial"/>
        </w:rPr>
      </w:pPr>
      <w:r>
        <w:rPr>
          <w:rFonts w:ascii="Arial" w:hAnsi="Arial" w:cs="Arial"/>
        </w:rPr>
        <w:t xml:space="preserve"> </w:t>
      </w:r>
      <w:r w:rsidRPr="00CB3652">
        <w:rPr>
          <w:rFonts w:ascii="Arial" w:hAnsi="Arial" w:cs="Arial"/>
        </w:rPr>
        <w:t>Uznesením vlády SR č. 6 zo dňa 13. januára 2016 bol v SR schválený dokument „Vodný plán Slovenska (Plán manažmentu správneho územia povodia Dunaja a Plán manažmentu správneho územia povodia Visly) – aktualizácia 2015“</w:t>
      </w:r>
      <w:r w:rsidR="00E65251">
        <w:rPr>
          <w:rFonts w:ascii="Arial" w:hAnsi="Arial" w:cs="Arial"/>
          <w:vertAlign w:val="superscript"/>
        </w:rPr>
        <w:t>1</w:t>
      </w:r>
      <w:r w:rsidRPr="00CB3652">
        <w:rPr>
          <w:rFonts w:ascii="Arial" w:hAnsi="Arial" w:cs="Arial"/>
        </w:rPr>
        <w:t>. V súlade s požiadavkami čl. 15 RSV, boli kópie týchto plánov, spolu s informáciami o podporných dokumentoch relevantných pre ich spracovanie, predložené Európskej komisii v termíne stanovenom rámcovou smernicou o vode, t. j. 22. 3. 2016. V nadväznosti na požiadavky Európskej komisie pre elektronický reporting, boli Európskej komisii následne predložené aj informácie a údaje z plánov manažmentu spracované v elektronických súboroch, vo formátoch XML a GML. Uvedené dokumenty a elektronické súbory predložené za SR Európskej komisii sú dostupné v príslušných adresároch  Centrálneho dátového skladu siete EIONET</w:t>
      </w:r>
      <w:r w:rsidR="00E65251">
        <w:rPr>
          <w:rFonts w:ascii="Arial" w:hAnsi="Arial" w:cs="Arial"/>
          <w:vertAlign w:val="superscript"/>
        </w:rPr>
        <w:t>2</w:t>
      </w:r>
      <w:r w:rsidRPr="00CB3652">
        <w:rPr>
          <w:rFonts w:ascii="Arial" w:hAnsi="Arial" w:cs="Arial"/>
        </w:rPr>
        <w:t>.</w:t>
      </w:r>
    </w:p>
    <w:p w:rsidR="00CB3652" w:rsidRDefault="00CB3652" w:rsidP="00CB3652">
      <w:pPr>
        <w:spacing w:after="240"/>
        <w:ind w:firstLine="426"/>
        <w:rPr>
          <w:rFonts w:ascii="Arial" w:hAnsi="Arial" w:cs="Arial"/>
        </w:rPr>
      </w:pPr>
      <w:r w:rsidRPr="00CB3652">
        <w:rPr>
          <w:rFonts w:ascii="Arial" w:hAnsi="Arial" w:cs="Arial"/>
        </w:rPr>
        <w:t>Plány manažmentu povodí sú základom pre vykonávanie rámcovej smernice o vode. Plány prostredníctvom programov opatrení, ktoré sú ich neoddeliteľnou súčasťou, stanovujú postupy a spôsoby dosahovania cieľov RSV. Celý proces implementácie RSV je rozplánovaný do časového obdobia 2003-2027. Plány manažmentu povodí obsiahnuté vo Vodnom pláne Slovenska – aktualizácia 2015, predstavujú v poradí už druhý plánovací cyklus platný pre obdobie 2016-2021. Tento cyklus bude končiť v roku 2021 revíziou splnenia environmentálnych cieľov RSV. Za ním bude nasledovať tretí plánovací cyklus zameraný na revíziu a aktualizáciu predchádzajúcich plánovacích cyklov, s cieľom odstrániť zistené nedostatky a podporiť dosiahnutie cieľov RSV.</w:t>
      </w:r>
    </w:p>
    <w:p w:rsidR="00644FB9" w:rsidRPr="00644FB9" w:rsidRDefault="00644FB9" w:rsidP="00CB3652">
      <w:pPr>
        <w:spacing w:after="240"/>
        <w:ind w:firstLine="426"/>
        <w:rPr>
          <w:rFonts w:ascii="Arial" w:hAnsi="Arial" w:cs="Arial"/>
        </w:rPr>
      </w:pPr>
      <w:r w:rsidRPr="00644FB9">
        <w:rPr>
          <w:rFonts w:ascii="Arial" w:hAnsi="Arial" w:cs="Arial"/>
        </w:rPr>
        <w:t xml:space="preserve">V rámci implementačného procesu RSV v roku 2016 boli práce zamerané na nové ako aj pokračujúce aktivity, najmä na: </w:t>
      </w:r>
    </w:p>
    <w:p w:rsidR="00644FB9" w:rsidRDefault="00644FB9" w:rsidP="00B31D61">
      <w:pPr>
        <w:numPr>
          <w:ilvl w:val="0"/>
          <w:numId w:val="25"/>
        </w:numPr>
        <w:spacing w:before="0"/>
        <w:ind w:left="284" w:hanging="284"/>
        <w:rPr>
          <w:rFonts w:ascii="Arial" w:hAnsi="Arial" w:cs="Arial"/>
        </w:rPr>
      </w:pPr>
      <w:r>
        <w:rPr>
          <w:rFonts w:ascii="Arial" w:hAnsi="Arial" w:cs="Arial"/>
        </w:rPr>
        <w:t>monitorovanie útvarov povrchovej vody, útvarov podzemnej vody a  chránených  oblastí (čl. 8 RSV) v súlade so schváleným Programom monitorovania,</w:t>
      </w:r>
    </w:p>
    <w:p w:rsidR="00644FB9" w:rsidRDefault="00644FB9" w:rsidP="00B31D61">
      <w:pPr>
        <w:numPr>
          <w:ilvl w:val="0"/>
          <w:numId w:val="25"/>
        </w:numPr>
        <w:spacing w:before="0"/>
        <w:ind w:left="284" w:hanging="284"/>
        <w:rPr>
          <w:rFonts w:ascii="Arial" w:hAnsi="Arial" w:cs="Arial"/>
        </w:rPr>
      </w:pPr>
      <w:r>
        <w:rPr>
          <w:rFonts w:ascii="Arial" w:hAnsi="Arial" w:cs="Arial"/>
        </w:rPr>
        <w:t xml:space="preserve">implementáciu článku 4.7 RSV (§16 ods. 6 písm. b) vodného zákona). Proces posúdenia jednotlivých projektov podľa článku 4.7 RSV je podmienkou pre </w:t>
      </w:r>
      <w:r>
        <w:rPr>
          <w:rFonts w:ascii="Arial" w:hAnsi="Arial" w:cs="Arial"/>
          <w:szCs w:val="22"/>
        </w:rPr>
        <w:t xml:space="preserve"> vydanie územného rozhodnutia, čo jednotlivé sektory/rezorty v rámci nových infraštruktúrnych projektov aplikujú v praxi</w:t>
      </w:r>
      <w:r w:rsidR="00ED4895">
        <w:rPr>
          <w:rFonts w:ascii="Arial" w:hAnsi="Arial" w:cs="Arial"/>
          <w:szCs w:val="22"/>
        </w:rPr>
        <w:t>,</w:t>
      </w:r>
    </w:p>
    <w:p w:rsidR="00644FB9" w:rsidRDefault="00644FB9" w:rsidP="00B31D61">
      <w:pPr>
        <w:numPr>
          <w:ilvl w:val="0"/>
          <w:numId w:val="25"/>
        </w:numPr>
        <w:spacing w:before="0"/>
        <w:ind w:left="284" w:hanging="284"/>
        <w:rPr>
          <w:rFonts w:ascii="Arial" w:hAnsi="Arial" w:cs="Arial"/>
        </w:rPr>
      </w:pPr>
      <w:r>
        <w:rPr>
          <w:rFonts w:ascii="Arial" w:hAnsi="Arial" w:cs="Arial"/>
          <w:bCs/>
        </w:rPr>
        <w:t>poskytovanie konzultácií podľa požiadaviek jednotlivých investorov nových infraštruktúrnych projektov,</w:t>
      </w:r>
    </w:p>
    <w:p w:rsidR="00644FB9" w:rsidRDefault="00644FB9" w:rsidP="00B31D61">
      <w:pPr>
        <w:numPr>
          <w:ilvl w:val="0"/>
          <w:numId w:val="25"/>
        </w:numPr>
        <w:spacing w:before="0"/>
        <w:ind w:left="284" w:hanging="284"/>
        <w:rPr>
          <w:rFonts w:ascii="Arial" w:hAnsi="Arial" w:cs="Arial"/>
        </w:rPr>
      </w:pPr>
      <w:r>
        <w:rPr>
          <w:rFonts w:ascii="Arial" w:hAnsi="Arial" w:cs="Arial"/>
        </w:rPr>
        <w:t>zber údajov a správu databáz,</w:t>
      </w:r>
    </w:p>
    <w:p w:rsidR="00644FB9" w:rsidRDefault="00644FB9" w:rsidP="00B31D61">
      <w:pPr>
        <w:numPr>
          <w:ilvl w:val="0"/>
          <w:numId w:val="25"/>
        </w:numPr>
        <w:spacing w:before="0"/>
        <w:ind w:left="284" w:hanging="284"/>
        <w:rPr>
          <w:rFonts w:ascii="Arial" w:hAnsi="Arial" w:cs="Arial"/>
        </w:rPr>
      </w:pPr>
      <w:r>
        <w:rPr>
          <w:rFonts w:ascii="Arial" w:hAnsi="Arial" w:cs="Arial"/>
        </w:rPr>
        <w:t>výmena najlepšej praxe a zdieľanie skúseností v rámci pracovných skupín zriadených v rámci CIS na roky 2016</w:t>
      </w:r>
      <w:r w:rsidR="000C4026">
        <w:rPr>
          <w:rFonts w:ascii="Arial" w:hAnsi="Arial" w:cs="Arial"/>
        </w:rPr>
        <w:t xml:space="preserve"> </w:t>
      </w:r>
      <w:r>
        <w:rPr>
          <w:rFonts w:ascii="Arial" w:hAnsi="Arial" w:cs="Arial"/>
        </w:rPr>
        <w:t>-</w:t>
      </w:r>
      <w:r w:rsidR="000C4026">
        <w:rPr>
          <w:rFonts w:ascii="Arial" w:hAnsi="Arial" w:cs="Arial"/>
        </w:rPr>
        <w:t xml:space="preserve"> </w:t>
      </w:r>
      <w:r>
        <w:rPr>
          <w:rFonts w:ascii="Arial" w:hAnsi="Arial" w:cs="Arial"/>
        </w:rPr>
        <w:t>2018.</w:t>
      </w:r>
    </w:p>
    <w:p w:rsidR="00644FB9" w:rsidRDefault="00644FB9" w:rsidP="00644FB9">
      <w:pPr>
        <w:spacing w:before="0"/>
        <w:ind w:left="426" w:firstLine="0"/>
        <w:rPr>
          <w:rFonts w:ascii="Arial" w:hAnsi="Arial" w:cs="Arial"/>
        </w:rPr>
      </w:pPr>
    </w:p>
    <w:p w:rsidR="00673BBF" w:rsidRDefault="00673BBF" w:rsidP="00673BBF">
      <w:pPr>
        <w:spacing w:before="0"/>
        <w:ind w:firstLine="0"/>
        <w:rPr>
          <w:rFonts w:ascii="Arial" w:hAnsi="Arial" w:cs="Arial"/>
        </w:rPr>
      </w:pPr>
      <w:r>
        <w:rPr>
          <w:rFonts w:ascii="Arial" w:hAnsi="Arial" w:cs="Arial"/>
        </w:rPr>
        <w:t>_______________________________</w:t>
      </w:r>
    </w:p>
    <w:p w:rsidR="00673BBF" w:rsidRDefault="00673BBF" w:rsidP="00673BBF">
      <w:pPr>
        <w:spacing w:before="0"/>
        <w:ind w:firstLine="0"/>
        <w:rPr>
          <w:rFonts w:ascii="Arial" w:hAnsi="Arial" w:cs="Arial"/>
        </w:rPr>
      </w:pPr>
    </w:p>
    <w:p w:rsidR="00E65251" w:rsidRPr="00BB24A6" w:rsidRDefault="00E65251" w:rsidP="00E65251">
      <w:pPr>
        <w:spacing w:before="0"/>
        <w:ind w:left="142" w:hanging="142"/>
        <w:jc w:val="left"/>
        <w:rPr>
          <w:rFonts w:ascii="Calibri" w:eastAsia="Calibri" w:hAnsi="Calibri"/>
          <w:sz w:val="20"/>
          <w:szCs w:val="20"/>
          <w:lang w:eastAsia="en-US"/>
        </w:rPr>
      </w:pPr>
      <w:r w:rsidRPr="00BB24A6">
        <w:rPr>
          <w:rFonts w:ascii="Calibri" w:eastAsia="Calibri" w:hAnsi="Calibri"/>
          <w:sz w:val="20"/>
          <w:szCs w:val="20"/>
          <w:vertAlign w:val="superscript"/>
          <w:lang w:eastAsia="en-US"/>
        </w:rPr>
        <w:footnoteRef/>
      </w:r>
      <w:r w:rsidR="00BB24A6">
        <w:t xml:space="preserve"> </w:t>
      </w:r>
      <w:hyperlink r:id="rId10" w:history="1">
        <w:r w:rsidRPr="00BB24A6">
          <w:rPr>
            <w:rFonts w:ascii="Calibri" w:eastAsia="Calibri" w:hAnsi="Calibri"/>
            <w:sz w:val="20"/>
            <w:szCs w:val="20"/>
            <w:u w:val="single"/>
            <w:lang w:eastAsia="en-US"/>
          </w:rPr>
          <w:t>http://www.rokovania.sk/Rokovanie.aspx/BodRokovaniaDetail?idMaterial=25259</w:t>
        </w:r>
      </w:hyperlink>
      <w:r w:rsidRPr="00BB24A6">
        <w:rPr>
          <w:rFonts w:ascii="Calibri" w:eastAsia="Calibri" w:hAnsi="Calibri"/>
          <w:sz w:val="20"/>
          <w:szCs w:val="20"/>
          <w:lang w:eastAsia="en-US"/>
        </w:rPr>
        <w:t xml:space="preserve">, </w:t>
      </w:r>
      <w:hyperlink r:id="rId11" w:history="1">
        <w:r w:rsidRPr="00BB24A6">
          <w:rPr>
            <w:rFonts w:ascii="Calibri" w:eastAsia="Calibri" w:hAnsi="Calibri"/>
            <w:sz w:val="20"/>
            <w:szCs w:val="20"/>
            <w:u w:val="single"/>
            <w:lang w:eastAsia="en-US"/>
          </w:rPr>
          <w:t>http://www.minzp.sk/sekcie/temy-oblasti/voda/koncepcne-aplanovacie-dokumenty/vodny-plan-slovenska-aktualizacia-2015/</w:t>
        </w:r>
      </w:hyperlink>
    </w:p>
    <w:p w:rsidR="00E65251" w:rsidRPr="00BB24A6" w:rsidRDefault="00E65251" w:rsidP="00E65251">
      <w:pPr>
        <w:spacing w:before="0"/>
        <w:ind w:firstLine="0"/>
        <w:jc w:val="left"/>
        <w:rPr>
          <w:rFonts w:ascii="Calibri" w:eastAsia="Calibri" w:hAnsi="Calibri"/>
          <w:sz w:val="20"/>
          <w:szCs w:val="20"/>
          <w:lang w:eastAsia="en-US"/>
        </w:rPr>
      </w:pPr>
      <w:r w:rsidRPr="00BB24A6">
        <w:rPr>
          <w:rFonts w:ascii="Calibri" w:eastAsia="Calibri" w:hAnsi="Calibri"/>
          <w:sz w:val="20"/>
          <w:szCs w:val="20"/>
          <w:vertAlign w:val="superscript"/>
          <w:lang w:eastAsia="en-US"/>
        </w:rPr>
        <w:t>2</w:t>
      </w:r>
      <w:r w:rsidR="00BB24A6">
        <w:rPr>
          <w:rFonts w:ascii="Calibri" w:eastAsia="Calibri" w:hAnsi="Calibri"/>
          <w:sz w:val="20"/>
          <w:szCs w:val="20"/>
          <w:vertAlign w:val="superscript"/>
          <w:lang w:eastAsia="en-US"/>
        </w:rPr>
        <w:t xml:space="preserve"> </w:t>
      </w:r>
      <w:r w:rsidRPr="00BB24A6">
        <w:rPr>
          <w:rFonts w:ascii="Calibri" w:eastAsia="Calibri" w:hAnsi="Calibri"/>
          <w:sz w:val="20"/>
          <w:szCs w:val="20"/>
          <w:lang w:eastAsia="en-US"/>
        </w:rPr>
        <w:t xml:space="preserve"> </w:t>
      </w:r>
      <w:hyperlink r:id="rId12" w:history="1">
        <w:r w:rsidRPr="00BB24A6">
          <w:rPr>
            <w:rFonts w:ascii="Calibri" w:eastAsia="Calibri" w:hAnsi="Calibri"/>
            <w:sz w:val="20"/>
            <w:szCs w:val="20"/>
            <w:u w:val="single"/>
            <w:lang w:eastAsia="en-US"/>
          </w:rPr>
          <w:t>http://cdr.eionet.europa.eu/sk/eu/wfd2016/</w:t>
        </w:r>
      </w:hyperlink>
    </w:p>
    <w:p w:rsidR="00E65251" w:rsidRPr="00BB24A6" w:rsidRDefault="00E65251" w:rsidP="00644FB9">
      <w:pPr>
        <w:spacing w:before="0"/>
        <w:ind w:left="426" w:firstLine="0"/>
        <w:rPr>
          <w:rFonts w:ascii="Arial" w:hAnsi="Arial" w:cs="Arial"/>
        </w:rPr>
      </w:pPr>
    </w:p>
    <w:p w:rsidR="00E65251" w:rsidRDefault="00E65251" w:rsidP="00644FB9">
      <w:pPr>
        <w:spacing w:before="0"/>
        <w:ind w:left="426" w:firstLine="0"/>
        <w:rPr>
          <w:rFonts w:ascii="Arial" w:hAnsi="Arial" w:cs="Arial"/>
          <w:color w:val="FF0000"/>
        </w:rPr>
      </w:pPr>
    </w:p>
    <w:p w:rsidR="00E65251" w:rsidRDefault="00E65251" w:rsidP="00644FB9">
      <w:pPr>
        <w:spacing w:before="0"/>
        <w:ind w:left="426" w:firstLine="0"/>
        <w:rPr>
          <w:rFonts w:ascii="Arial" w:hAnsi="Arial" w:cs="Arial"/>
          <w:color w:val="FF0000"/>
        </w:rPr>
      </w:pPr>
    </w:p>
    <w:p w:rsidR="00E65251" w:rsidRDefault="00E65251" w:rsidP="00644FB9">
      <w:pPr>
        <w:spacing w:before="0"/>
        <w:ind w:left="426" w:firstLine="0"/>
        <w:rPr>
          <w:rFonts w:ascii="Arial" w:hAnsi="Arial" w:cs="Arial"/>
          <w:color w:val="FF0000"/>
        </w:rPr>
      </w:pPr>
    </w:p>
    <w:p w:rsidR="00644FB9" w:rsidRDefault="00644FB9" w:rsidP="00644FB9">
      <w:pPr>
        <w:pStyle w:val="Nadpis2"/>
        <w:spacing w:before="0" w:after="0"/>
        <w:rPr>
          <w:rFonts w:ascii="Arial" w:hAnsi="Arial"/>
          <w:szCs w:val="24"/>
        </w:rPr>
      </w:pPr>
      <w:r>
        <w:rPr>
          <w:rFonts w:ascii="Arial" w:hAnsi="Arial"/>
          <w:szCs w:val="24"/>
        </w:rPr>
        <w:lastRenderedPageBreak/>
        <w:t>2.2</w:t>
      </w:r>
      <w:r>
        <w:rPr>
          <w:rFonts w:ascii="Arial" w:hAnsi="Arial"/>
          <w:szCs w:val="24"/>
        </w:rPr>
        <w:tab/>
        <w:t xml:space="preserve">Implementácia ostatných </w:t>
      </w:r>
      <w:r w:rsidR="00CB3652">
        <w:rPr>
          <w:rFonts w:ascii="Arial" w:hAnsi="Arial"/>
          <w:szCs w:val="24"/>
        </w:rPr>
        <w:t>právnych predpisov</w:t>
      </w:r>
      <w:r>
        <w:rPr>
          <w:rFonts w:ascii="Arial" w:hAnsi="Arial"/>
          <w:szCs w:val="24"/>
        </w:rPr>
        <w:t xml:space="preserve"> EÚ v oblasti </w:t>
      </w:r>
      <w:r w:rsidR="00E65251">
        <w:rPr>
          <w:rFonts w:ascii="Arial" w:hAnsi="Arial"/>
          <w:szCs w:val="24"/>
        </w:rPr>
        <w:t>vôd</w:t>
      </w:r>
    </w:p>
    <w:p w:rsidR="00E65251" w:rsidRPr="00E65251" w:rsidRDefault="00E65251" w:rsidP="00E65251">
      <w:pPr>
        <w:rPr>
          <w:rFonts w:ascii="Arial" w:hAnsi="Arial" w:cs="Arial"/>
        </w:rPr>
      </w:pPr>
      <w:r w:rsidRPr="00E65251">
        <w:rPr>
          <w:rFonts w:ascii="Arial" w:hAnsi="Arial" w:cs="Arial"/>
        </w:rPr>
        <w:t>V roku 2016 pokračovala, okrem implementácie RSV, aj implementácia ostaných smerníc EÚ a na ne nadväzujúcich vykonávacích právnych predpisov relevantných pre problematiku vôd, medzi ktoré patria:</w:t>
      </w:r>
    </w:p>
    <w:p w:rsidR="00E65251" w:rsidRPr="00E65251" w:rsidRDefault="00E65251" w:rsidP="002C312C">
      <w:pPr>
        <w:numPr>
          <w:ilvl w:val="0"/>
          <w:numId w:val="25"/>
        </w:numPr>
        <w:ind w:left="284" w:hanging="284"/>
        <w:rPr>
          <w:rFonts w:ascii="Arial" w:hAnsi="Arial" w:cs="Arial"/>
        </w:rPr>
      </w:pPr>
      <w:r w:rsidRPr="00E65251">
        <w:rPr>
          <w:rFonts w:ascii="Arial" w:hAnsi="Arial" w:cs="Arial"/>
        </w:rPr>
        <w:t>smernica Rady 91/271/EHS z 21. mája 1991 o čistení komunálnych odpadových vôd v znení neskorších predpisov;</w:t>
      </w:r>
    </w:p>
    <w:p w:rsidR="00E65251" w:rsidRPr="00E65251" w:rsidRDefault="00E65251" w:rsidP="002C312C">
      <w:pPr>
        <w:numPr>
          <w:ilvl w:val="0"/>
          <w:numId w:val="25"/>
        </w:numPr>
        <w:ind w:left="284" w:hanging="284"/>
        <w:rPr>
          <w:rFonts w:ascii="Arial" w:hAnsi="Arial" w:cs="Arial"/>
        </w:rPr>
      </w:pPr>
      <w:r w:rsidRPr="00E65251">
        <w:rPr>
          <w:rFonts w:ascii="Arial" w:hAnsi="Arial" w:cs="Arial"/>
        </w:rPr>
        <w:t>smernica Rady 91/676/EHS z 12. decembra 1991 o ochrane vôd pred znečistením dusičnanmi z poľnohospodárskych zdrojov v znení neskorších predpisov;</w:t>
      </w:r>
    </w:p>
    <w:p w:rsidR="00E65251" w:rsidRPr="00E65251" w:rsidRDefault="00E65251" w:rsidP="002C312C">
      <w:pPr>
        <w:numPr>
          <w:ilvl w:val="0"/>
          <w:numId w:val="25"/>
        </w:numPr>
        <w:ind w:left="284" w:hanging="284"/>
        <w:rPr>
          <w:rFonts w:ascii="Arial" w:hAnsi="Arial" w:cs="Arial"/>
        </w:rPr>
      </w:pPr>
      <w:r w:rsidRPr="00E65251">
        <w:rPr>
          <w:rFonts w:ascii="Arial" w:hAnsi="Arial" w:cs="Arial"/>
        </w:rPr>
        <w:t>smernica Rady 98/83/EHS z 3. novembra 1998 o kvalite vody určenej pre ľudskú spotrebu v znení neskorších predpisov;</w:t>
      </w:r>
    </w:p>
    <w:p w:rsidR="00E65251" w:rsidRPr="00E65251" w:rsidRDefault="00E65251" w:rsidP="002C312C">
      <w:pPr>
        <w:numPr>
          <w:ilvl w:val="0"/>
          <w:numId w:val="25"/>
        </w:numPr>
        <w:ind w:left="284" w:hanging="284"/>
        <w:rPr>
          <w:rFonts w:ascii="Arial" w:hAnsi="Arial" w:cs="Arial"/>
        </w:rPr>
      </w:pPr>
      <w:r w:rsidRPr="00E65251">
        <w:rPr>
          <w:rFonts w:ascii="Arial" w:hAnsi="Arial" w:cs="Arial"/>
        </w:rPr>
        <w:t>smernica Európskeho parlamentu a Rady 2006/118/ES z 12. decembra 2006 o ochrane podzemných vôd pred znečistením a zhoršením kvality v znení neskorších predpisov;</w:t>
      </w:r>
    </w:p>
    <w:p w:rsidR="00E65251" w:rsidRPr="00E65251" w:rsidRDefault="00E65251" w:rsidP="002C312C">
      <w:pPr>
        <w:numPr>
          <w:ilvl w:val="0"/>
          <w:numId w:val="25"/>
        </w:numPr>
        <w:ind w:left="284" w:hanging="284"/>
        <w:rPr>
          <w:rFonts w:ascii="Arial" w:hAnsi="Arial" w:cs="Arial"/>
        </w:rPr>
      </w:pPr>
      <w:r w:rsidRPr="00E65251">
        <w:rPr>
          <w:rFonts w:ascii="Arial" w:hAnsi="Arial" w:cs="Arial"/>
        </w:rPr>
        <w:t>smernica Európskeho parlamentu a Rady 2006/7/ES z 15. februára 2006 o riadení kvality vody určenej na kúpanie v znení neskorších predpisov;</w:t>
      </w:r>
    </w:p>
    <w:p w:rsidR="00E65251" w:rsidRPr="00E65251" w:rsidRDefault="00E65251" w:rsidP="002C312C">
      <w:pPr>
        <w:numPr>
          <w:ilvl w:val="0"/>
          <w:numId w:val="25"/>
        </w:numPr>
        <w:ind w:left="284" w:hanging="284"/>
        <w:rPr>
          <w:rFonts w:ascii="Arial" w:hAnsi="Arial" w:cs="Arial"/>
        </w:rPr>
      </w:pPr>
      <w:r w:rsidRPr="00E65251">
        <w:rPr>
          <w:rFonts w:ascii="Arial" w:hAnsi="Arial" w:cs="Arial"/>
        </w:rPr>
        <w:t>smernica Európskeho parlamentu a Rady 2007/60/ES z 23. októbra 2007 o hodnotení a manažmente povodňových rizík;</w:t>
      </w:r>
    </w:p>
    <w:p w:rsidR="00E65251" w:rsidRPr="00E65251" w:rsidRDefault="00E65251" w:rsidP="002C312C">
      <w:pPr>
        <w:numPr>
          <w:ilvl w:val="0"/>
          <w:numId w:val="25"/>
        </w:numPr>
        <w:ind w:left="284" w:hanging="284"/>
        <w:rPr>
          <w:rFonts w:ascii="Arial" w:hAnsi="Arial" w:cs="Arial"/>
        </w:rPr>
      </w:pPr>
      <w:r w:rsidRPr="00E65251">
        <w:rPr>
          <w:rFonts w:ascii="Arial" w:hAnsi="Arial" w:cs="Arial"/>
        </w:rPr>
        <w:t>smernica Európskeho parlamentu a Rady 2008/56/ES zo 17. júna 2008 , ktorou sa ustanovuje rámec pre činnosť Spoločenstva v oblasti morskej environmentálnej politiky (rámcová smernica o morskej stratégii) v znení neskorších predpisov;</w:t>
      </w:r>
    </w:p>
    <w:p w:rsidR="00E65251" w:rsidRPr="00E65251" w:rsidRDefault="00E65251" w:rsidP="002C312C">
      <w:pPr>
        <w:numPr>
          <w:ilvl w:val="0"/>
          <w:numId w:val="25"/>
        </w:numPr>
        <w:ind w:left="284" w:hanging="284"/>
        <w:rPr>
          <w:rFonts w:ascii="Arial" w:hAnsi="Arial" w:cs="Arial"/>
        </w:rPr>
      </w:pPr>
      <w:r w:rsidRPr="00E65251">
        <w:rPr>
          <w:rFonts w:ascii="Arial" w:hAnsi="Arial" w:cs="Arial"/>
        </w:rPr>
        <w:t>smernica Európskeho parlamentu a Rady 2008/105/ES zo 16. decembra 2008 o environmentálnych normách kvality v oblasti vodnej politiky, o zmene a doplnení a následnom zrušení smerníc Rady 82/176/EHS, 83/513/EHS, 84/156/EHS, 84/491/EHS a 86/280/EHS a o zmene a doplnení smernice Európskeho parlamentu a Rady 2000/60/ES v znení neskorších predpisov;</w:t>
      </w:r>
    </w:p>
    <w:p w:rsidR="00E65251" w:rsidRPr="00E65251" w:rsidRDefault="00E65251" w:rsidP="002C312C">
      <w:pPr>
        <w:numPr>
          <w:ilvl w:val="0"/>
          <w:numId w:val="25"/>
        </w:numPr>
        <w:spacing w:after="240"/>
        <w:ind w:left="284" w:hanging="284"/>
        <w:rPr>
          <w:rFonts w:ascii="Arial" w:hAnsi="Arial" w:cs="Arial"/>
        </w:rPr>
      </w:pPr>
      <w:r w:rsidRPr="00E65251">
        <w:rPr>
          <w:rFonts w:ascii="Arial" w:hAnsi="Arial" w:cs="Arial"/>
        </w:rPr>
        <w:t>smernica Komisie 2009/90/ES z 31. júla 2009, ktorou sa v súlade so smernicou Európskeho parlamentu a Rady 2000/60/ES ustanovujú technické špecifikácie pre chemickú analýzu a sledovanie stavu vôd.</w:t>
      </w:r>
    </w:p>
    <w:p w:rsidR="00E65251" w:rsidRPr="00BB24A6" w:rsidRDefault="00E65251" w:rsidP="00E65251">
      <w:pPr>
        <w:ind w:firstLine="440"/>
        <w:rPr>
          <w:rFonts w:ascii="Arial" w:hAnsi="Arial" w:cs="Arial"/>
        </w:rPr>
      </w:pPr>
      <w:r w:rsidRPr="00BB24A6">
        <w:rPr>
          <w:rFonts w:ascii="Arial" w:hAnsi="Arial" w:cs="Arial"/>
        </w:rPr>
        <w:t>V súlade s požiadavkami na predkladania správ, ktoré vyplývajú z príslušných právnych predpisov EÚ týkajúcich sa problematiky vôd, SR v roku 2016 predložila Európskej komisii, okrem vyššie uvedených plánov manažmentu správnych území povodí podľa RSV, aj správy relevantné pre implementáciu nasledovných smerníc:</w:t>
      </w:r>
    </w:p>
    <w:p w:rsidR="00E65251" w:rsidRPr="002C312C" w:rsidRDefault="00E65251" w:rsidP="002C312C">
      <w:pPr>
        <w:numPr>
          <w:ilvl w:val="0"/>
          <w:numId w:val="34"/>
        </w:numPr>
        <w:ind w:left="284" w:hanging="284"/>
        <w:rPr>
          <w:rFonts w:ascii="Arial" w:hAnsi="Arial" w:cs="Arial"/>
          <w:i/>
        </w:rPr>
      </w:pPr>
      <w:r w:rsidRPr="002C312C">
        <w:rPr>
          <w:rFonts w:ascii="Arial" w:hAnsi="Arial" w:cs="Arial"/>
          <w:i/>
        </w:rPr>
        <w:t>smernica Európskeho parlamentu a Rady 2007/60/ES o hodnotení a manažmente povodňových rizík:</w:t>
      </w:r>
    </w:p>
    <w:p w:rsidR="00E65251" w:rsidRPr="00BB24A6" w:rsidRDefault="00E65251" w:rsidP="00BB24A6">
      <w:pPr>
        <w:numPr>
          <w:ilvl w:val="1"/>
          <w:numId w:val="37"/>
        </w:numPr>
        <w:spacing w:before="0"/>
        <w:ind w:left="709"/>
        <w:rPr>
          <w:rFonts w:ascii="Arial" w:hAnsi="Arial" w:cs="Arial"/>
        </w:rPr>
      </w:pPr>
      <w:r w:rsidRPr="00BB24A6">
        <w:rPr>
          <w:rFonts w:ascii="Arial" w:hAnsi="Arial" w:cs="Arial"/>
        </w:rPr>
        <w:t>Plány manažmentu povodňového rizika,</w:t>
      </w:r>
    </w:p>
    <w:p w:rsidR="00E65251" w:rsidRPr="00BB24A6" w:rsidRDefault="00E65251" w:rsidP="00BB24A6">
      <w:pPr>
        <w:numPr>
          <w:ilvl w:val="1"/>
          <w:numId w:val="37"/>
        </w:numPr>
        <w:spacing w:before="0"/>
        <w:ind w:left="709"/>
        <w:rPr>
          <w:rFonts w:ascii="Arial" w:hAnsi="Arial" w:cs="Arial"/>
        </w:rPr>
      </w:pPr>
      <w:r w:rsidRPr="00BB24A6">
        <w:rPr>
          <w:rFonts w:ascii="Arial" w:hAnsi="Arial" w:cs="Arial"/>
        </w:rPr>
        <w:t xml:space="preserve">Predbežné hodnotenie povodňového rizika - aktualizácia, </w:t>
      </w:r>
    </w:p>
    <w:p w:rsidR="00E65251" w:rsidRPr="00BB24A6" w:rsidRDefault="00E65251" w:rsidP="00BB24A6">
      <w:pPr>
        <w:numPr>
          <w:ilvl w:val="1"/>
          <w:numId w:val="37"/>
        </w:numPr>
        <w:spacing w:before="0"/>
        <w:ind w:left="709"/>
        <w:rPr>
          <w:rFonts w:ascii="Arial" w:hAnsi="Arial" w:cs="Arial"/>
        </w:rPr>
      </w:pPr>
      <w:r w:rsidRPr="00BB24A6">
        <w:rPr>
          <w:rFonts w:ascii="Arial" w:hAnsi="Arial" w:cs="Arial"/>
        </w:rPr>
        <w:t>Mapy povodňového ohrozenia a povodňového rizika - aktualizácia kódov geografických oblastí,</w:t>
      </w:r>
    </w:p>
    <w:p w:rsidR="00E65251" w:rsidRPr="002C312C" w:rsidRDefault="00E65251" w:rsidP="002C312C">
      <w:pPr>
        <w:numPr>
          <w:ilvl w:val="0"/>
          <w:numId w:val="34"/>
        </w:numPr>
        <w:ind w:left="284" w:hanging="284"/>
        <w:rPr>
          <w:rFonts w:ascii="Arial" w:hAnsi="Arial" w:cs="Arial"/>
          <w:i/>
        </w:rPr>
      </w:pPr>
      <w:r w:rsidRPr="002C312C">
        <w:rPr>
          <w:rFonts w:ascii="Arial" w:hAnsi="Arial" w:cs="Arial"/>
          <w:i/>
        </w:rPr>
        <w:t>smernica Európskeho parlamentu a Rady 2008/105/ES o environmentálnych normách kvality v oblasti vodnej politiky, o zmene a doplnení a následnom zrušení smerníc Rady 82/176/EHS, 83/513/EHS, 84/156/EHS, 84/491/EHS a 86/280/EHS a o zmene a doplnení smernice Európskeho parlamentu a Rady 2000/60/ES:</w:t>
      </w:r>
    </w:p>
    <w:p w:rsidR="00E65251" w:rsidRPr="00BB24A6" w:rsidRDefault="00E65251" w:rsidP="00BB24A6">
      <w:pPr>
        <w:numPr>
          <w:ilvl w:val="1"/>
          <w:numId w:val="37"/>
        </w:numPr>
        <w:spacing w:before="0"/>
        <w:ind w:left="709"/>
        <w:rPr>
          <w:rFonts w:ascii="Arial" w:hAnsi="Arial" w:cs="Arial"/>
        </w:rPr>
      </w:pPr>
      <w:r w:rsidRPr="00BB24A6">
        <w:rPr>
          <w:rFonts w:ascii="Arial" w:hAnsi="Arial" w:cs="Arial"/>
        </w:rPr>
        <w:t>Správa o výsledkoch monitorovania látok prvého zoznamu sledovaných látok za Slovenskú republiku (Watch List),</w:t>
      </w:r>
    </w:p>
    <w:p w:rsidR="00E65251" w:rsidRPr="002C312C" w:rsidRDefault="00E65251" w:rsidP="002C312C">
      <w:pPr>
        <w:numPr>
          <w:ilvl w:val="0"/>
          <w:numId w:val="34"/>
        </w:numPr>
        <w:ind w:left="284" w:hanging="284"/>
        <w:rPr>
          <w:rFonts w:ascii="Arial" w:hAnsi="Arial" w:cs="Arial"/>
          <w:i/>
        </w:rPr>
      </w:pPr>
      <w:r w:rsidRPr="002C312C">
        <w:rPr>
          <w:rFonts w:ascii="Arial" w:hAnsi="Arial" w:cs="Arial"/>
          <w:i/>
        </w:rPr>
        <w:lastRenderedPageBreak/>
        <w:t>smernica Európskeho parlamentu a Rady 2006/7/ES o riadení kvality vody určenej na kúpanie, ktorou sa zrušuje smernica 76/160/EHS:</w:t>
      </w:r>
    </w:p>
    <w:p w:rsidR="00E65251" w:rsidRPr="00BB24A6" w:rsidRDefault="00E65251" w:rsidP="00BB24A6">
      <w:pPr>
        <w:numPr>
          <w:ilvl w:val="1"/>
          <w:numId w:val="37"/>
        </w:numPr>
        <w:spacing w:before="0"/>
        <w:ind w:left="709"/>
        <w:rPr>
          <w:rFonts w:ascii="Arial" w:hAnsi="Arial" w:cs="Arial"/>
        </w:rPr>
      </w:pPr>
      <w:r w:rsidRPr="00BB24A6">
        <w:rPr>
          <w:rFonts w:ascii="Arial" w:hAnsi="Arial" w:cs="Arial"/>
        </w:rPr>
        <w:t>Zoznam vôd určených na kúpanie v SR pre kúpaciu sezónu 2016,</w:t>
      </w:r>
    </w:p>
    <w:p w:rsidR="00E65251" w:rsidRPr="00BB24A6" w:rsidRDefault="00E65251" w:rsidP="00BB24A6">
      <w:pPr>
        <w:numPr>
          <w:ilvl w:val="1"/>
          <w:numId w:val="37"/>
        </w:numPr>
        <w:spacing w:before="0"/>
        <w:ind w:left="709"/>
        <w:rPr>
          <w:rFonts w:ascii="Arial" w:hAnsi="Arial" w:cs="Arial"/>
        </w:rPr>
      </w:pPr>
      <w:r w:rsidRPr="00BB24A6">
        <w:rPr>
          <w:rFonts w:ascii="Arial" w:hAnsi="Arial" w:cs="Arial"/>
        </w:rPr>
        <w:t>Správa Slovenskej republiky o kvalite vôd určených na kúpanie v roku 2016,</w:t>
      </w:r>
    </w:p>
    <w:p w:rsidR="00E65251" w:rsidRPr="002C312C" w:rsidRDefault="00E65251" w:rsidP="002C312C">
      <w:pPr>
        <w:numPr>
          <w:ilvl w:val="0"/>
          <w:numId w:val="34"/>
        </w:numPr>
        <w:ind w:left="284" w:hanging="284"/>
        <w:rPr>
          <w:rFonts w:ascii="Arial" w:hAnsi="Arial" w:cs="Arial"/>
          <w:i/>
        </w:rPr>
      </w:pPr>
      <w:r w:rsidRPr="002C312C">
        <w:rPr>
          <w:rFonts w:ascii="Arial" w:hAnsi="Arial" w:cs="Arial"/>
          <w:i/>
        </w:rPr>
        <w:t>smernica Rady 91/676/EHS týkajúcej sa ochrany vôd pred znečistením spôsobeným dusičnanmi z poľnohospodárskych zdrojov:</w:t>
      </w:r>
    </w:p>
    <w:p w:rsidR="00E65251" w:rsidRPr="00BB24A6" w:rsidRDefault="00E65251" w:rsidP="00BB24A6">
      <w:pPr>
        <w:numPr>
          <w:ilvl w:val="1"/>
          <w:numId w:val="37"/>
        </w:numPr>
        <w:spacing w:before="0"/>
        <w:ind w:left="709"/>
        <w:rPr>
          <w:rFonts w:ascii="Arial" w:hAnsi="Arial" w:cs="Arial"/>
        </w:rPr>
      </w:pPr>
      <w:r w:rsidRPr="00BB24A6">
        <w:rPr>
          <w:rFonts w:ascii="Arial" w:hAnsi="Arial" w:cs="Arial"/>
        </w:rPr>
        <w:t>Správa o stave implementácie smernice Rady 91/676/EHS týkajúcej sa ochrany vôd pred znečistením spôsobeným dusičnanmi z poľnohospodárskych zdrojov v Slovenskej republike, 2016,</w:t>
      </w:r>
    </w:p>
    <w:p w:rsidR="00E65251" w:rsidRPr="002C312C" w:rsidRDefault="002C312C" w:rsidP="002C312C">
      <w:pPr>
        <w:numPr>
          <w:ilvl w:val="0"/>
          <w:numId w:val="34"/>
        </w:numPr>
        <w:ind w:left="284" w:hanging="284"/>
        <w:rPr>
          <w:rFonts w:ascii="Arial" w:hAnsi="Arial" w:cs="Arial"/>
          <w:i/>
        </w:rPr>
      </w:pPr>
      <w:r>
        <w:rPr>
          <w:rFonts w:ascii="Arial" w:hAnsi="Arial" w:cs="Arial"/>
          <w:i/>
        </w:rPr>
        <w:t>s</w:t>
      </w:r>
      <w:r w:rsidR="00E65251" w:rsidRPr="002C312C">
        <w:rPr>
          <w:rFonts w:ascii="Arial" w:hAnsi="Arial" w:cs="Arial"/>
          <w:i/>
        </w:rPr>
        <w:t>mernica Rady 91/271/EHS o čistení komunálnych odpadových vôd:</w:t>
      </w:r>
    </w:p>
    <w:p w:rsidR="00E65251" w:rsidRPr="00BB24A6" w:rsidRDefault="00E65251" w:rsidP="00BB24A6">
      <w:pPr>
        <w:numPr>
          <w:ilvl w:val="1"/>
          <w:numId w:val="37"/>
        </w:numPr>
        <w:spacing w:before="0"/>
        <w:ind w:left="709"/>
        <w:rPr>
          <w:rFonts w:ascii="Arial" w:hAnsi="Arial" w:cs="Arial"/>
        </w:rPr>
      </w:pPr>
      <w:r w:rsidRPr="00BB24A6">
        <w:rPr>
          <w:rFonts w:ascii="Arial" w:hAnsi="Arial" w:cs="Arial"/>
        </w:rPr>
        <w:t>Národný program Slovenskej republiky pre vykonávanie smernice Rady 91/271/EHS o čistení komunálnych odpadových vôd - aktualizácia k 31. 12. 2014,</w:t>
      </w:r>
    </w:p>
    <w:p w:rsidR="00E65251" w:rsidRPr="00BB24A6" w:rsidRDefault="00E65251" w:rsidP="00BB24A6">
      <w:pPr>
        <w:numPr>
          <w:ilvl w:val="1"/>
          <w:numId w:val="37"/>
        </w:numPr>
        <w:spacing w:before="0"/>
        <w:ind w:left="709"/>
        <w:rPr>
          <w:rFonts w:ascii="Arial" w:hAnsi="Arial" w:cs="Arial"/>
        </w:rPr>
      </w:pPr>
      <w:r w:rsidRPr="00BB24A6">
        <w:rPr>
          <w:rFonts w:ascii="Arial" w:hAnsi="Arial" w:cs="Arial"/>
        </w:rPr>
        <w:t>Dotazník v zmysle čl. 15 smernice Rady 91/271/EHS o čistení mestských odpadových vôd – UWWTD Data Request 2015,</w:t>
      </w:r>
    </w:p>
    <w:p w:rsidR="00E65251" w:rsidRPr="00BB24A6" w:rsidRDefault="00E65251" w:rsidP="00BB24A6">
      <w:pPr>
        <w:numPr>
          <w:ilvl w:val="1"/>
          <w:numId w:val="37"/>
        </w:numPr>
        <w:spacing w:before="0"/>
        <w:ind w:left="709"/>
        <w:rPr>
          <w:rFonts w:ascii="Arial" w:hAnsi="Arial" w:cs="Arial"/>
        </w:rPr>
      </w:pPr>
      <w:r w:rsidRPr="00BB24A6">
        <w:rPr>
          <w:rFonts w:ascii="Arial" w:hAnsi="Arial" w:cs="Arial"/>
        </w:rPr>
        <w:t>Situačná správa o zneškodňovaní komunálnych odpadových vôd 2013</w:t>
      </w:r>
      <w:r w:rsidR="002C312C">
        <w:rPr>
          <w:rFonts w:ascii="Arial" w:hAnsi="Arial" w:cs="Arial"/>
        </w:rPr>
        <w:t xml:space="preserve"> </w:t>
      </w:r>
      <w:r w:rsidRPr="00BB24A6">
        <w:rPr>
          <w:rFonts w:ascii="Arial" w:hAnsi="Arial" w:cs="Arial"/>
        </w:rPr>
        <w:t>-</w:t>
      </w:r>
      <w:r w:rsidR="002C312C">
        <w:rPr>
          <w:rFonts w:ascii="Arial" w:hAnsi="Arial" w:cs="Arial"/>
        </w:rPr>
        <w:t xml:space="preserve"> </w:t>
      </w:r>
      <w:r w:rsidRPr="00BB24A6">
        <w:rPr>
          <w:rFonts w:ascii="Arial" w:hAnsi="Arial" w:cs="Arial"/>
        </w:rPr>
        <w:t xml:space="preserve">2014. </w:t>
      </w:r>
    </w:p>
    <w:p w:rsidR="00E65251" w:rsidRPr="00BB24A6" w:rsidRDefault="00E65251" w:rsidP="00E65251">
      <w:pPr>
        <w:spacing w:after="240"/>
        <w:rPr>
          <w:rFonts w:ascii="Arial" w:hAnsi="Arial" w:cs="Arial"/>
        </w:rPr>
      </w:pPr>
      <w:r w:rsidRPr="00BB24A6">
        <w:rPr>
          <w:rFonts w:ascii="Arial" w:hAnsi="Arial" w:cs="Arial"/>
        </w:rPr>
        <w:t>Správy predkladané za SR Európskej komisii sú pre verejnosť dostupné cez Enviroportál</w:t>
      </w:r>
      <w:r w:rsidRPr="00BB24A6">
        <w:rPr>
          <w:rStyle w:val="Odkaznapoznmkupodiarou"/>
          <w:rFonts w:ascii="Arial" w:hAnsi="Arial" w:cs="Arial"/>
        </w:rPr>
        <w:footnoteReference w:id="1"/>
      </w:r>
      <w:r w:rsidRPr="00BB24A6">
        <w:rPr>
          <w:rFonts w:ascii="Arial" w:hAnsi="Arial" w:cs="Arial"/>
        </w:rPr>
        <w:t>, alebo cez príslušné adresáre Centrálneho dátového skladu v sieti Eionet</w:t>
      </w:r>
      <w:r w:rsidRPr="00BB24A6">
        <w:rPr>
          <w:rStyle w:val="Odkaznapoznmkupodiarou"/>
          <w:rFonts w:ascii="Arial" w:hAnsi="Arial" w:cs="Arial"/>
        </w:rPr>
        <w:footnoteReference w:id="2"/>
      </w:r>
      <w:r w:rsidRPr="00BB24A6">
        <w:rPr>
          <w:rFonts w:ascii="Arial" w:hAnsi="Arial" w:cs="Arial"/>
        </w:rPr>
        <w:t>.</w:t>
      </w:r>
    </w:p>
    <w:p w:rsidR="00E65251" w:rsidRPr="002C312C" w:rsidRDefault="00E65251" w:rsidP="00E65251">
      <w:pPr>
        <w:pStyle w:val="Nadpis2"/>
        <w:spacing w:before="0" w:after="0"/>
        <w:rPr>
          <w:rFonts w:ascii="Arial" w:hAnsi="Arial"/>
          <w:szCs w:val="24"/>
        </w:rPr>
      </w:pPr>
      <w:r w:rsidRPr="002C312C">
        <w:rPr>
          <w:rFonts w:ascii="Arial" w:hAnsi="Arial"/>
          <w:szCs w:val="24"/>
        </w:rPr>
        <w:t xml:space="preserve">2.3 Spolupráca SR s Európskou environmentálnou agentúrou </w:t>
      </w:r>
    </w:p>
    <w:p w:rsidR="00E65251" w:rsidRPr="002C312C" w:rsidRDefault="00E65251" w:rsidP="00E65251">
      <w:pPr>
        <w:ind w:firstLine="440"/>
        <w:rPr>
          <w:rFonts w:ascii="Arial" w:hAnsi="Arial" w:cs="Arial"/>
        </w:rPr>
      </w:pPr>
      <w:r w:rsidRPr="002C312C">
        <w:rPr>
          <w:rFonts w:ascii="Arial" w:hAnsi="Arial" w:cs="Arial"/>
        </w:rPr>
        <w:t>Aktivity spojené s implementáciou právnych predpisov EÚ v SR sú najmä v časti zameranej na podávanie správy (reporting) prepojené aj s aktivitami, ktoré pre EK vykonáva Európska environmentálna agentúra (EEA). SR, ako člen EEA, poskytuje EEA údaje o stave vôd v SR, spolupracuje na príprave správ EEA hodnotiacich  stav vôd alebo stav životného prostredia v Európe, zúčastňuje sa workshopov a v pracovných stretnutí relevantný pre práce v sieti Eionet</w:t>
      </w:r>
      <w:r w:rsidRPr="002C312C">
        <w:rPr>
          <w:rStyle w:val="Odkaznapoznmkupodiarou"/>
          <w:rFonts w:ascii="Arial" w:hAnsi="Arial" w:cs="Arial"/>
        </w:rPr>
        <w:footnoteReference w:id="3"/>
      </w:r>
      <w:r w:rsidRPr="002C312C">
        <w:rPr>
          <w:rFonts w:ascii="Arial" w:hAnsi="Arial" w:cs="Arial"/>
        </w:rPr>
        <w:t>.</w:t>
      </w:r>
    </w:p>
    <w:p w:rsidR="00E65251" w:rsidRPr="002C312C" w:rsidRDefault="00E65251" w:rsidP="00E65251">
      <w:pPr>
        <w:ind w:firstLine="440"/>
        <w:rPr>
          <w:rFonts w:ascii="Arial" w:hAnsi="Arial" w:cs="Arial"/>
        </w:rPr>
      </w:pPr>
      <w:r w:rsidRPr="002C312C">
        <w:rPr>
          <w:rFonts w:ascii="Arial" w:hAnsi="Arial" w:cs="Arial"/>
        </w:rPr>
        <w:t>V roku 2016 MŽP SR zabezpečovalo, prostredníctvom SHMÚ a VÚVH, spracovanie údajov o kvalite a kvantite povrchových a podzemných vôd, ako aj údaje o emisiách do vôd, spracované pre tri dátové toky označované ako WISE SoE - Water quality (WISE</w:t>
      </w:r>
      <w:r w:rsidR="002C312C">
        <w:rPr>
          <w:rFonts w:ascii="Arial" w:hAnsi="Arial" w:cs="Arial"/>
        </w:rPr>
        <w:t xml:space="preserve"> </w:t>
      </w:r>
      <w:r w:rsidRPr="002C312C">
        <w:rPr>
          <w:rFonts w:ascii="Arial" w:hAnsi="Arial" w:cs="Arial"/>
        </w:rPr>
        <w:t>4), WISE SoE - Water Quantity (WISE 3) a WISE SoE - Emissions to Water (WISE</w:t>
      </w:r>
      <w:r w:rsidR="002C312C">
        <w:rPr>
          <w:rFonts w:ascii="Arial" w:hAnsi="Arial" w:cs="Arial"/>
        </w:rPr>
        <w:t xml:space="preserve"> </w:t>
      </w:r>
      <w:r w:rsidRPr="002C312C">
        <w:rPr>
          <w:rFonts w:ascii="Arial" w:hAnsi="Arial" w:cs="Arial"/>
        </w:rPr>
        <w:t>1).</w:t>
      </w:r>
    </w:p>
    <w:p w:rsidR="00E65251" w:rsidRPr="002C312C" w:rsidRDefault="00E65251" w:rsidP="00392DD6">
      <w:pPr>
        <w:spacing w:after="120"/>
        <w:ind w:left="360" w:firstLine="66"/>
        <w:rPr>
          <w:rFonts w:ascii="Arial" w:hAnsi="Arial" w:cs="Arial"/>
        </w:rPr>
      </w:pPr>
      <w:r w:rsidRPr="002C312C">
        <w:rPr>
          <w:rFonts w:ascii="Arial" w:hAnsi="Arial" w:cs="Arial"/>
        </w:rPr>
        <w:t xml:space="preserve">Pripomienkované boli tiež dokumenty EEA: </w:t>
      </w:r>
    </w:p>
    <w:p w:rsidR="00E65251" w:rsidRPr="002C312C" w:rsidRDefault="00E65251" w:rsidP="0026005C">
      <w:pPr>
        <w:pStyle w:val="Odsekzoznamu"/>
        <w:numPr>
          <w:ilvl w:val="0"/>
          <w:numId w:val="35"/>
        </w:numPr>
        <w:spacing w:after="0" w:line="240" w:lineRule="auto"/>
        <w:ind w:left="426"/>
        <w:jc w:val="both"/>
        <w:rPr>
          <w:rFonts w:ascii="Arial" w:hAnsi="Arial" w:cs="Arial"/>
          <w:sz w:val="24"/>
          <w:szCs w:val="24"/>
        </w:rPr>
      </w:pPr>
      <w:r w:rsidRPr="002C312C">
        <w:rPr>
          <w:rFonts w:ascii="Arial" w:hAnsi="Arial" w:cs="Arial"/>
          <w:sz w:val="24"/>
          <w:szCs w:val="24"/>
        </w:rPr>
        <w:t>Transparentnosť v sieti reportérov a v sieti reportingových povinností (Transparency about data flow reporters and reporting obligation networks. Source: IDM/ICT UG FINAL DRAFT  21.03.2016),</w:t>
      </w:r>
    </w:p>
    <w:p w:rsidR="00E65251" w:rsidRPr="002C312C" w:rsidRDefault="00E65251" w:rsidP="0026005C">
      <w:pPr>
        <w:numPr>
          <w:ilvl w:val="0"/>
          <w:numId w:val="35"/>
        </w:numPr>
        <w:spacing w:before="0"/>
        <w:ind w:left="426"/>
        <w:rPr>
          <w:rFonts w:ascii="Arial" w:hAnsi="Arial" w:cs="Arial"/>
        </w:rPr>
      </w:pPr>
      <w:r w:rsidRPr="002C312C">
        <w:rPr>
          <w:rFonts w:ascii="Arial" w:hAnsi="Arial" w:cs="Arial"/>
        </w:rPr>
        <w:t>Verejné zdravie a ochrana životného prostredia ako súčasť európskej vodnej politiky (Public health and environmental protection in European water policie),</w:t>
      </w:r>
    </w:p>
    <w:p w:rsidR="00E65251" w:rsidRPr="002C312C" w:rsidRDefault="00E65251" w:rsidP="0026005C">
      <w:pPr>
        <w:numPr>
          <w:ilvl w:val="0"/>
          <w:numId w:val="35"/>
        </w:numPr>
        <w:spacing w:before="0"/>
        <w:ind w:left="426"/>
        <w:rPr>
          <w:rFonts w:ascii="Arial" w:hAnsi="Arial" w:cs="Arial"/>
        </w:rPr>
      </w:pPr>
      <w:r w:rsidRPr="002C312C">
        <w:rPr>
          <w:rFonts w:ascii="Arial" w:hAnsi="Arial" w:cs="Arial"/>
        </w:rPr>
        <w:t>Indikátory pre 7. Environmentálny akčný program (Draft EEA Indicator Report. Monitoring of the thematic priority objectives of the 7th Environment Action Programme),</w:t>
      </w:r>
    </w:p>
    <w:p w:rsidR="00E65251" w:rsidRPr="002C312C" w:rsidRDefault="00E65251" w:rsidP="0026005C">
      <w:pPr>
        <w:numPr>
          <w:ilvl w:val="0"/>
          <w:numId w:val="35"/>
        </w:numPr>
        <w:spacing w:before="0"/>
        <w:ind w:left="426"/>
        <w:rPr>
          <w:rFonts w:ascii="Arial" w:hAnsi="Arial" w:cs="Arial"/>
        </w:rPr>
      </w:pPr>
      <w:r w:rsidRPr="002C312C">
        <w:rPr>
          <w:rFonts w:ascii="Arial" w:hAnsi="Arial" w:cs="Arial"/>
        </w:rPr>
        <w:lastRenderedPageBreak/>
        <w:t>Rieky a jazerá v európskych mestách: Minulosť a výzvy do budúcnosti (Rivers and lakes in European cities: Past and future challenges. Final draft. Version: 4.0. Date: 06.07.2016),</w:t>
      </w:r>
    </w:p>
    <w:p w:rsidR="00E65251" w:rsidRPr="002C312C" w:rsidRDefault="00E65251" w:rsidP="0026005C">
      <w:pPr>
        <w:numPr>
          <w:ilvl w:val="0"/>
          <w:numId w:val="35"/>
        </w:numPr>
        <w:spacing w:before="0"/>
        <w:ind w:left="426"/>
        <w:rPr>
          <w:rFonts w:ascii="Arial" w:hAnsi="Arial" w:cs="Arial"/>
        </w:rPr>
      </w:pPr>
      <w:r w:rsidRPr="002C312C">
        <w:rPr>
          <w:rFonts w:ascii="Arial" w:hAnsi="Arial" w:cs="Arial"/>
        </w:rPr>
        <w:t>Zhodnotenie implementácie environmentálnych politík – národná správa za SR (Environmental Implementation Review 2016. Annex: Country Report Slovakia).</w:t>
      </w:r>
    </w:p>
    <w:p w:rsidR="00E65251" w:rsidRPr="002C312C" w:rsidRDefault="00E65251" w:rsidP="00E65251">
      <w:pPr>
        <w:rPr>
          <w:rFonts w:ascii="Arial" w:hAnsi="Arial" w:cs="Arial"/>
        </w:rPr>
      </w:pPr>
    </w:p>
    <w:p w:rsidR="00E65251" w:rsidRPr="002C312C" w:rsidRDefault="00E65251" w:rsidP="00E65251">
      <w:pPr>
        <w:pStyle w:val="Nadpis2"/>
        <w:spacing w:before="0" w:after="0"/>
        <w:rPr>
          <w:rFonts w:ascii="Arial" w:hAnsi="Arial"/>
          <w:szCs w:val="24"/>
        </w:rPr>
      </w:pPr>
      <w:r w:rsidRPr="002C312C">
        <w:rPr>
          <w:rFonts w:ascii="Arial" w:hAnsi="Arial"/>
          <w:szCs w:val="24"/>
        </w:rPr>
        <w:t>2.4</w:t>
      </w:r>
      <w:r w:rsidRPr="002C312C">
        <w:rPr>
          <w:rFonts w:ascii="Arial" w:hAnsi="Arial"/>
          <w:szCs w:val="24"/>
        </w:rPr>
        <w:tab/>
        <w:t>Predsedníctvo SR v Rade EÚ</w:t>
      </w:r>
    </w:p>
    <w:p w:rsidR="00E65251" w:rsidRPr="002C312C" w:rsidRDefault="00E65251" w:rsidP="00E65251">
      <w:pPr>
        <w:rPr>
          <w:rFonts w:ascii="Arial" w:hAnsi="Arial" w:cs="Arial"/>
        </w:rPr>
      </w:pPr>
      <w:r w:rsidRPr="002C312C">
        <w:rPr>
          <w:rFonts w:ascii="Arial" w:hAnsi="Arial" w:cs="Arial"/>
        </w:rPr>
        <w:t>V rámci predsedníctva SR v Rade EÚ (SK RPES) sa uskutočnila ministerská konferencia „Zlepšenie vodného hospodárstva prostredníctvom integrácie environmentálne vhodných prístupov“. Diskusia a závery konferencie boli impulzom pre prípravu záverov Rady k „Udržateľnému hospodáreniu s vodami“, ktoré boli prijaté na jej zasadnutí v Luxemburgu 17. októbra 2016. Uskutočnili sa tiež workshop „Voda a poľnohospodárstvo“, rokovanie pracovnej skupiny „Podzemná voda“,  rokovanie vodných riaditeľov  EÚ, odborná garancia konferencie „Mestá  a voda“ a 5. výročné fórum Stratégie EÚ pre Dunajský región s názvom „Inovačné toky – voda, vedomosti a inovácie v Dunajskom regióne</w:t>
      </w:r>
      <w:r w:rsidRPr="002C312C">
        <w:t>“.</w:t>
      </w:r>
      <w:r w:rsidRPr="002C312C">
        <w:rPr>
          <w:rStyle w:val="Odkaznapoznmkupodiarou"/>
        </w:rPr>
        <w:t xml:space="preserve"> </w:t>
      </w:r>
      <w:r w:rsidRPr="002C312C">
        <w:rPr>
          <w:rStyle w:val="Odkaznapoznmkupodiarou"/>
        </w:rPr>
        <w:footnoteReference w:id="4"/>
      </w:r>
    </w:p>
    <w:p w:rsidR="005716F5" w:rsidRPr="00085CC1" w:rsidRDefault="00A34D62" w:rsidP="008F0F0C">
      <w:pPr>
        <w:pStyle w:val="Nadpis1"/>
        <w:tabs>
          <w:tab w:val="left" w:pos="6120"/>
        </w:tabs>
        <w:spacing w:after="120" w:line="320" w:lineRule="atLeast"/>
        <w:rPr>
          <w:rFonts w:ascii="Arial" w:hAnsi="Arial" w:cs="Arial"/>
        </w:rPr>
      </w:pPr>
      <w:bookmarkStart w:id="8" w:name="_Toc171999034"/>
      <w:bookmarkStart w:id="9" w:name="_Toc203202504"/>
      <w:bookmarkStart w:id="10" w:name="_Toc203202835"/>
      <w:bookmarkStart w:id="11" w:name="_Toc203203112"/>
      <w:bookmarkStart w:id="12" w:name="_Toc234911929"/>
      <w:bookmarkEnd w:id="3"/>
      <w:bookmarkEnd w:id="4"/>
      <w:bookmarkEnd w:id="5"/>
      <w:bookmarkEnd w:id="6"/>
      <w:bookmarkEnd w:id="7"/>
      <w:r>
        <w:rPr>
          <w:rFonts w:ascii="Arial" w:hAnsi="Arial" w:cs="Arial"/>
          <w:caps/>
        </w:rPr>
        <w:t xml:space="preserve">3  </w:t>
      </w:r>
      <w:r w:rsidR="005716F5" w:rsidRPr="006B3C7A">
        <w:rPr>
          <w:rFonts w:ascii="Arial" w:hAnsi="Arial" w:cs="Arial"/>
          <w:caps/>
        </w:rPr>
        <w:tab/>
      </w:r>
      <w:r w:rsidR="005716F5" w:rsidRPr="006B3C7A">
        <w:rPr>
          <w:rFonts w:ascii="Arial" w:hAnsi="Arial" w:cs="Arial"/>
        </w:rPr>
        <w:t xml:space="preserve">Medzinárodná spolupráca v oblasti </w:t>
      </w:r>
      <w:bookmarkEnd w:id="8"/>
      <w:r w:rsidR="005716F5" w:rsidRPr="006B3C7A">
        <w:rPr>
          <w:rFonts w:ascii="Arial" w:hAnsi="Arial" w:cs="Arial"/>
        </w:rPr>
        <w:t>vodného hospodárstva</w:t>
      </w:r>
      <w:bookmarkEnd w:id="9"/>
      <w:bookmarkEnd w:id="10"/>
      <w:bookmarkEnd w:id="11"/>
      <w:bookmarkEnd w:id="12"/>
    </w:p>
    <w:p w:rsidR="004940BC" w:rsidRDefault="004940BC" w:rsidP="004940BC">
      <w:pPr>
        <w:spacing w:after="240"/>
        <w:ind w:firstLine="440"/>
        <w:rPr>
          <w:rFonts w:ascii="Arial" w:hAnsi="Arial" w:cs="Arial"/>
        </w:rPr>
      </w:pPr>
      <w:r>
        <w:rPr>
          <w:rFonts w:ascii="Arial" w:hAnsi="Arial" w:cs="Arial"/>
        </w:rPr>
        <w:t>S</w:t>
      </w:r>
      <w:r w:rsidR="00DB7170">
        <w:rPr>
          <w:rFonts w:ascii="Arial" w:hAnsi="Arial" w:cs="Arial"/>
        </w:rPr>
        <w:t>R</w:t>
      </w:r>
      <w:r>
        <w:rPr>
          <w:rFonts w:ascii="Arial" w:hAnsi="Arial" w:cs="Arial"/>
        </w:rPr>
        <w:t xml:space="preserve"> sa vstupom do EÚ zaviazala plniť viaceré prierezové a viacročné strategické ciele EÚ, ktoré majú priamy vplyv na plnenie zásadných úloh v oblasti životného prostredia S</w:t>
      </w:r>
      <w:r w:rsidR="00DB7170">
        <w:rPr>
          <w:rFonts w:ascii="Arial" w:hAnsi="Arial" w:cs="Arial"/>
        </w:rPr>
        <w:t>R</w:t>
      </w:r>
      <w:r>
        <w:rPr>
          <w:rFonts w:ascii="Arial" w:hAnsi="Arial" w:cs="Arial"/>
        </w:rPr>
        <w:t>. V oblasti vôd sú to najmä  smernice 2000/60/ES (rámcová smernica o vode) a 2007/60/ES (smernica o hodnotení a manažmente povodňových rizík).</w:t>
      </w:r>
    </w:p>
    <w:p w:rsidR="004940BC" w:rsidRDefault="004940BC" w:rsidP="004940BC">
      <w:pPr>
        <w:spacing w:after="240"/>
        <w:ind w:firstLine="440"/>
        <w:rPr>
          <w:rFonts w:ascii="Arial" w:hAnsi="Arial" w:cs="Arial"/>
        </w:rPr>
      </w:pPr>
      <w:r>
        <w:rPr>
          <w:rFonts w:ascii="Arial" w:hAnsi="Arial" w:cs="Arial"/>
        </w:rPr>
        <w:t>Záväzky v oblasti vôd, vyplývajúce z členstva v</w:t>
      </w:r>
      <w:r w:rsidR="0063506F">
        <w:rPr>
          <w:rFonts w:ascii="Arial" w:hAnsi="Arial" w:cs="Arial"/>
        </w:rPr>
        <w:t> </w:t>
      </w:r>
      <w:r>
        <w:rPr>
          <w:rFonts w:ascii="Arial" w:hAnsi="Arial" w:cs="Arial"/>
        </w:rPr>
        <w:t>EÚ</w:t>
      </w:r>
      <w:r w:rsidR="0063506F">
        <w:rPr>
          <w:rFonts w:ascii="Arial" w:hAnsi="Arial" w:cs="Arial"/>
        </w:rPr>
        <w:t>,</w:t>
      </w:r>
      <w:r>
        <w:rPr>
          <w:rFonts w:ascii="Arial" w:hAnsi="Arial" w:cs="Arial"/>
        </w:rPr>
        <w:t xml:space="preserve"> zabezpečovala SR plnením cieľov stanovených v „Spoločnej implementačnej stratégii pre rámcovú smernicu o vode (2000/60/ES) a smernicu o manažmente povodňových rizík (2007/60/ES), Pracovný program na roky 2016 – 2018“. Podrobné informácie sú publikované na webovom sídle Európskej komisie CIRCABC.</w:t>
      </w:r>
    </w:p>
    <w:p w:rsidR="004940BC" w:rsidRDefault="004940BC" w:rsidP="004940BC">
      <w:pPr>
        <w:spacing w:after="240"/>
        <w:ind w:firstLine="440"/>
        <w:rPr>
          <w:rFonts w:ascii="Arial" w:hAnsi="Arial" w:cs="Arial"/>
        </w:rPr>
      </w:pPr>
      <w:r>
        <w:rPr>
          <w:rFonts w:ascii="Arial" w:hAnsi="Arial" w:cs="Arial"/>
        </w:rPr>
        <w:t>SR v roku 2016 pokračovala v dlhodobej bilaterálnej aj multilaterálnej  spolupráci v oblasti ochrany a manažmentu vôd, najmä prostredníctvom komisií hraničných vôd so susednými štátmi, Stratégie EÚ pre Dunajský región, Medzinárodnej komisie pre ochranu rieky Dunaj, Dohovoru o ochrane a využívaní hraničných vodných tokov a medzinárodných jazier a jeho Protokolu o vode a zdraví ako aj iných aktivít. Podrobné informácie o multilaterálnych aktivitách sú publikované na ich príslušných webových stránkach:</w:t>
      </w:r>
    </w:p>
    <w:p w:rsidR="004940BC" w:rsidRPr="004940BC" w:rsidRDefault="00012396" w:rsidP="004940BC">
      <w:pPr>
        <w:spacing w:before="0"/>
        <w:ind w:firstLine="0"/>
        <w:jc w:val="left"/>
        <w:rPr>
          <w:rFonts w:ascii="Arial" w:hAnsi="Arial" w:cs="Arial"/>
        </w:rPr>
      </w:pPr>
      <w:hyperlink r:id="rId13" w:history="1">
        <w:r w:rsidR="004940BC" w:rsidRPr="004940BC">
          <w:rPr>
            <w:rStyle w:val="Hypertextovprepojenie"/>
            <w:rFonts w:ascii="Arial" w:hAnsi="Arial" w:cs="Arial"/>
            <w:color w:val="auto"/>
          </w:rPr>
          <w:t>http://www.danube-region.eu</w:t>
        </w:r>
      </w:hyperlink>
    </w:p>
    <w:p w:rsidR="004940BC" w:rsidRPr="004940BC" w:rsidRDefault="00012396" w:rsidP="004940BC">
      <w:pPr>
        <w:spacing w:before="0"/>
        <w:ind w:firstLine="0"/>
        <w:jc w:val="left"/>
        <w:rPr>
          <w:rFonts w:ascii="Arial" w:hAnsi="Arial" w:cs="Arial"/>
        </w:rPr>
      </w:pPr>
      <w:hyperlink r:id="rId14" w:history="1">
        <w:r w:rsidR="004940BC" w:rsidRPr="004940BC">
          <w:rPr>
            <w:rStyle w:val="Hypertextovprepojenie"/>
            <w:rFonts w:ascii="Arial" w:hAnsi="Arial" w:cs="Arial"/>
            <w:color w:val="auto"/>
          </w:rPr>
          <w:t>https://www.icpdr.org</w:t>
        </w:r>
      </w:hyperlink>
    </w:p>
    <w:p w:rsidR="004940BC" w:rsidRPr="004940BC" w:rsidRDefault="00012396" w:rsidP="004940BC">
      <w:pPr>
        <w:spacing w:before="0"/>
        <w:ind w:left="-426" w:firstLine="426"/>
        <w:jc w:val="left"/>
        <w:rPr>
          <w:rFonts w:ascii="Arial" w:hAnsi="Arial" w:cs="Arial"/>
        </w:rPr>
      </w:pPr>
      <w:hyperlink r:id="rId15" w:history="1">
        <w:r w:rsidR="004940BC" w:rsidRPr="004940BC">
          <w:rPr>
            <w:rStyle w:val="Hypertextovprepojenie"/>
            <w:rFonts w:ascii="Arial" w:hAnsi="Arial" w:cs="Arial"/>
            <w:color w:val="auto"/>
          </w:rPr>
          <w:t>http://www.unece.org</w:t>
        </w:r>
      </w:hyperlink>
    </w:p>
    <w:p w:rsidR="004940BC" w:rsidRDefault="004940BC" w:rsidP="004940BC">
      <w:pPr>
        <w:spacing w:after="240"/>
        <w:ind w:firstLine="440"/>
        <w:rPr>
          <w:rFonts w:ascii="Arial" w:hAnsi="Arial" w:cs="Arial"/>
        </w:rPr>
      </w:pPr>
      <w:r>
        <w:rPr>
          <w:rFonts w:ascii="Arial" w:hAnsi="Arial" w:cs="Arial"/>
        </w:rPr>
        <w:t xml:space="preserve">SR má zastúpenie vo vyššie uvedených organizáciách a inštitúciách na príslušných postoch či už  v riadiacich orgánoch alebo pracovných skupinách, resp. iných pozíciách vyplývajúcich z ich inštitucionálneho usporiadania. Zástupcovia SR plnia svoje </w:t>
      </w:r>
      <w:r>
        <w:rPr>
          <w:rFonts w:ascii="Arial" w:hAnsi="Arial" w:cs="Arial"/>
        </w:rPr>
        <w:lastRenderedPageBreak/>
        <w:t>povinnosti v súlade s odsúhlasenými pracovnými programami schválenými na príslušné časové obdobie.</w:t>
      </w:r>
    </w:p>
    <w:p w:rsidR="004940BC" w:rsidRDefault="004940BC" w:rsidP="004940BC">
      <w:pPr>
        <w:spacing w:after="240"/>
        <w:ind w:firstLine="440"/>
        <w:rPr>
          <w:rFonts w:ascii="Arial" w:hAnsi="Arial" w:cs="Arial"/>
        </w:rPr>
      </w:pPr>
      <w:r>
        <w:rPr>
          <w:rFonts w:ascii="Arial" w:hAnsi="Arial" w:cs="Arial"/>
        </w:rPr>
        <w:t>Problematika vody bola zaradená medzi  kľúčové témy Predsedníctva S</w:t>
      </w:r>
      <w:r w:rsidR="00DB7170">
        <w:rPr>
          <w:rFonts w:ascii="Arial" w:hAnsi="Arial" w:cs="Arial"/>
        </w:rPr>
        <w:t>R</w:t>
      </w:r>
      <w:r>
        <w:rPr>
          <w:rFonts w:ascii="Arial" w:hAnsi="Arial" w:cs="Arial"/>
        </w:rPr>
        <w:t xml:space="preserve"> v Rade Európskej únie (ďalej „SK PRES“) v rámci rezortu M</w:t>
      </w:r>
      <w:r w:rsidR="00DB7170">
        <w:rPr>
          <w:rFonts w:ascii="Arial" w:hAnsi="Arial" w:cs="Arial"/>
        </w:rPr>
        <w:t>ŽP SR</w:t>
      </w:r>
      <w:r>
        <w:rPr>
          <w:rFonts w:ascii="Arial" w:hAnsi="Arial" w:cs="Arial"/>
        </w:rPr>
        <w:t xml:space="preserve"> v období</w:t>
      </w:r>
      <w:r w:rsidR="00DB7170">
        <w:rPr>
          <w:rFonts w:ascii="Arial" w:hAnsi="Arial" w:cs="Arial"/>
        </w:rPr>
        <w:t xml:space="preserve"> </w:t>
      </w:r>
      <w:r>
        <w:rPr>
          <w:rFonts w:ascii="Arial" w:hAnsi="Arial" w:cs="Arial"/>
        </w:rPr>
        <w:t xml:space="preserve">od 1. júla  do 31. decembra 2016. V rámci SK PRES boli organizované nasledovné akcie v gestorstve alebo v spolupráci so sekciou vôd MŽP SR: </w:t>
      </w:r>
    </w:p>
    <w:p w:rsidR="004940BC" w:rsidRDefault="004940BC" w:rsidP="00DB7170">
      <w:pPr>
        <w:pStyle w:val="Odsekzoznamu"/>
        <w:numPr>
          <w:ilvl w:val="0"/>
          <w:numId w:val="30"/>
        </w:numPr>
        <w:spacing w:line="240" w:lineRule="auto"/>
        <w:ind w:left="284" w:hanging="284"/>
        <w:contextualSpacing/>
        <w:jc w:val="both"/>
        <w:rPr>
          <w:rFonts w:ascii="Arial" w:hAnsi="Arial" w:cs="Arial"/>
          <w:sz w:val="24"/>
          <w:szCs w:val="24"/>
        </w:rPr>
      </w:pPr>
      <w:r>
        <w:rPr>
          <w:rFonts w:ascii="Arial" w:hAnsi="Arial" w:cs="Arial"/>
          <w:sz w:val="24"/>
          <w:szCs w:val="24"/>
        </w:rPr>
        <w:t>Ministerská konferencia o vodách</w:t>
      </w:r>
      <w:r>
        <w:rPr>
          <w:rFonts w:ascii="Arial" w:hAnsi="Arial" w:cs="Arial"/>
          <w:i/>
          <w:sz w:val="24"/>
          <w:szCs w:val="24"/>
        </w:rPr>
        <w:t xml:space="preserve"> „Zlepšenie vodného hospodárstva s cieľom pozdvihnúť environmentálnu integritu“</w:t>
      </w:r>
      <w:r>
        <w:rPr>
          <w:rFonts w:ascii="Arial" w:hAnsi="Arial" w:cs="Arial"/>
          <w:sz w:val="24"/>
          <w:szCs w:val="24"/>
        </w:rPr>
        <w:t>, sa uskutočnila počas neformálneho zasadnutia ministrov členských štátov EÚ zodpovedných za životné prostredie a zmenu klímy v dňoch 1</w:t>
      </w:r>
      <w:r w:rsidR="00DB7170">
        <w:rPr>
          <w:rFonts w:ascii="Arial" w:hAnsi="Arial" w:cs="Arial"/>
          <w:sz w:val="24"/>
          <w:szCs w:val="24"/>
        </w:rPr>
        <w:t>1. - 12. júla 2016 v Bratislave</w:t>
      </w:r>
      <w:r>
        <w:rPr>
          <w:rFonts w:ascii="Arial" w:hAnsi="Arial" w:cs="Arial"/>
          <w:sz w:val="24"/>
          <w:szCs w:val="24"/>
        </w:rPr>
        <w:t>;</w:t>
      </w:r>
    </w:p>
    <w:p w:rsidR="004940BC" w:rsidRDefault="0063506F" w:rsidP="00DB7170">
      <w:pPr>
        <w:pStyle w:val="Odsekzoznamu"/>
        <w:numPr>
          <w:ilvl w:val="0"/>
          <w:numId w:val="31"/>
        </w:numPr>
        <w:spacing w:after="0" w:line="240" w:lineRule="auto"/>
        <w:ind w:left="284" w:hanging="284"/>
        <w:contextualSpacing/>
        <w:jc w:val="both"/>
        <w:rPr>
          <w:rFonts w:ascii="Arial" w:hAnsi="Arial" w:cs="Arial"/>
          <w:sz w:val="24"/>
          <w:szCs w:val="24"/>
        </w:rPr>
      </w:pPr>
      <w:r>
        <w:rPr>
          <w:rFonts w:ascii="Arial" w:hAnsi="Arial" w:cs="Arial"/>
          <w:sz w:val="24"/>
          <w:szCs w:val="24"/>
        </w:rPr>
        <w:t>K</w:t>
      </w:r>
      <w:r w:rsidR="004940BC">
        <w:rPr>
          <w:rFonts w:ascii="Arial" w:hAnsi="Arial" w:cs="Arial"/>
          <w:sz w:val="24"/>
          <w:szCs w:val="24"/>
        </w:rPr>
        <w:t xml:space="preserve">onferencia so zastúpením na vysokej úrovni  </w:t>
      </w:r>
      <w:r w:rsidR="004940BC">
        <w:rPr>
          <w:rFonts w:ascii="Arial" w:hAnsi="Arial" w:cs="Arial"/>
          <w:i/>
          <w:sz w:val="24"/>
          <w:szCs w:val="24"/>
        </w:rPr>
        <w:t>„Prechod k zelenej ekonomike“</w:t>
      </w:r>
      <w:r w:rsidR="004940BC">
        <w:rPr>
          <w:rFonts w:ascii="Arial" w:hAnsi="Arial" w:cs="Arial"/>
          <w:sz w:val="24"/>
          <w:szCs w:val="24"/>
        </w:rPr>
        <w:t xml:space="preserve"> bola organizovaná  6. - 7. septembra 2016 v Bratislave; </w:t>
      </w:r>
    </w:p>
    <w:p w:rsidR="004940BC" w:rsidRDefault="0063506F" w:rsidP="00DB7170">
      <w:pPr>
        <w:pStyle w:val="Odsekzoznamu"/>
        <w:numPr>
          <w:ilvl w:val="0"/>
          <w:numId w:val="31"/>
        </w:numPr>
        <w:spacing w:after="0" w:line="240" w:lineRule="auto"/>
        <w:ind w:left="284" w:hanging="284"/>
        <w:contextualSpacing/>
        <w:jc w:val="both"/>
        <w:rPr>
          <w:rFonts w:ascii="Arial" w:hAnsi="Arial" w:cs="Arial"/>
          <w:sz w:val="24"/>
          <w:szCs w:val="24"/>
        </w:rPr>
      </w:pPr>
      <w:r>
        <w:rPr>
          <w:rFonts w:ascii="Arial" w:hAnsi="Arial" w:cs="Arial"/>
          <w:sz w:val="24"/>
          <w:szCs w:val="24"/>
        </w:rPr>
        <w:t>W</w:t>
      </w:r>
      <w:r w:rsidR="004940BC">
        <w:rPr>
          <w:rFonts w:ascii="Arial" w:hAnsi="Arial" w:cs="Arial"/>
          <w:sz w:val="24"/>
          <w:szCs w:val="24"/>
        </w:rPr>
        <w:t xml:space="preserve">orkshop </w:t>
      </w:r>
      <w:r w:rsidR="004940BC">
        <w:rPr>
          <w:rFonts w:ascii="Arial" w:hAnsi="Arial" w:cs="Arial"/>
          <w:i/>
          <w:sz w:val="24"/>
          <w:szCs w:val="24"/>
        </w:rPr>
        <w:t xml:space="preserve">„Voda a poľnohospodárstvo“, </w:t>
      </w:r>
      <w:r w:rsidR="004940BC">
        <w:rPr>
          <w:rFonts w:ascii="Arial" w:hAnsi="Arial" w:cs="Arial"/>
          <w:sz w:val="24"/>
          <w:szCs w:val="24"/>
        </w:rPr>
        <w:t>prvý svojho druhu v</w:t>
      </w:r>
      <w:r w:rsidR="00DB7170">
        <w:rPr>
          <w:rFonts w:ascii="Arial" w:hAnsi="Arial" w:cs="Arial"/>
          <w:sz w:val="24"/>
          <w:szCs w:val="24"/>
        </w:rPr>
        <w:t> </w:t>
      </w:r>
      <w:r w:rsidR="004940BC">
        <w:rPr>
          <w:rFonts w:ascii="Arial" w:hAnsi="Arial" w:cs="Arial"/>
          <w:sz w:val="24"/>
          <w:szCs w:val="24"/>
        </w:rPr>
        <w:t>E</w:t>
      </w:r>
      <w:r w:rsidR="00DB7170">
        <w:rPr>
          <w:rFonts w:ascii="Arial" w:hAnsi="Arial" w:cs="Arial"/>
          <w:sz w:val="24"/>
          <w:szCs w:val="24"/>
        </w:rPr>
        <w:t>Ú,</w:t>
      </w:r>
      <w:r w:rsidR="004940BC">
        <w:rPr>
          <w:rFonts w:ascii="Arial" w:hAnsi="Arial" w:cs="Arial"/>
          <w:sz w:val="24"/>
          <w:szCs w:val="24"/>
        </w:rPr>
        <w:t xml:space="preserve"> sa uskutočnil 24. októbra 2016 v Bratislave;</w:t>
      </w:r>
    </w:p>
    <w:p w:rsidR="004940BC" w:rsidRDefault="0063506F" w:rsidP="00DB7170">
      <w:pPr>
        <w:pStyle w:val="Odsekzoznamu"/>
        <w:numPr>
          <w:ilvl w:val="0"/>
          <w:numId w:val="31"/>
        </w:numPr>
        <w:spacing w:after="0" w:line="240" w:lineRule="auto"/>
        <w:ind w:left="284" w:hanging="284"/>
        <w:contextualSpacing/>
        <w:jc w:val="both"/>
        <w:rPr>
          <w:rFonts w:ascii="Arial" w:hAnsi="Arial" w:cs="Arial"/>
          <w:sz w:val="24"/>
          <w:szCs w:val="24"/>
        </w:rPr>
      </w:pPr>
      <w:r>
        <w:rPr>
          <w:rFonts w:ascii="Arial" w:hAnsi="Arial" w:cs="Arial"/>
          <w:bCs/>
          <w:sz w:val="24"/>
          <w:szCs w:val="24"/>
        </w:rPr>
        <w:t>K</w:t>
      </w:r>
      <w:r w:rsidR="004940BC">
        <w:rPr>
          <w:rFonts w:ascii="Arial" w:hAnsi="Arial" w:cs="Arial"/>
          <w:bCs/>
          <w:sz w:val="24"/>
          <w:szCs w:val="24"/>
        </w:rPr>
        <w:t xml:space="preserve">onferencia </w:t>
      </w:r>
      <w:r w:rsidR="004940BC">
        <w:rPr>
          <w:rFonts w:ascii="Arial" w:hAnsi="Arial" w:cs="Arial"/>
          <w:bCs/>
          <w:i/>
          <w:sz w:val="24"/>
          <w:szCs w:val="24"/>
        </w:rPr>
        <w:t>„Mestá a voda</w:t>
      </w:r>
      <w:r w:rsidR="004940BC">
        <w:rPr>
          <w:rFonts w:ascii="Arial" w:hAnsi="Arial" w:cs="Arial"/>
          <w:bCs/>
          <w:sz w:val="24"/>
          <w:szCs w:val="24"/>
        </w:rPr>
        <w:t>“ organizovaná Magistrátom mesta Bratislavy 25. októbra 2016 v Bratislave;</w:t>
      </w:r>
    </w:p>
    <w:p w:rsidR="004940BC" w:rsidRDefault="0063506F" w:rsidP="00DB7170">
      <w:pPr>
        <w:pStyle w:val="Odsekzoznamu"/>
        <w:numPr>
          <w:ilvl w:val="0"/>
          <w:numId w:val="31"/>
        </w:numPr>
        <w:spacing w:after="0" w:line="240" w:lineRule="auto"/>
        <w:ind w:left="284" w:hanging="284"/>
        <w:contextualSpacing/>
        <w:jc w:val="both"/>
        <w:rPr>
          <w:rFonts w:ascii="Arial" w:hAnsi="Arial" w:cs="Arial"/>
          <w:sz w:val="24"/>
          <w:szCs w:val="24"/>
        </w:rPr>
      </w:pPr>
      <w:r>
        <w:rPr>
          <w:rFonts w:ascii="Arial" w:hAnsi="Arial" w:cs="Arial"/>
          <w:sz w:val="24"/>
          <w:szCs w:val="24"/>
        </w:rPr>
        <w:t>R</w:t>
      </w:r>
      <w:r w:rsidR="004940BC">
        <w:rPr>
          <w:rFonts w:ascii="Arial" w:hAnsi="Arial" w:cs="Arial"/>
          <w:sz w:val="24"/>
          <w:szCs w:val="24"/>
        </w:rPr>
        <w:t>okovanie Pracovnej skupiny „</w:t>
      </w:r>
      <w:r w:rsidR="004940BC">
        <w:rPr>
          <w:rFonts w:ascii="Arial" w:hAnsi="Arial" w:cs="Arial"/>
          <w:i/>
          <w:sz w:val="24"/>
          <w:szCs w:val="24"/>
        </w:rPr>
        <w:t>Podzemná voda“</w:t>
      </w:r>
      <w:r w:rsidR="004940BC">
        <w:rPr>
          <w:rFonts w:ascii="Arial" w:hAnsi="Arial" w:cs="Arial"/>
          <w:sz w:val="24"/>
          <w:szCs w:val="24"/>
        </w:rPr>
        <w:t xml:space="preserve"> sa uskutočnilo 25. - 26. októbra 2016 v Bratislave so zastúpením všetkých členských štátov EÚ;</w:t>
      </w:r>
    </w:p>
    <w:p w:rsidR="004940BC" w:rsidRDefault="0063506F" w:rsidP="00DB7170">
      <w:pPr>
        <w:pStyle w:val="Odsekzoznamu"/>
        <w:numPr>
          <w:ilvl w:val="0"/>
          <w:numId w:val="31"/>
        </w:numPr>
        <w:spacing w:after="0" w:line="240" w:lineRule="auto"/>
        <w:ind w:left="284" w:hanging="284"/>
        <w:contextualSpacing/>
        <w:jc w:val="both"/>
        <w:rPr>
          <w:rFonts w:ascii="Arial" w:hAnsi="Arial" w:cs="Arial"/>
          <w:sz w:val="24"/>
          <w:szCs w:val="24"/>
        </w:rPr>
      </w:pPr>
      <w:r>
        <w:rPr>
          <w:rFonts w:ascii="Arial" w:hAnsi="Arial" w:cs="Arial"/>
          <w:sz w:val="24"/>
          <w:szCs w:val="24"/>
        </w:rPr>
        <w:t>R</w:t>
      </w:r>
      <w:r w:rsidR="004940BC" w:rsidRPr="004940BC">
        <w:rPr>
          <w:rFonts w:ascii="Arial" w:hAnsi="Arial" w:cs="Arial"/>
          <w:sz w:val="24"/>
          <w:szCs w:val="24"/>
        </w:rPr>
        <w:t>okovanie najvyšších predstaviteľov v oblasti ochrany a manažmentu vôd v členských štátoch EÚ (tzv. vodných riaditeľov EÚ) sa uskutočnilo v dňoch</w:t>
      </w:r>
      <w:r w:rsidR="004940BC">
        <w:rPr>
          <w:rFonts w:ascii="Arial" w:hAnsi="Arial" w:cs="Arial"/>
          <w:sz w:val="24"/>
          <w:szCs w:val="24"/>
        </w:rPr>
        <w:t xml:space="preserve"> </w:t>
      </w:r>
      <w:r w:rsidR="00DB7170">
        <w:rPr>
          <w:rFonts w:ascii="Arial" w:hAnsi="Arial" w:cs="Arial"/>
          <w:sz w:val="24"/>
          <w:szCs w:val="24"/>
        </w:rPr>
        <w:t xml:space="preserve">        </w:t>
      </w:r>
      <w:r w:rsidR="004940BC">
        <w:rPr>
          <w:rFonts w:ascii="Arial" w:hAnsi="Arial" w:cs="Arial"/>
          <w:sz w:val="24"/>
          <w:szCs w:val="24"/>
        </w:rPr>
        <w:t>28. - 29. novembra 2016 v Bratislave.</w:t>
      </w:r>
    </w:p>
    <w:p w:rsidR="006B3C7A" w:rsidRPr="00F96722" w:rsidRDefault="00A34D62" w:rsidP="00976190">
      <w:pPr>
        <w:pStyle w:val="Nadpis1"/>
        <w:rPr>
          <w:rFonts w:ascii="Arial" w:hAnsi="Arial" w:cs="Arial"/>
        </w:rPr>
      </w:pPr>
      <w:bookmarkStart w:id="13" w:name="_Toc171999026"/>
      <w:bookmarkStart w:id="14" w:name="_Toc203202496"/>
      <w:bookmarkStart w:id="15" w:name="_Toc203202827"/>
      <w:bookmarkStart w:id="16" w:name="_Toc203203104"/>
      <w:bookmarkStart w:id="17" w:name="_Toc234911921"/>
      <w:bookmarkStart w:id="18" w:name="_Toc234911930"/>
      <w:r w:rsidRPr="00F96722">
        <w:rPr>
          <w:rFonts w:ascii="Arial" w:hAnsi="Arial" w:cs="Arial"/>
        </w:rPr>
        <w:t>4</w:t>
      </w:r>
      <w:r w:rsidR="006B3C7A" w:rsidRPr="00F96722">
        <w:rPr>
          <w:rFonts w:ascii="Arial" w:hAnsi="Arial" w:cs="Arial"/>
        </w:rPr>
        <w:tab/>
        <w:t>Vlastnícke vzťahy</w:t>
      </w:r>
      <w:bookmarkEnd w:id="13"/>
      <w:bookmarkEnd w:id="14"/>
      <w:bookmarkEnd w:id="15"/>
      <w:bookmarkEnd w:id="16"/>
      <w:bookmarkEnd w:id="17"/>
    </w:p>
    <w:p w:rsidR="006B3C7A" w:rsidRPr="003A220C" w:rsidRDefault="00A34D62" w:rsidP="006B3C7A">
      <w:pPr>
        <w:pStyle w:val="Nadpis8"/>
        <w:rPr>
          <w:rStyle w:val="Siln"/>
          <w:rFonts w:ascii="Arial" w:hAnsi="Arial" w:cs="Arial"/>
        </w:rPr>
      </w:pPr>
      <w:bookmarkStart w:id="19" w:name="_Toc72312003"/>
      <w:r w:rsidRPr="00A473E7">
        <w:rPr>
          <w:rStyle w:val="Siln"/>
          <w:rFonts w:ascii="Arial" w:hAnsi="Arial" w:cs="Arial"/>
        </w:rPr>
        <w:t>4</w:t>
      </w:r>
      <w:r w:rsidR="006B3C7A" w:rsidRPr="00A473E7">
        <w:rPr>
          <w:rStyle w:val="Siln"/>
          <w:rFonts w:ascii="Arial" w:hAnsi="Arial" w:cs="Arial"/>
        </w:rPr>
        <w:t xml:space="preserve"> .1 Na úseku vodných tokov</w:t>
      </w:r>
    </w:p>
    <w:p w:rsidR="006B3C7A" w:rsidRDefault="006B3C7A" w:rsidP="006B3C7A">
      <w:pPr>
        <w:ind w:firstLine="440"/>
        <w:rPr>
          <w:rFonts w:ascii="Arial" w:hAnsi="Arial" w:cs="Arial"/>
        </w:rPr>
      </w:pPr>
      <w:r w:rsidRPr="00FD5C22">
        <w:rPr>
          <w:rFonts w:ascii="Arial" w:hAnsi="Arial" w:cs="Arial"/>
        </w:rPr>
        <w:t xml:space="preserve">V zmysle </w:t>
      </w:r>
      <w:r>
        <w:rPr>
          <w:rFonts w:ascii="Arial" w:hAnsi="Arial" w:cs="Arial"/>
        </w:rPr>
        <w:t>zákona</w:t>
      </w:r>
      <w:r w:rsidRPr="00A42942">
        <w:rPr>
          <w:rFonts w:ascii="Arial" w:hAnsi="Arial" w:cs="Arial"/>
        </w:rPr>
        <w:t xml:space="preserve"> </w:t>
      </w:r>
      <w:r w:rsidR="00ED4895" w:rsidRPr="00ED4895">
        <w:rPr>
          <w:rFonts w:ascii="Arial" w:hAnsi="Arial" w:cs="Arial"/>
        </w:rPr>
        <w:t xml:space="preserve">č. 364/2004 Z. z. </w:t>
      </w:r>
      <w:r w:rsidRPr="00A42942">
        <w:rPr>
          <w:rFonts w:ascii="Arial" w:hAnsi="Arial" w:cs="Arial"/>
        </w:rPr>
        <w:t>o vodách a o zmene zákona Slovenskej národnej rady č. 372/1990 Zb. o priestupkoch v znení neskorších predpisov (vodný zákon)</w:t>
      </w:r>
      <w:r w:rsidRPr="00085CC1">
        <w:rPr>
          <w:rFonts w:ascii="Arial" w:hAnsi="Arial" w:cs="Arial"/>
        </w:rPr>
        <w:t xml:space="preserve"> rozhodujúcim správcom povrchových vodných tokov SR je SVP, š. p., </w:t>
      </w:r>
      <w:r>
        <w:rPr>
          <w:rFonts w:ascii="Arial" w:hAnsi="Arial" w:cs="Arial"/>
        </w:rPr>
        <w:t>Banská Štiavnica</w:t>
      </w:r>
      <w:r w:rsidRPr="00085CC1">
        <w:rPr>
          <w:rFonts w:ascii="Arial" w:hAnsi="Arial" w:cs="Arial"/>
        </w:rPr>
        <w:t xml:space="preserve">. </w:t>
      </w:r>
    </w:p>
    <w:p w:rsidR="006659E7" w:rsidRDefault="006B3C7A" w:rsidP="006659E7">
      <w:pPr>
        <w:ind w:firstLine="440"/>
        <w:rPr>
          <w:rFonts w:ascii="Arial" w:hAnsi="Arial" w:cs="Arial"/>
          <w:bCs/>
        </w:rPr>
      </w:pPr>
      <w:r w:rsidRPr="00085CC1">
        <w:rPr>
          <w:rFonts w:ascii="Arial" w:hAnsi="Arial" w:cs="Arial"/>
        </w:rPr>
        <w:t xml:space="preserve">Správu drobných vodných tokov zabezpečujú </w:t>
      </w:r>
      <w:r>
        <w:rPr>
          <w:rFonts w:ascii="Arial" w:hAnsi="Arial" w:cs="Arial"/>
        </w:rPr>
        <w:t xml:space="preserve">okrem SVP, š. p. aj </w:t>
      </w:r>
      <w:r w:rsidRPr="00085CC1">
        <w:rPr>
          <w:rFonts w:ascii="Arial" w:hAnsi="Arial" w:cs="Arial"/>
        </w:rPr>
        <w:t>štátne organizácie lesného hospodárstva, a to Lesy SR, š. p., Banská Bystrica, Lesopoľnohospodársky majetok Ulič,</w:t>
      </w:r>
      <w:r>
        <w:rPr>
          <w:rFonts w:ascii="Arial" w:hAnsi="Arial" w:cs="Arial"/>
        </w:rPr>
        <w:t xml:space="preserve"> š. p.,</w:t>
      </w:r>
      <w:r w:rsidRPr="00085CC1">
        <w:rPr>
          <w:rFonts w:ascii="Arial" w:hAnsi="Arial" w:cs="Arial"/>
        </w:rPr>
        <w:t xml:space="preserve"> Vojenské lesy a majetky SR, š. p., Pliešovce</w:t>
      </w:r>
      <w:r>
        <w:rPr>
          <w:rFonts w:ascii="Arial" w:hAnsi="Arial" w:cs="Arial"/>
        </w:rPr>
        <w:t xml:space="preserve"> a Štátne lesy TANAP</w:t>
      </w:r>
      <w:r w:rsidRPr="00085CC1">
        <w:rPr>
          <w:rFonts w:ascii="Arial" w:hAnsi="Arial" w:cs="Arial"/>
        </w:rPr>
        <w:t xml:space="preserve">. </w:t>
      </w:r>
      <w:r>
        <w:rPr>
          <w:rFonts w:ascii="Arial" w:hAnsi="Arial" w:cs="Arial"/>
        </w:rPr>
        <w:t>Z</w:t>
      </w:r>
      <w:r w:rsidRPr="00085CC1">
        <w:rPr>
          <w:rFonts w:ascii="Arial" w:hAnsi="Arial" w:cs="Arial"/>
        </w:rPr>
        <w:t> celkovej dĺžky drobných vodných tokov je v správe ostatných správcov 1 %</w:t>
      </w:r>
      <w:r w:rsidR="00A24AB9">
        <w:rPr>
          <w:rFonts w:ascii="Arial" w:hAnsi="Arial" w:cs="Arial"/>
        </w:rPr>
        <w:t xml:space="preserve">. </w:t>
      </w:r>
      <w:r w:rsidRPr="00085CC1">
        <w:rPr>
          <w:rFonts w:ascii="Arial" w:hAnsi="Arial" w:cs="Arial"/>
        </w:rPr>
        <w:t xml:space="preserve">7 % z celkovej dĺžky </w:t>
      </w:r>
      <w:r>
        <w:rPr>
          <w:rFonts w:ascii="Arial" w:hAnsi="Arial" w:cs="Arial"/>
        </w:rPr>
        <w:t xml:space="preserve">drobných </w:t>
      </w:r>
      <w:r w:rsidRPr="00085CC1">
        <w:rPr>
          <w:rFonts w:ascii="Arial" w:hAnsi="Arial" w:cs="Arial"/>
        </w:rPr>
        <w:t xml:space="preserve">vodných tokov nemá určeného správcu. </w:t>
      </w:r>
      <w:r w:rsidR="006659E7">
        <w:rPr>
          <w:rFonts w:ascii="Arial" w:hAnsi="Arial" w:cs="Arial"/>
          <w:bCs/>
        </w:rPr>
        <w:t>V</w:t>
      </w:r>
      <w:r w:rsidR="006659E7" w:rsidRPr="006659E7">
        <w:rPr>
          <w:rFonts w:ascii="Arial" w:hAnsi="Arial" w:cs="Arial"/>
          <w:bCs/>
        </w:rPr>
        <w:t xml:space="preserve"> celkovej dĺžke tokov je započítaná evidovaná dĺžka drobných vodných tokov z III. etapy  delimitácie, delimitovaných k 30. 4. 2006 a drobné vodné toky delimitované v roku 2007 </w:t>
      </w:r>
    </w:p>
    <w:p w:rsidR="0026005C" w:rsidRPr="006659E7" w:rsidRDefault="0026005C" w:rsidP="006659E7">
      <w:pPr>
        <w:ind w:firstLine="440"/>
        <w:rPr>
          <w:rFonts w:ascii="Arial" w:hAnsi="Arial" w:cs="Arial"/>
          <w:bCs/>
        </w:rPr>
      </w:pPr>
    </w:p>
    <w:p w:rsidR="0026005C" w:rsidRDefault="006B3C7A" w:rsidP="006B3C7A">
      <w:pPr>
        <w:ind w:firstLine="440"/>
        <w:rPr>
          <w:rFonts w:ascii="Arial" w:hAnsi="Arial" w:cs="Arial"/>
        </w:rPr>
      </w:pPr>
      <w:r>
        <w:rPr>
          <w:rFonts w:ascii="Arial" w:hAnsi="Arial" w:cs="Arial"/>
        </w:rPr>
        <w:t xml:space="preserve">V tabuľke č. </w:t>
      </w:r>
      <w:r w:rsidR="00DF2D4A">
        <w:rPr>
          <w:rFonts w:ascii="Arial" w:hAnsi="Arial" w:cs="Arial"/>
        </w:rPr>
        <w:t>4</w:t>
      </w:r>
      <w:r w:rsidR="00A24AB9">
        <w:rPr>
          <w:rFonts w:ascii="Arial" w:hAnsi="Arial" w:cs="Arial"/>
        </w:rPr>
        <w:t>.1.1</w:t>
      </w:r>
      <w:r>
        <w:rPr>
          <w:rFonts w:ascii="Arial" w:hAnsi="Arial" w:cs="Arial"/>
        </w:rPr>
        <w:t xml:space="preserve"> je uvedený prehľad vývoja na tokoch a zariadeniach na tokoch v správe VH (SVP, š. p.) v rokoch 20</w:t>
      </w:r>
      <w:r w:rsidR="003329DA">
        <w:rPr>
          <w:rFonts w:ascii="Arial" w:hAnsi="Arial" w:cs="Arial"/>
        </w:rPr>
        <w:t>1</w:t>
      </w:r>
      <w:r w:rsidR="006A0EC8">
        <w:rPr>
          <w:rFonts w:ascii="Arial" w:hAnsi="Arial" w:cs="Arial"/>
        </w:rPr>
        <w:t>2</w:t>
      </w:r>
      <w:r>
        <w:rPr>
          <w:rFonts w:ascii="Arial" w:hAnsi="Arial" w:cs="Arial"/>
        </w:rPr>
        <w:t xml:space="preserve"> až 201</w:t>
      </w:r>
      <w:r w:rsidR="006A0EC8">
        <w:rPr>
          <w:rFonts w:ascii="Arial" w:hAnsi="Arial" w:cs="Arial"/>
        </w:rPr>
        <w:t>6</w:t>
      </w:r>
      <w:r w:rsidR="00247470">
        <w:rPr>
          <w:rFonts w:ascii="Arial" w:hAnsi="Arial" w:cs="Arial"/>
        </w:rPr>
        <w:t>:</w:t>
      </w:r>
      <w:r>
        <w:rPr>
          <w:rFonts w:ascii="Arial" w:hAnsi="Arial" w:cs="Arial"/>
        </w:rPr>
        <w:t xml:space="preserve"> </w:t>
      </w:r>
      <w:r w:rsidRPr="00085CC1">
        <w:rPr>
          <w:rFonts w:ascii="Arial" w:hAnsi="Arial" w:cs="Arial"/>
        </w:rPr>
        <w:t xml:space="preserve">  </w:t>
      </w:r>
    </w:p>
    <w:p w:rsidR="0026005C" w:rsidRDefault="0026005C" w:rsidP="006B3C7A">
      <w:pPr>
        <w:ind w:firstLine="440"/>
        <w:rPr>
          <w:rFonts w:ascii="Arial" w:hAnsi="Arial" w:cs="Arial"/>
        </w:rPr>
      </w:pPr>
    </w:p>
    <w:p w:rsidR="0026005C" w:rsidRDefault="0026005C" w:rsidP="006B3C7A">
      <w:pPr>
        <w:ind w:firstLine="440"/>
        <w:rPr>
          <w:rFonts w:ascii="Arial" w:hAnsi="Arial" w:cs="Arial"/>
        </w:rPr>
      </w:pPr>
    </w:p>
    <w:p w:rsidR="0026005C" w:rsidRDefault="0026005C" w:rsidP="006B3C7A">
      <w:pPr>
        <w:ind w:firstLine="440"/>
        <w:rPr>
          <w:rFonts w:ascii="Arial" w:hAnsi="Arial" w:cs="Arial"/>
        </w:rPr>
      </w:pPr>
    </w:p>
    <w:p w:rsidR="006B3C7A" w:rsidRPr="00085CC1" w:rsidRDefault="006B3C7A" w:rsidP="0026005C">
      <w:pPr>
        <w:ind w:firstLine="440"/>
        <w:rPr>
          <w:rFonts w:ascii="Arial" w:hAnsi="Arial" w:cs="Arial"/>
        </w:rPr>
      </w:pPr>
      <w:r w:rsidRPr="00085CC1">
        <w:rPr>
          <w:rFonts w:ascii="Arial" w:hAnsi="Arial" w:cs="Arial"/>
        </w:rPr>
        <w:t xml:space="preserve"> </w:t>
      </w:r>
      <w:r w:rsidR="0026005C">
        <w:rPr>
          <w:rFonts w:ascii="Arial" w:hAnsi="Arial" w:cs="Arial"/>
        </w:rPr>
        <w:t xml:space="preserve">                                                                                                              </w:t>
      </w:r>
      <w:r w:rsidRPr="00085CC1">
        <w:rPr>
          <w:rFonts w:ascii="Arial" w:hAnsi="Arial" w:cs="Arial"/>
        </w:rPr>
        <w:t xml:space="preserve">tab. č. </w:t>
      </w:r>
      <w:r w:rsidR="00DF2D4A">
        <w:rPr>
          <w:rFonts w:ascii="Arial" w:hAnsi="Arial" w:cs="Arial"/>
        </w:rPr>
        <w:t>4</w:t>
      </w:r>
      <w:r w:rsidR="00A24AB9">
        <w:rPr>
          <w:rFonts w:ascii="Arial" w:hAnsi="Arial" w:cs="Arial"/>
        </w:rPr>
        <w:t>.1.1</w:t>
      </w:r>
    </w:p>
    <w:tbl>
      <w:tblPr>
        <w:tblW w:w="91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440"/>
        <w:gridCol w:w="813"/>
        <w:gridCol w:w="948"/>
        <w:gridCol w:w="942"/>
        <w:gridCol w:w="978"/>
        <w:gridCol w:w="998"/>
        <w:gridCol w:w="1029"/>
      </w:tblGrid>
      <w:tr w:rsidR="006B3C7A" w:rsidRPr="002C39AC" w:rsidTr="00870BE6">
        <w:trPr>
          <w:cantSplit/>
          <w:trHeight w:val="332"/>
          <w:tblHeader/>
          <w:jc w:val="center"/>
        </w:trPr>
        <w:tc>
          <w:tcPr>
            <w:tcW w:w="3440" w:type="dxa"/>
            <w:vMerge w:val="restart"/>
            <w:tcBorders>
              <w:top w:val="single" w:sz="4" w:space="0" w:color="auto"/>
              <w:left w:val="single" w:sz="4" w:space="0" w:color="auto"/>
            </w:tcBorders>
            <w:vAlign w:val="center"/>
          </w:tcPr>
          <w:p w:rsidR="006B3C7A" w:rsidRPr="002C39AC" w:rsidRDefault="006B3C7A" w:rsidP="00870BE6">
            <w:pPr>
              <w:pStyle w:val="tabtext0"/>
              <w:keepNext/>
              <w:spacing w:before="0" w:after="0" w:line="280" w:lineRule="atLeast"/>
              <w:rPr>
                <w:rFonts w:cs="Arial"/>
                <w:sz w:val="20"/>
              </w:rPr>
            </w:pPr>
            <w:r w:rsidRPr="002C39AC">
              <w:rPr>
                <w:rFonts w:cs="Arial"/>
                <w:sz w:val="20"/>
              </w:rPr>
              <w:lastRenderedPageBreak/>
              <w:t>Ukazovateľ</w:t>
            </w:r>
          </w:p>
        </w:tc>
        <w:tc>
          <w:tcPr>
            <w:tcW w:w="813" w:type="dxa"/>
            <w:vMerge w:val="restart"/>
            <w:tcBorders>
              <w:top w:val="single" w:sz="4" w:space="0" w:color="auto"/>
              <w:right w:val="single" w:sz="4" w:space="0" w:color="auto"/>
            </w:tcBorders>
            <w:vAlign w:val="center"/>
          </w:tcPr>
          <w:p w:rsidR="006B3C7A" w:rsidRPr="002C39AC" w:rsidRDefault="006B3C7A" w:rsidP="00870BE6">
            <w:pPr>
              <w:pStyle w:val="tabtext0"/>
              <w:keepNext/>
              <w:spacing w:before="0" w:after="0" w:line="280" w:lineRule="atLeast"/>
              <w:rPr>
                <w:rFonts w:cs="Arial"/>
                <w:sz w:val="20"/>
              </w:rPr>
            </w:pPr>
            <w:r w:rsidRPr="002C39AC">
              <w:rPr>
                <w:rFonts w:cs="Arial"/>
                <w:sz w:val="20"/>
              </w:rPr>
              <w:t>Jed</w:t>
            </w:r>
            <w:r>
              <w:rPr>
                <w:rFonts w:cs="Arial"/>
                <w:sz w:val="20"/>
              </w:rPr>
              <w:t>not</w:t>
            </w:r>
            <w:r w:rsidRPr="002C39AC">
              <w:rPr>
                <w:rFonts w:cs="Arial"/>
                <w:sz w:val="20"/>
              </w:rPr>
              <w:t>-ka</w:t>
            </w:r>
          </w:p>
        </w:tc>
        <w:tc>
          <w:tcPr>
            <w:tcW w:w="4895" w:type="dxa"/>
            <w:gridSpan w:val="5"/>
            <w:tcBorders>
              <w:top w:val="single" w:sz="4" w:space="0" w:color="auto"/>
              <w:left w:val="single" w:sz="4" w:space="0" w:color="auto"/>
              <w:right w:val="single" w:sz="4" w:space="0" w:color="auto"/>
            </w:tcBorders>
          </w:tcPr>
          <w:p w:rsidR="006B3C7A" w:rsidRPr="002C39AC" w:rsidRDefault="006B3C7A" w:rsidP="00870BE6">
            <w:pPr>
              <w:pStyle w:val="tabtext0"/>
              <w:keepNext/>
              <w:spacing w:before="0" w:after="0" w:line="280" w:lineRule="atLeast"/>
              <w:rPr>
                <w:rFonts w:cs="Arial"/>
                <w:sz w:val="20"/>
              </w:rPr>
            </w:pPr>
            <w:r w:rsidRPr="002C39AC">
              <w:rPr>
                <w:rFonts w:cs="Arial"/>
                <w:sz w:val="20"/>
              </w:rPr>
              <w:t>Roky</w:t>
            </w:r>
          </w:p>
        </w:tc>
      </w:tr>
      <w:tr w:rsidR="00202BF5" w:rsidRPr="002C39AC" w:rsidTr="00A03D17">
        <w:trPr>
          <w:cantSplit/>
          <w:trHeight w:val="306"/>
          <w:tblHeader/>
          <w:jc w:val="center"/>
        </w:trPr>
        <w:tc>
          <w:tcPr>
            <w:tcW w:w="3440" w:type="dxa"/>
            <w:vMerge/>
            <w:tcBorders>
              <w:left w:val="single" w:sz="4" w:space="0" w:color="auto"/>
              <w:bottom w:val="double" w:sz="6" w:space="0" w:color="auto"/>
            </w:tcBorders>
          </w:tcPr>
          <w:p w:rsidR="00202BF5" w:rsidRPr="002C39AC" w:rsidRDefault="00202BF5" w:rsidP="00202BF5">
            <w:pPr>
              <w:pStyle w:val="tabtext0"/>
              <w:keepNext/>
              <w:spacing w:before="0" w:after="0" w:line="280" w:lineRule="atLeast"/>
              <w:rPr>
                <w:rFonts w:cs="Arial"/>
                <w:sz w:val="20"/>
              </w:rPr>
            </w:pPr>
          </w:p>
        </w:tc>
        <w:tc>
          <w:tcPr>
            <w:tcW w:w="813" w:type="dxa"/>
            <w:vMerge/>
            <w:tcBorders>
              <w:bottom w:val="double" w:sz="6" w:space="0" w:color="auto"/>
              <w:right w:val="single" w:sz="4" w:space="0" w:color="auto"/>
            </w:tcBorders>
            <w:vAlign w:val="center"/>
          </w:tcPr>
          <w:p w:rsidR="00202BF5" w:rsidRPr="002C39AC" w:rsidRDefault="00202BF5" w:rsidP="00202BF5">
            <w:pPr>
              <w:pStyle w:val="tabtext0"/>
              <w:keepNext/>
              <w:spacing w:before="0" w:after="0" w:line="280" w:lineRule="atLeast"/>
              <w:rPr>
                <w:rFonts w:cs="Arial"/>
                <w:sz w:val="20"/>
              </w:rPr>
            </w:pPr>
          </w:p>
        </w:tc>
        <w:tc>
          <w:tcPr>
            <w:tcW w:w="948" w:type="dxa"/>
            <w:tcBorders>
              <w:bottom w:val="double" w:sz="6" w:space="0" w:color="auto"/>
            </w:tcBorders>
            <w:vAlign w:val="center"/>
          </w:tcPr>
          <w:p w:rsidR="00202BF5" w:rsidRPr="002C39AC" w:rsidRDefault="00202BF5" w:rsidP="00202BF5">
            <w:pPr>
              <w:pStyle w:val="tabtext0"/>
              <w:keepNext/>
              <w:spacing w:before="0" w:after="0" w:line="280" w:lineRule="atLeast"/>
              <w:rPr>
                <w:rFonts w:cs="Arial"/>
                <w:sz w:val="20"/>
              </w:rPr>
            </w:pPr>
            <w:r>
              <w:rPr>
                <w:rFonts w:cs="Arial"/>
                <w:sz w:val="20"/>
              </w:rPr>
              <w:t>2012</w:t>
            </w:r>
          </w:p>
        </w:tc>
        <w:tc>
          <w:tcPr>
            <w:tcW w:w="942" w:type="dxa"/>
            <w:tcBorders>
              <w:bottom w:val="double" w:sz="6" w:space="0" w:color="auto"/>
            </w:tcBorders>
            <w:vAlign w:val="center"/>
          </w:tcPr>
          <w:p w:rsidR="00202BF5" w:rsidRPr="002C39AC" w:rsidRDefault="00202BF5" w:rsidP="00202BF5">
            <w:pPr>
              <w:pStyle w:val="tabtext0"/>
              <w:keepNext/>
              <w:spacing w:before="0" w:after="0" w:line="280" w:lineRule="atLeast"/>
              <w:rPr>
                <w:rFonts w:cs="Arial"/>
                <w:sz w:val="20"/>
              </w:rPr>
            </w:pPr>
            <w:r>
              <w:rPr>
                <w:rFonts w:cs="Arial"/>
                <w:sz w:val="20"/>
              </w:rPr>
              <w:t>2013</w:t>
            </w:r>
          </w:p>
        </w:tc>
        <w:tc>
          <w:tcPr>
            <w:tcW w:w="978" w:type="dxa"/>
            <w:tcBorders>
              <w:bottom w:val="double" w:sz="6" w:space="0" w:color="auto"/>
              <w:right w:val="single" w:sz="4" w:space="0" w:color="auto"/>
            </w:tcBorders>
            <w:vAlign w:val="center"/>
          </w:tcPr>
          <w:p w:rsidR="00202BF5" w:rsidRPr="002C39AC" w:rsidRDefault="00202BF5" w:rsidP="00202BF5">
            <w:pPr>
              <w:pStyle w:val="tabtext0"/>
              <w:keepNext/>
              <w:spacing w:before="0" w:after="0" w:line="280" w:lineRule="atLeast"/>
              <w:rPr>
                <w:rFonts w:cs="Arial"/>
                <w:sz w:val="20"/>
              </w:rPr>
            </w:pPr>
            <w:r>
              <w:rPr>
                <w:rFonts w:cs="Arial"/>
                <w:sz w:val="20"/>
              </w:rPr>
              <w:t>2014</w:t>
            </w:r>
          </w:p>
        </w:tc>
        <w:tc>
          <w:tcPr>
            <w:tcW w:w="998" w:type="dxa"/>
            <w:tcBorders>
              <w:bottom w:val="double" w:sz="6" w:space="0" w:color="auto"/>
              <w:right w:val="single" w:sz="4" w:space="0" w:color="auto"/>
            </w:tcBorders>
            <w:vAlign w:val="center"/>
          </w:tcPr>
          <w:p w:rsidR="00202BF5" w:rsidRPr="002C39AC" w:rsidRDefault="00202BF5" w:rsidP="00202BF5">
            <w:pPr>
              <w:pStyle w:val="tabtext0"/>
              <w:keepNext/>
              <w:spacing w:before="0" w:after="0" w:line="280" w:lineRule="atLeast"/>
              <w:rPr>
                <w:rFonts w:cs="Arial"/>
                <w:sz w:val="20"/>
              </w:rPr>
            </w:pPr>
            <w:r>
              <w:rPr>
                <w:rFonts w:cs="Arial"/>
                <w:sz w:val="20"/>
              </w:rPr>
              <w:t>2015</w:t>
            </w:r>
          </w:p>
        </w:tc>
        <w:tc>
          <w:tcPr>
            <w:tcW w:w="1029" w:type="dxa"/>
            <w:tcBorders>
              <w:bottom w:val="double" w:sz="6" w:space="0" w:color="auto"/>
              <w:right w:val="single" w:sz="4" w:space="0" w:color="auto"/>
            </w:tcBorders>
            <w:vAlign w:val="center"/>
          </w:tcPr>
          <w:p w:rsidR="00202BF5" w:rsidRPr="002C39AC" w:rsidRDefault="00202BF5" w:rsidP="00202BF5">
            <w:pPr>
              <w:pStyle w:val="tabtext0"/>
              <w:keepNext/>
              <w:spacing w:before="0" w:after="0" w:line="280" w:lineRule="atLeast"/>
              <w:rPr>
                <w:rFonts w:cs="Arial"/>
                <w:sz w:val="20"/>
              </w:rPr>
            </w:pPr>
            <w:r>
              <w:rPr>
                <w:rFonts w:cs="Arial"/>
                <w:sz w:val="20"/>
              </w:rPr>
              <w:t>2016</w:t>
            </w:r>
          </w:p>
        </w:tc>
      </w:tr>
      <w:tr w:rsidR="00202BF5" w:rsidRPr="002C39AC" w:rsidTr="00B831B2">
        <w:trPr>
          <w:cantSplit/>
          <w:trHeight w:val="340"/>
          <w:jc w:val="center"/>
        </w:trPr>
        <w:tc>
          <w:tcPr>
            <w:tcW w:w="3440" w:type="dxa"/>
            <w:tcBorders>
              <w:top w:val="double" w:sz="6" w:space="0" w:color="auto"/>
              <w:left w:val="single" w:sz="4" w:space="0" w:color="auto"/>
            </w:tcBorders>
            <w:vAlign w:val="center"/>
          </w:tcPr>
          <w:p w:rsidR="00202BF5" w:rsidRPr="002C39AC" w:rsidRDefault="00202BF5" w:rsidP="00202BF5">
            <w:pPr>
              <w:pStyle w:val="tabtext0"/>
              <w:keepNext/>
              <w:spacing w:before="0" w:after="0" w:line="280" w:lineRule="atLeast"/>
              <w:jc w:val="left"/>
              <w:rPr>
                <w:rFonts w:cs="Arial"/>
                <w:sz w:val="20"/>
              </w:rPr>
            </w:pPr>
            <w:r w:rsidRPr="002C39AC">
              <w:rPr>
                <w:rFonts w:cs="Arial"/>
                <w:sz w:val="20"/>
              </w:rPr>
              <w:t>Dĺžka vodných tokov</w:t>
            </w:r>
            <w:r>
              <w:rPr>
                <w:rFonts w:cs="Arial"/>
                <w:sz w:val="20"/>
              </w:rPr>
              <w:t xml:space="preserve"> </w:t>
            </w:r>
          </w:p>
        </w:tc>
        <w:tc>
          <w:tcPr>
            <w:tcW w:w="813" w:type="dxa"/>
            <w:tcBorders>
              <w:top w:val="double" w:sz="6" w:space="0" w:color="auto"/>
              <w:right w:val="single" w:sz="4" w:space="0" w:color="auto"/>
            </w:tcBorders>
            <w:vAlign w:val="center"/>
          </w:tcPr>
          <w:p w:rsidR="00202BF5" w:rsidRPr="002C39AC" w:rsidRDefault="00202BF5" w:rsidP="00202BF5">
            <w:pPr>
              <w:pStyle w:val="tabtext0"/>
              <w:keepNext/>
              <w:spacing w:before="0" w:after="0" w:line="280" w:lineRule="atLeast"/>
              <w:rPr>
                <w:rFonts w:cs="Arial"/>
                <w:sz w:val="20"/>
              </w:rPr>
            </w:pPr>
            <w:r w:rsidRPr="002C39AC">
              <w:rPr>
                <w:rFonts w:cs="Arial"/>
                <w:sz w:val="20"/>
              </w:rPr>
              <w:t>km</w:t>
            </w:r>
          </w:p>
        </w:tc>
        <w:tc>
          <w:tcPr>
            <w:tcW w:w="948" w:type="dxa"/>
            <w:tcBorders>
              <w:top w:val="double" w:sz="6" w:space="0" w:color="auto"/>
            </w:tcBorders>
            <w:vAlign w:val="center"/>
          </w:tcPr>
          <w:p w:rsidR="00202BF5" w:rsidRPr="0076637C" w:rsidRDefault="00202BF5" w:rsidP="00202BF5">
            <w:pPr>
              <w:pStyle w:val="tabtext0"/>
              <w:keepNext/>
              <w:spacing w:before="0" w:after="0" w:line="280" w:lineRule="atLeast"/>
              <w:rPr>
                <w:rFonts w:cs="Arial"/>
                <w:sz w:val="20"/>
              </w:rPr>
            </w:pPr>
            <w:r>
              <w:rPr>
                <w:rFonts w:cs="Arial"/>
                <w:sz w:val="20"/>
              </w:rPr>
              <w:t>38 215,7</w:t>
            </w:r>
          </w:p>
        </w:tc>
        <w:tc>
          <w:tcPr>
            <w:tcW w:w="942" w:type="dxa"/>
            <w:tcBorders>
              <w:top w:val="double" w:sz="6" w:space="0" w:color="auto"/>
            </w:tcBorders>
            <w:vAlign w:val="center"/>
          </w:tcPr>
          <w:p w:rsidR="00202BF5" w:rsidRPr="0076637C" w:rsidRDefault="00202BF5" w:rsidP="00202BF5">
            <w:pPr>
              <w:pStyle w:val="tabtext0"/>
              <w:keepNext/>
              <w:spacing w:before="0" w:after="0" w:line="280" w:lineRule="atLeast"/>
              <w:rPr>
                <w:rFonts w:cs="Arial"/>
                <w:sz w:val="20"/>
              </w:rPr>
            </w:pPr>
            <w:r>
              <w:rPr>
                <w:rFonts w:cs="Arial"/>
                <w:sz w:val="20"/>
              </w:rPr>
              <w:t>33 597,3</w:t>
            </w:r>
          </w:p>
        </w:tc>
        <w:tc>
          <w:tcPr>
            <w:tcW w:w="978" w:type="dxa"/>
            <w:tcBorders>
              <w:top w:val="double" w:sz="6" w:space="0" w:color="auto"/>
              <w:right w:val="single" w:sz="4" w:space="0" w:color="auto"/>
            </w:tcBorders>
            <w:vAlign w:val="center"/>
          </w:tcPr>
          <w:p w:rsidR="00202BF5" w:rsidRPr="0076637C" w:rsidRDefault="00202BF5" w:rsidP="00202BF5">
            <w:pPr>
              <w:pStyle w:val="tabtext0"/>
              <w:keepNext/>
              <w:spacing w:before="0" w:after="0" w:line="280" w:lineRule="atLeast"/>
              <w:rPr>
                <w:rFonts w:cs="Arial"/>
                <w:sz w:val="20"/>
              </w:rPr>
            </w:pPr>
            <w:r>
              <w:rPr>
                <w:rFonts w:cs="Arial"/>
                <w:sz w:val="20"/>
              </w:rPr>
              <w:t>33 616,3</w:t>
            </w:r>
          </w:p>
        </w:tc>
        <w:tc>
          <w:tcPr>
            <w:tcW w:w="998" w:type="dxa"/>
            <w:tcBorders>
              <w:top w:val="double" w:sz="6" w:space="0" w:color="auto"/>
              <w:right w:val="single" w:sz="4" w:space="0" w:color="auto"/>
            </w:tcBorders>
            <w:vAlign w:val="center"/>
          </w:tcPr>
          <w:p w:rsidR="00202BF5" w:rsidRPr="0076637C" w:rsidRDefault="00202BF5" w:rsidP="00202BF5">
            <w:pPr>
              <w:pStyle w:val="tabtext0"/>
              <w:keepNext/>
              <w:spacing w:before="0" w:after="0" w:line="280" w:lineRule="atLeast"/>
              <w:rPr>
                <w:rFonts w:cs="Arial"/>
                <w:sz w:val="20"/>
              </w:rPr>
            </w:pPr>
            <w:r>
              <w:rPr>
                <w:rFonts w:cs="Arial"/>
                <w:sz w:val="20"/>
              </w:rPr>
              <w:t>33 673,1</w:t>
            </w:r>
          </w:p>
        </w:tc>
        <w:tc>
          <w:tcPr>
            <w:tcW w:w="1029" w:type="dxa"/>
            <w:tcBorders>
              <w:top w:val="double" w:sz="6" w:space="0" w:color="auto"/>
              <w:right w:val="single" w:sz="4" w:space="0" w:color="auto"/>
            </w:tcBorders>
            <w:vAlign w:val="center"/>
          </w:tcPr>
          <w:p w:rsidR="00202BF5" w:rsidRPr="0076637C" w:rsidRDefault="00202BF5" w:rsidP="00202BF5">
            <w:pPr>
              <w:pStyle w:val="tabtext0"/>
              <w:keepNext/>
              <w:spacing w:before="0" w:after="0" w:line="280" w:lineRule="atLeast"/>
              <w:rPr>
                <w:rFonts w:cs="Arial"/>
                <w:sz w:val="20"/>
              </w:rPr>
            </w:pPr>
            <w:r>
              <w:rPr>
                <w:rFonts w:cs="Arial"/>
                <w:sz w:val="20"/>
              </w:rPr>
              <w:t>33 677,0</w:t>
            </w:r>
          </w:p>
        </w:tc>
      </w:tr>
      <w:tr w:rsidR="00202BF5" w:rsidRPr="002C39AC" w:rsidTr="00B831B2">
        <w:trPr>
          <w:cantSplit/>
          <w:trHeight w:val="340"/>
          <w:jc w:val="center"/>
        </w:trPr>
        <w:tc>
          <w:tcPr>
            <w:tcW w:w="3440" w:type="dxa"/>
            <w:tcBorders>
              <w:left w:val="single" w:sz="4" w:space="0" w:color="auto"/>
            </w:tcBorders>
            <w:vAlign w:val="center"/>
          </w:tcPr>
          <w:p w:rsidR="00202BF5" w:rsidRPr="002C39AC" w:rsidRDefault="00202BF5" w:rsidP="00202BF5">
            <w:pPr>
              <w:pStyle w:val="tabtext0"/>
              <w:keepNext/>
              <w:tabs>
                <w:tab w:val="left" w:pos="284"/>
                <w:tab w:val="left" w:pos="1134"/>
              </w:tabs>
              <w:spacing w:before="0" w:after="0" w:line="280" w:lineRule="atLeast"/>
              <w:jc w:val="left"/>
              <w:rPr>
                <w:rFonts w:cs="Arial"/>
                <w:sz w:val="20"/>
              </w:rPr>
            </w:pPr>
            <w:r w:rsidRPr="002C39AC">
              <w:rPr>
                <w:rFonts w:cs="Arial"/>
                <w:sz w:val="20"/>
              </w:rPr>
              <w:tab/>
              <w:t>z toho: upravené toky</w:t>
            </w:r>
          </w:p>
        </w:tc>
        <w:tc>
          <w:tcPr>
            <w:tcW w:w="813" w:type="dxa"/>
            <w:tcBorders>
              <w:right w:val="single" w:sz="4" w:space="0" w:color="auto"/>
            </w:tcBorders>
            <w:vAlign w:val="center"/>
          </w:tcPr>
          <w:p w:rsidR="00202BF5" w:rsidRPr="002C39AC" w:rsidRDefault="00202BF5" w:rsidP="00202BF5">
            <w:pPr>
              <w:pStyle w:val="tabtext0"/>
              <w:keepNext/>
              <w:spacing w:before="0" w:after="0" w:line="280" w:lineRule="atLeast"/>
              <w:rPr>
                <w:rFonts w:cs="Arial"/>
                <w:sz w:val="20"/>
              </w:rPr>
            </w:pPr>
            <w:r w:rsidRPr="002C39AC">
              <w:rPr>
                <w:rFonts w:cs="Arial"/>
                <w:sz w:val="20"/>
              </w:rPr>
              <w:t>km</w:t>
            </w:r>
          </w:p>
        </w:tc>
        <w:tc>
          <w:tcPr>
            <w:tcW w:w="948" w:type="dxa"/>
            <w:vAlign w:val="center"/>
          </w:tcPr>
          <w:p w:rsidR="00202BF5" w:rsidRPr="0076637C" w:rsidRDefault="00202BF5" w:rsidP="00202BF5">
            <w:pPr>
              <w:pStyle w:val="tabtext0"/>
              <w:keepNext/>
              <w:spacing w:before="0" w:after="0" w:line="280" w:lineRule="atLeast"/>
              <w:rPr>
                <w:rFonts w:cs="Arial"/>
                <w:sz w:val="20"/>
              </w:rPr>
            </w:pPr>
            <w:r>
              <w:rPr>
                <w:rFonts w:cs="Arial"/>
                <w:sz w:val="20"/>
              </w:rPr>
              <w:t>8 387,0</w:t>
            </w:r>
          </w:p>
        </w:tc>
        <w:tc>
          <w:tcPr>
            <w:tcW w:w="942" w:type="dxa"/>
            <w:vAlign w:val="center"/>
          </w:tcPr>
          <w:p w:rsidR="00202BF5" w:rsidRPr="0076637C" w:rsidRDefault="00202BF5" w:rsidP="00202BF5">
            <w:pPr>
              <w:pStyle w:val="tabtext0"/>
              <w:keepNext/>
              <w:spacing w:before="0" w:after="0" w:line="280" w:lineRule="atLeast"/>
              <w:rPr>
                <w:rFonts w:cs="Arial"/>
                <w:sz w:val="20"/>
              </w:rPr>
            </w:pPr>
            <w:r>
              <w:rPr>
                <w:rFonts w:cs="Arial"/>
                <w:sz w:val="20"/>
              </w:rPr>
              <w:t>8 387,0</w:t>
            </w:r>
          </w:p>
        </w:tc>
        <w:tc>
          <w:tcPr>
            <w:tcW w:w="978" w:type="dxa"/>
            <w:tcBorders>
              <w:right w:val="single" w:sz="4" w:space="0" w:color="auto"/>
            </w:tcBorders>
            <w:vAlign w:val="center"/>
          </w:tcPr>
          <w:p w:rsidR="00202BF5" w:rsidRPr="0076637C" w:rsidRDefault="00202BF5" w:rsidP="00202BF5">
            <w:pPr>
              <w:pStyle w:val="tabtext0"/>
              <w:keepNext/>
              <w:spacing w:before="0" w:after="0" w:line="280" w:lineRule="atLeast"/>
              <w:rPr>
                <w:rFonts w:cs="Arial"/>
                <w:sz w:val="20"/>
              </w:rPr>
            </w:pPr>
            <w:r>
              <w:rPr>
                <w:rFonts w:cs="Arial"/>
                <w:sz w:val="20"/>
              </w:rPr>
              <w:t>8 387,0</w:t>
            </w:r>
          </w:p>
        </w:tc>
        <w:tc>
          <w:tcPr>
            <w:tcW w:w="998" w:type="dxa"/>
            <w:tcBorders>
              <w:right w:val="single" w:sz="4" w:space="0" w:color="auto"/>
            </w:tcBorders>
            <w:vAlign w:val="center"/>
          </w:tcPr>
          <w:p w:rsidR="00202BF5" w:rsidRPr="0076637C" w:rsidRDefault="00202BF5" w:rsidP="00202BF5">
            <w:pPr>
              <w:pStyle w:val="tabtext0"/>
              <w:keepNext/>
              <w:spacing w:before="0" w:after="0" w:line="280" w:lineRule="atLeast"/>
              <w:rPr>
                <w:rFonts w:cs="Arial"/>
                <w:sz w:val="20"/>
              </w:rPr>
            </w:pPr>
            <w:r>
              <w:rPr>
                <w:rFonts w:cs="Arial"/>
                <w:sz w:val="20"/>
              </w:rPr>
              <w:t>8 398,8</w:t>
            </w:r>
          </w:p>
        </w:tc>
        <w:tc>
          <w:tcPr>
            <w:tcW w:w="1029" w:type="dxa"/>
            <w:tcBorders>
              <w:right w:val="single" w:sz="4" w:space="0" w:color="auto"/>
            </w:tcBorders>
            <w:vAlign w:val="center"/>
          </w:tcPr>
          <w:p w:rsidR="00202BF5" w:rsidRPr="0076637C" w:rsidRDefault="00202BF5" w:rsidP="00202BF5">
            <w:pPr>
              <w:pStyle w:val="tabtext0"/>
              <w:keepNext/>
              <w:spacing w:before="0" w:after="0" w:line="280" w:lineRule="atLeast"/>
              <w:rPr>
                <w:rFonts w:cs="Arial"/>
                <w:sz w:val="20"/>
              </w:rPr>
            </w:pPr>
            <w:r>
              <w:rPr>
                <w:rFonts w:cs="Arial"/>
                <w:sz w:val="20"/>
              </w:rPr>
              <w:t>8 399,0</w:t>
            </w:r>
          </w:p>
        </w:tc>
      </w:tr>
      <w:tr w:rsidR="00202BF5" w:rsidRPr="002C39AC" w:rsidTr="00B831B2">
        <w:trPr>
          <w:cantSplit/>
          <w:trHeight w:val="340"/>
          <w:jc w:val="center"/>
        </w:trPr>
        <w:tc>
          <w:tcPr>
            <w:tcW w:w="3440" w:type="dxa"/>
            <w:tcBorders>
              <w:left w:val="single" w:sz="4" w:space="0" w:color="auto"/>
            </w:tcBorders>
            <w:vAlign w:val="center"/>
          </w:tcPr>
          <w:p w:rsidR="00202BF5" w:rsidRPr="002C39AC" w:rsidRDefault="00202BF5" w:rsidP="00202BF5">
            <w:pPr>
              <w:pStyle w:val="tabtext0"/>
              <w:keepNext/>
              <w:spacing w:before="0" w:after="0"/>
              <w:jc w:val="left"/>
              <w:rPr>
                <w:rFonts w:cs="Arial"/>
                <w:sz w:val="20"/>
              </w:rPr>
            </w:pPr>
            <w:r w:rsidRPr="002C39AC">
              <w:rPr>
                <w:rFonts w:cs="Arial"/>
                <w:sz w:val="20"/>
              </w:rPr>
              <w:t xml:space="preserve">Vodohospodársky významné </w:t>
            </w:r>
          </w:p>
          <w:p w:rsidR="00202BF5" w:rsidRPr="002C39AC" w:rsidRDefault="00202BF5" w:rsidP="00202BF5">
            <w:pPr>
              <w:pStyle w:val="tabtext0"/>
              <w:keepNext/>
              <w:spacing w:before="0" w:after="0"/>
              <w:jc w:val="left"/>
              <w:rPr>
                <w:rFonts w:cs="Arial"/>
                <w:sz w:val="20"/>
              </w:rPr>
            </w:pPr>
            <w:r w:rsidRPr="002C39AC">
              <w:rPr>
                <w:rFonts w:cs="Arial"/>
                <w:sz w:val="20"/>
              </w:rPr>
              <w:t>a vodárenské vodné toky</w:t>
            </w:r>
          </w:p>
        </w:tc>
        <w:tc>
          <w:tcPr>
            <w:tcW w:w="813" w:type="dxa"/>
            <w:tcBorders>
              <w:right w:val="single" w:sz="4" w:space="0" w:color="auto"/>
            </w:tcBorders>
            <w:vAlign w:val="center"/>
          </w:tcPr>
          <w:p w:rsidR="00202BF5" w:rsidRPr="002C39AC" w:rsidRDefault="00202BF5" w:rsidP="00202BF5">
            <w:pPr>
              <w:pStyle w:val="tabtext0"/>
              <w:keepNext/>
              <w:spacing w:before="0" w:after="0" w:line="280" w:lineRule="atLeast"/>
              <w:rPr>
                <w:rFonts w:cs="Arial"/>
                <w:sz w:val="20"/>
              </w:rPr>
            </w:pPr>
            <w:r w:rsidRPr="002C39AC">
              <w:rPr>
                <w:rFonts w:cs="Arial"/>
                <w:sz w:val="20"/>
              </w:rPr>
              <w:t>km</w:t>
            </w:r>
          </w:p>
        </w:tc>
        <w:tc>
          <w:tcPr>
            <w:tcW w:w="948" w:type="dxa"/>
            <w:vAlign w:val="center"/>
          </w:tcPr>
          <w:p w:rsidR="00202BF5" w:rsidRPr="0076637C" w:rsidRDefault="00202BF5" w:rsidP="00202BF5">
            <w:pPr>
              <w:pStyle w:val="tabtext0"/>
              <w:keepNext/>
              <w:spacing w:before="0" w:after="0" w:line="280" w:lineRule="atLeast"/>
              <w:rPr>
                <w:rFonts w:cs="Arial"/>
                <w:sz w:val="20"/>
              </w:rPr>
            </w:pPr>
            <w:r>
              <w:rPr>
                <w:rFonts w:cs="Arial"/>
                <w:sz w:val="20"/>
              </w:rPr>
              <w:t>11 850</w:t>
            </w:r>
          </w:p>
        </w:tc>
        <w:tc>
          <w:tcPr>
            <w:tcW w:w="942" w:type="dxa"/>
            <w:vAlign w:val="center"/>
          </w:tcPr>
          <w:p w:rsidR="00202BF5" w:rsidRPr="0076637C" w:rsidRDefault="00202BF5" w:rsidP="00202BF5">
            <w:pPr>
              <w:pStyle w:val="tabtext0"/>
              <w:keepNext/>
              <w:spacing w:before="0" w:after="0" w:line="280" w:lineRule="atLeast"/>
              <w:rPr>
                <w:rFonts w:cs="Arial"/>
                <w:sz w:val="20"/>
              </w:rPr>
            </w:pPr>
            <w:r>
              <w:rPr>
                <w:rFonts w:cs="Arial"/>
                <w:sz w:val="20"/>
              </w:rPr>
              <w:t>11 850</w:t>
            </w:r>
          </w:p>
        </w:tc>
        <w:tc>
          <w:tcPr>
            <w:tcW w:w="978" w:type="dxa"/>
            <w:tcBorders>
              <w:right w:val="single" w:sz="4" w:space="0" w:color="auto"/>
            </w:tcBorders>
            <w:vAlign w:val="center"/>
          </w:tcPr>
          <w:p w:rsidR="00202BF5" w:rsidRPr="0076637C" w:rsidRDefault="00202BF5" w:rsidP="00202BF5">
            <w:pPr>
              <w:pStyle w:val="tabtext0"/>
              <w:keepNext/>
              <w:spacing w:before="0" w:after="0" w:line="280" w:lineRule="atLeast"/>
              <w:rPr>
                <w:rFonts w:cs="Arial"/>
                <w:sz w:val="20"/>
              </w:rPr>
            </w:pPr>
            <w:r>
              <w:rPr>
                <w:rFonts w:cs="Arial"/>
                <w:sz w:val="20"/>
              </w:rPr>
              <w:t>11 850</w:t>
            </w:r>
          </w:p>
        </w:tc>
        <w:tc>
          <w:tcPr>
            <w:tcW w:w="998" w:type="dxa"/>
            <w:tcBorders>
              <w:right w:val="single" w:sz="4" w:space="0" w:color="auto"/>
            </w:tcBorders>
            <w:vAlign w:val="center"/>
          </w:tcPr>
          <w:p w:rsidR="00202BF5" w:rsidRPr="0076637C" w:rsidRDefault="00202BF5" w:rsidP="00202BF5">
            <w:pPr>
              <w:pStyle w:val="tabtext0"/>
              <w:keepNext/>
              <w:spacing w:before="0" w:after="0" w:line="280" w:lineRule="atLeast"/>
              <w:rPr>
                <w:rFonts w:cs="Arial"/>
                <w:sz w:val="20"/>
              </w:rPr>
            </w:pPr>
            <w:r>
              <w:rPr>
                <w:rFonts w:cs="Arial"/>
                <w:sz w:val="20"/>
              </w:rPr>
              <w:t>11 259</w:t>
            </w:r>
          </w:p>
        </w:tc>
        <w:tc>
          <w:tcPr>
            <w:tcW w:w="1029" w:type="dxa"/>
            <w:tcBorders>
              <w:right w:val="single" w:sz="4" w:space="0" w:color="auto"/>
            </w:tcBorders>
            <w:vAlign w:val="center"/>
          </w:tcPr>
          <w:p w:rsidR="00202BF5" w:rsidRPr="0076637C" w:rsidRDefault="00202BF5" w:rsidP="00202BF5">
            <w:pPr>
              <w:pStyle w:val="tabtext0"/>
              <w:keepNext/>
              <w:spacing w:before="0" w:after="0" w:line="280" w:lineRule="atLeast"/>
              <w:rPr>
                <w:rFonts w:cs="Arial"/>
                <w:sz w:val="20"/>
              </w:rPr>
            </w:pPr>
            <w:r>
              <w:rPr>
                <w:rFonts w:cs="Arial"/>
                <w:sz w:val="20"/>
              </w:rPr>
              <w:t>11 259</w:t>
            </w:r>
          </w:p>
        </w:tc>
      </w:tr>
      <w:tr w:rsidR="00202BF5" w:rsidRPr="000F7DC2" w:rsidTr="00B831B2">
        <w:trPr>
          <w:cantSplit/>
          <w:trHeight w:val="340"/>
          <w:jc w:val="center"/>
        </w:trPr>
        <w:tc>
          <w:tcPr>
            <w:tcW w:w="3440" w:type="dxa"/>
            <w:tcBorders>
              <w:left w:val="single" w:sz="4" w:space="0" w:color="auto"/>
            </w:tcBorders>
            <w:vAlign w:val="center"/>
          </w:tcPr>
          <w:p w:rsidR="00202BF5" w:rsidRPr="002C39AC" w:rsidRDefault="00202BF5" w:rsidP="00202BF5">
            <w:pPr>
              <w:pStyle w:val="tabtext0"/>
              <w:spacing w:before="0" w:after="0" w:line="280" w:lineRule="atLeast"/>
              <w:jc w:val="left"/>
              <w:rPr>
                <w:rFonts w:cs="Arial"/>
                <w:sz w:val="20"/>
              </w:rPr>
            </w:pPr>
            <w:r w:rsidRPr="002C39AC">
              <w:rPr>
                <w:rFonts w:cs="Arial"/>
                <w:sz w:val="20"/>
              </w:rPr>
              <w:t>Dĺžka ochranných hrádzí</w:t>
            </w:r>
          </w:p>
        </w:tc>
        <w:tc>
          <w:tcPr>
            <w:tcW w:w="813" w:type="dxa"/>
            <w:tcBorders>
              <w:right w:val="single" w:sz="4" w:space="0" w:color="auto"/>
            </w:tcBorders>
            <w:vAlign w:val="center"/>
          </w:tcPr>
          <w:p w:rsidR="00202BF5" w:rsidRPr="002C39AC" w:rsidRDefault="00202BF5" w:rsidP="00202BF5">
            <w:pPr>
              <w:pStyle w:val="tabtext0"/>
              <w:spacing w:before="0" w:after="0" w:line="280" w:lineRule="atLeast"/>
              <w:rPr>
                <w:rFonts w:cs="Arial"/>
                <w:sz w:val="20"/>
              </w:rPr>
            </w:pPr>
            <w:r w:rsidRPr="002C39AC">
              <w:rPr>
                <w:rFonts w:cs="Arial"/>
                <w:sz w:val="20"/>
              </w:rPr>
              <w:t>km</w:t>
            </w:r>
          </w:p>
        </w:tc>
        <w:tc>
          <w:tcPr>
            <w:tcW w:w="948" w:type="dxa"/>
            <w:vAlign w:val="center"/>
          </w:tcPr>
          <w:p w:rsidR="00202BF5" w:rsidRPr="0076637C" w:rsidRDefault="00202BF5" w:rsidP="00202BF5">
            <w:pPr>
              <w:pStyle w:val="tabtext0"/>
              <w:keepNext/>
              <w:spacing w:before="0" w:after="0" w:line="280" w:lineRule="atLeast"/>
              <w:rPr>
                <w:rFonts w:cs="Arial"/>
                <w:sz w:val="20"/>
              </w:rPr>
            </w:pPr>
            <w:r>
              <w:rPr>
                <w:rFonts w:cs="Arial"/>
                <w:sz w:val="20"/>
              </w:rPr>
              <w:t>3 148,0</w:t>
            </w:r>
          </w:p>
        </w:tc>
        <w:tc>
          <w:tcPr>
            <w:tcW w:w="942" w:type="dxa"/>
            <w:vAlign w:val="center"/>
          </w:tcPr>
          <w:p w:rsidR="00202BF5" w:rsidRPr="0076637C" w:rsidRDefault="00202BF5" w:rsidP="00202BF5">
            <w:pPr>
              <w:pStyle w:val="tabtext0"/>
              <w:keepNext/>
              <w:spacing w:before="0" w:after="0" w:line="280" w:lineRule="atLeast"/>
              <w:rPr>
                <w:rFonts w:cs="Arial"/>
                <w:sz w:val="20"/>
              </w:rPr>
            </w:pPr>
            <w:r>
              <w:rPr>
                <w:rFonts w:cs="Arial"/>
                <w:sz w:val="20"/>
              </w:rPr>
              <w:t>3 149,3</w:t>
            </w:r>
          </w:p>
        </w:tc>
        <w:tc>
          <w:tcPr>
            <w:tcW w:w="978" w:type="dxa"/>
            <w:tcBorders>
              <w:right w:val="single" w:sz="4" w:space="0" w:color="auto"/>
            </w:tcBorders>
            <w:vAlign w:val="center"/>
          </w:tcPr>
          <w:p w:rsidR="00202BF5" w:rsidRPr="0076637C" w:rsidRDefault="00202BF5" w:rsidP="00202BF5">
            <w:pPr>
              <w:pStyle w:val="tabtext0"/>
              <w:keepNext/>
              <w:spacing w:before="0" w:after="0" w:line="280" w:lineRule="atLeast"/>
              <w:rPr>
                <w:rFonts w:cs="Arial"/>
                <w:sz w:val="20"/>
              </w:rPr>
            </w:pPr>
            <w:r>
              <w:rPr>
                <w:rFonts w:cs="Arial"/>
                <w:sz w:val="20"/>
              </w:rPr>
              <w:t>3 149,3</w:t>
            </w:r>
          </w:p>
        </w:tc>
        <w:tc>
          <w:tcPr>
            <w:tcW w:w="998" w:type="dxa"/>
            <w:tcBorders>
              <w:right w:val="single" w:sz="4" w:space="0" w:color="auto"/>
            </w:tcBorders>
            <w:vAlign w:val="center"/>
          </w:tcPr>
          <w:p w:rsidR="00202BF5" w:rsidRPr="0076637C" w:rsidRDefault="00202BF5" w:rsidP="00202BF5">
            <w:pPr>
              <w:pStyle w:val="tabtext0"/>
              <w:keepNext/>
              <w:spacing w:before="0" w:after="0" w:line="280" w:lineRule="atLeast"/>
              <w:rPr>
                <w:rFonts w:cs="Arial"/>
                <w:sz w:val="20"/>
              </w:rPr>
            </w:pPr>
            <w:r>
              <w:rPr>
                <w:rFonts w:cs="Arial"/>
                <w:sz w:val="20"/>
              </w:rPr>
              <w:t>3 158,4</w:t>
            </w:r>
          </w:p>
        </w:tc>
        <w:tc>
          <w:tcPr>
            <w:tcW w:w="1029" w:type="dxa"/>
            <w:tcBorders>
              <w:right w:val="single" w:sz="4" w:space="0" w:color="auto"/>
            </w:tcBorders>
            <w:vAlign w:val="center"/>
          </w:tcPr>
          <w:p w:rsidR="00202BF5" w:rsidRPr="0076637C" w:rsidRDefault="00202BF5" w:rsidP="00202BF5">
            <w:pPr>
              <w:pStyle w:val="tabtext0"/>
              <w:keepNext/>
              <w:spacing w:before="0" w:after="0" w:line="280" w:lineRule="atLeast"/>
              <w:rPr>
                <w:rFonts w:cs="Arial"/>
                <w:sz w:val="20"/>
              </w:rPr>
            </w:pPr>
            <w:r>
              <w:rPr>
                <w:rFonts w:cs="Arial"/>
                <w:sz w:val="20"/>
              </w:rPr>
              <w:t>3 158,0</w:t>
            </w:r>
          </w:p>
        </w:tc>
      </w:tr>
      <w:tr w:rsidR="00202BF5" w:rsidRPr="00F43291" w:rsidTr="00B831B2">
        <w:trPr>
          <w:cantSplit/>
          <w:trHeight w:val="340"/>
          <w:jc w:val="center"/>
        </w:trPr>
        <w:tc>
          <w:tcPr>
            <w:tcW w:w="3440" w:type="dxa"/>
            <w:tcBorders>
              <w:left w:val="single" w:sz="4" w:space="0" w:color="auto"/>
            </w:tcBorders>
            <w:vAlign w:val="center"/>
          </w:tcPr>
          <w:p w:rsidR="00202BF5" w:rsidRPr="002C39AC" w:rsidRDefault="00202BF5" w:rsidP="00202BF5">
            <w:pPr>
              <w:pStyle w:val="tabtext0"/>
              <w:keepNext/>
              <w:spacing w:before="0" w:after="0"/>
              <w:jc w:val="left"/>
              <w:rPr>
                <w:rFonts w:cs="Arial"/>
                <w:sz w:val="20"/>
              </w:rPr>
            </w:pPr>
            <w:r w:rsidRPr="002C39AC">
              <w:rPr>
                <w:rFonts w:cs="Arial"/>
                <w:sz w:val="20"/>
              </w:rPr>
              <w:t>Dĺžka umelých kanálov a privádzačov</w:t>
            </w:r>
          </w:p>
        </w:tc>
        <w:tc>
          <w:tcPr>
            <w:tcW w:w="813" w:type="dxa"/>
            <w:tcBorders>
              <w:right w:val="single" w:sz="4" w:space="0" w:color="auto"/>
            </w:tcBorders>
            <w:vAlign w:val="center"/>
          </w:tcPr>
          <w:p w:rsidR="00202BF5" w:rsidRPr="002C39AC" w:rsidRDefault="00202BF5" w:rsidP="00202BF5">
            <w:pPr>
              <w:pStyle w:val="tabtext0"/>
              <w:keepNext/>
              <w:spacing w:before="0" w:after="0"/>
              <w:ind w:left="-411" w:right="184"/>
              <w:jc w:val="right"/>
              <w:rPr>
                <w:rFonts w:cs="Arial"/>
                <w:sz w:val="20"/>
              </w:rPr>
            </w:pPr>
            <w:r w:rsidRPr="002C39AC">
              <w:rPr>
                <w:rFonts w:cs="Arial"/>
                <w:sz w:val="20"/>
              </w:rPr>
              <w:t>km</w:t>
            </w:r>
          </w:p>
        </w:tc>
        <w:tc>
          <w:tcPr>
            <w:tcW w:w="948" w:type="dxa"/>
            <w:vAlign w:val="center"/>
          </w:tcPr>
          <w:p w:rsidR="00202BF5" w:rsidRPr="0076637C" w:rsidRDefault="00202BF5" w:rsidP="00202BF5">
            <w:pPr>
              <w:pStyle w:val="tabtext0"/>
              <w:keepNext/>
              <w:spacing w:before="0" w:after="0" w:line="280" w:lineRule="atLeast"/>
              <w:rPr>
                <w:rFonts w:cs="Arial"/>
                <w:sz w:val="20"/>
              </w:rPr>
            </w:pPr>
            <w:r>
              <w:rPr>
                <w:rFonts w:cs="Arial"/>
                <w:sz w:val="20"/>
              </w:rPr>
              <w:t xml:space="preserve">  67</w:t>
            </w:r>
          </w:p>
        </w:tc>
        <w:tc>
          <w:tcPr>
            <w:tcW w:w="942" w:type="dxa"/>
            <w:vAlign w:val="center"/>
          </w:tcPr>
          <w:p w:rsidR="00202BF5" w:rsidRPr="0076637C" w:rsidRDefault="00202BF5" w:rsidP="00202BF5">
            <w:pPr>
              <w:pStyle w:val="tabtext0"/>
              <w:keepNext/>
              <w:spacing w:before="0" w:after="0" w:line="280" w:lineRule="atLeast"/>
              <w:rPr>
                <w:rFonts w:cs="Arial"/>
                <w:sz w:val="20"/>
              </w:rPr>
            </w:pPr>
            <w:r>
              <w:rPr>
                <w:rFonts w:cs="Arial"/>
                <w:sz w:val="20"/>
              </w:rPr>
              <w:t xml:space="preserve">  67</w:t>
            </w:r>
          </w:p>
        </w:tc>
        <w:tc>
          <w:tcPr>
            <w:tcW w:w="978" w:type="dxa"/>
            <w:tcBorders>
              <w:right w:val="single" w:sz="4" w:space="0" w:color="auto"/>
            </w:tcBorders>
            <w:vAlign w:val="center"/>
          </w:tcPr>
          <w:p w:rsidR="00202BF5" w:rsidRPr="0076637C" w:rsidRDefault="00202BF5" w:rsidP="00202BF5">
            <w:pPr>
              <w:pStyle w:val="tabtext0"/>
              <w:keepNext/>
              <w:spacing w:before="0" w:after="0" w:line="280" w:lineRule="atLeast"/>
              <w:rPr>
                <w:rFonts w:cs="Arial"/>
                <w:sz w:val="20"/>
              </w:rPr>
            </w:pPr>
            <w:r>
              <w:rPr>
                <w:rFonts w:cs="Arial"/>
                <w:sz w:val="20"/>
              </w:rPr>
              <w:t>42</w:t>
            </w:r>
          </w:p>
        </w:tc>
        <w:tc>
          <w:tcPr>
            <w:tcW w:w="998" w:type="dxa"/>
            <w:tcBorders>
              <w:right w:val="single" w:sz="4" w:space="0" w:color="auto"/>
            </w:tcBorders>
            <w:vAlign w:val="center"/>
          </w:tcPr>
          <w:p w:rsidR="00202BF5" w:rsidRPr="0076637C" w:rsidRDefault="00202BF5" w:rsidP="00202BF5">
            <w:pPr>
              <w:pStyle w:val="tabtext0"/>
              <w:keepNext/>
              <w:spacing w:before="0" w:after="0" w:line="280" w:lineRule="atLeast"/>
              <w:rPr>
                <w:rFonts w:cs="Arial"/>
                <w:sz w:val="20"/>
              </w:rPr>
            </w:pPr>
            <w:r>
              <w:rPr>
                <w:rFonts w:cs="Arial"/>
                <w:sz w:val="20"/>
              </w:rPr>
              <w:t>42</w:t>
            </w:r>
          </w:p>
        </w:tc>
        <w:tc>
          <w:tcPr>
            <w:tcW w:w="1029" w:type="dxa"/>
            <w:tcBorders>
              <w:right w:val="single" w:sz="4" w:space="0" w:color="auto"/>
            </w:tcBorders>
            <w:vAlign w:val="center"/>
          </w:tcPr>
          <w:p w:rsidR="00202BF5" w:rsidRPr="0076637C" w:rsidRDefault="00202BF5" w:rsidP="00202BF5">
            <w:pPr>
              <w:pStyle w:val="tabtext0"/>
              <w:keepNext/>
              <w:spacing w:before="0" w:after="0" w:line="280" w:lineRule="atLeast"/>
              <w:rPr>
                <w:rFonts w:cs="Arial"/>
                <w:sz w:val="20"/>
              </w:rPr>
            </w:pPr>
            <w:r>
              <w:rPr>
                <w:rFonts w:cs="Arial"/>
                <w:sz w:val="20"/>
              </w:rPr>
              <w:t>42</w:t>
            </w:r>
          </w:p>
        </w:tc>
      </w:tr>
      <w:tr w:rsidR="00202BF5" w:rsidRPr="002C39AC" w:rsidTr="00B831B2">
        <w:trPr>
          <w:cantSplit/>
          <w:trHeight w:val="340"/>
          <w:jc w:val="center"/>
        </w:trPr>
        <w:tc>
          <w:tcPr>
            <w:tcW w:w="3440" w:type="dxa"/>
            <w:tcBorders>
              <w:left w:val="single" w:sz="4" w:space="0" w:color="auto"/>
            </w:tcBorders>
            <w:vAlign w:val="center"/>
          </w:tcPr>
          <w:p w:rsidR="00202BF5" w:rsidRPr="002C39AC" w:rsidRDefault="00202BF5" w:rsidP="00202BF5">
            <w:pPr>
              <w:pStyle w:val="tabtext0"/>
              <w:spacing w:before="0" w:after="0" w:line="280" w:lineRule="atLeast"/>
              <w:jc w:val="left"/>
              <w:rPr>
                <w:rFonts w:cs="Arial"/>
                <w:sz w:val="20"/>
              </w:rPr>
            </w:pPr>
            <w:r w:rsidRPr="002C39AC">
              <w:rPr>
                <w:rFonts w:cs="Arial"/>
                <w:sz w:val="20"/>
              </w:rPr>
              <w:t>Hate</w:t>
            </w:r>
          </w:p>
        </w:tc>
        <w:tc>
          <w:tcPr>
            <w:tcW w:w="813" w:type="dxa"/>
            <w:tcBorders>
              <w:right w:val="single" w:sz="4" w:space="0" w:color="auto"/>
            </w:tcBorders>
            <w:vAlign w:val="center"/>
          </w:tcPr>
          <w:p w:rsidR="00202BF5" w:rsidRPr="002C39AC" w:rsidRDefault="00202BF5" w:rsidP="00202BF5">
            <w:pPr>
              <w:pStyle w:val="tabtext0"/>
              <w:spacing w:before="0" w:after="0" w:line="280" w:lineRule="atLeast"/>
              <w:rPr>
                <w:rFonts w:cs="Arial"/>
                <w:sz w:val="20"/>
              </w:rPr>
            </w:pPr>
            <w:r w:rsidRPr="002C39AC">
              <w:rPr>
                <w:rFonts w:cs="Arial"/>
                <w:sz w:val="20"/>
              </w:rPr>
              <w:t>počet</w:t>
            </w:r>
          </w:p>
        </w:tc>
        <w:tc>
          <w:tcPr>
            <w:tcW w:w="948" w:type="dxa"/>
            <w:vAlign w:val="center"/>
          </w:tcPr>
          <w:p w:rsidR="00202BF5" w:rsidRPr="0076637C" w:rsidRDefault="00202BF5" w:rsidP="00202BF5">
            <w:pPr>
              <w:pStyle w:val="tabtext0"/>
              <w:keepNext/>
              <w:spacing w:before="0" w:after="0" w:line="280" w:lineRule="atLeast"/>
              <w:rPr>
                <w:rFonts w:cs="Arial"/>
                <w:sz w:val="20"/>
              </w:rPr>
            </w:pPr>
            <w:r>
              <w:rPr>
                <w:rFonts w:cs="Arial"/>
                <w:sz w:val="20"/>
              </w:rPr>
              <w:t>238</w:t>
            </w:r>
          </w:p>
        </w:tc>
        <w:tc>
          <w:tcPr>
            <w:tcW w:w="942" w:type="dxa"/>
            <w:vAlign w:val="center"/>
          </w:tcPr>
          <w:p w:rsidR="00202BF5" w:rsidRPr="0076637C" w:rsidRDefault="00202BF5" w:rsidP="00202BF5">
            <w:pPr>
              <w:pStyle w:val="tabtext0"/>
              <w:keepNext/>
              <w:spacing w:before="0" w:after="0" w:line="280" w:lineRule="atLeast"/>
              <w:rPr>
                <w:rFonts w:cs="Arial"/>
                <w:sz w:val="20"/>
              </w:rPr>
            </w:pPr>
            <w:r>
              <w:rPr>
                <w:rFonts w:cs="Arial"/>
                <w:sz w:val="20"/>
              </w:rPr>
              <w:t>238</w:t>
            </w:r>
          </w:p>
        </w:tc>
        <w:tc>
          <w:tcPr>
            <w:tcW w:w="978" w:type="dxa"/>
            <w:tcBorders>
              <w:right w:val="single" w:sz="4" w:space="0" w:color="auto"/>
            </w:tcBorders>
            <w:vAlign w:val="center"/>
          </w:tcPr>
          <w:p w:rsidR="00202BF5" w:rsidRPr="0076637C" w:rsidRDefault="00202BF5" w:rsidP="00202BF5">
            <w:pPr>
              <w:pStyle w:val="tabtext0"/>
              <w:keepNext/>
              <w:spacing w:before="0" w:after="0" w:line="280" w:lineRule="atLeast"/>
              <w:rPr>
                <w:rFonts w:cs="Arial"/>
                <w:sz w:val="20"/>
              </w:rPr>
            </w:pPr>
            <w:r>
              <w:rPr>
                <w:rFonts w:cs="Arial"/>
                <w:sz w:val="20"/>
              </w:rPr>
              <w:t>238</w:t>
            </w:r>
          </w:p>
        </w:tc>
        <w:tc>
          <w:tcPr>
            <w:tcW w:w="998" w:type="dxa"/>
            <w:tcBorders>
              <w:right w:val="single" w:sz="4" w:space="0" w:color="auto"/>
            </w:tcBorders>
            <w:vAlign w:val="center"/>
          </w:tcPr>
          <w:p w:rsidR="00202BF5" w:rsidRPr="0076637C" w:rsidRDefault="00202BF5" w:rsidP="00202BF5">
            <w:pPr>
              <w:pStyle w:val="tabtext0"/>
              <w:keepNext/>
              <w:spacing w:before="0" w:after="0" w:line="280" w:lineRule="atLeast"/>
              <w:rPr>
                <w:rFonts w:cs="Arial"/>
                <w:sz w:val="20"/>
              </w:rPr>
            </w:pPr>
            <w:r>
              <w:rPr>
                <w:rFonts w:cs="Arial"/>
                <w:sz w:val="20"/>
              </w:rPr>
              <w:t>243</w:t>
            </w:r>
          </w:p>
        </w:tc>
        <w:tc>
          <w:tcPr>
            <w:tcW w:w="1029" w:type="dxa"/>
            <w:tcBorders>
              <w:right w:val="single" w:sz="4" w:space="0" w:color="auto"/>
            </w:tcBorders>
            <w:vAlign w:val="center"/>
          </w:tcPr>
          <w:p w:rsidR="00202BF5" w:rsidRPr="0076637C" w:rsidRDefault="00202BF5" w:rsidP="00202BF5">
            <w:pPr>
              <w:pStyle w:val="tabtext0"/>
              <w:keepNext/>
              <w:spacing w:before="0" w:after="0" w:line="280" w:lineRule="atLeast"/>
              <w:rPr>
                <w:rFonts w:cs="Arial"/>
                <w:sz w:val="20"/>
              </w:rPr>
            </w:pPr>
            <w:r>
              <w:rPr>
                <w:rFonts w:cs="Arial"/>
                <w:sz w:val="20"/>
              </w:rPr>
              <w:t>243</w:t>
            </w:r>
          </w:p>
        </w:tc>
      </w:tr>
      <w:tr w:rsidR="00202BF5" w:rsidRPr="002C39AC" w:rsidTr="00B831B2">
        <w:trPr>
          <w:cantSplit/>
          <w:trHeight w:val="340"/>
          <w:jc w:val="center"/>
        </w:trPr>
        <w:tc>
          <w:tcPr>
            <w:tcW w:w="3440" w:type="dxa"/>
            <w:tcBorders>
              <w:left w:val="single" w:sz="4" w:space="0" w:color="auto"/>
            </w:tcBorders>
            <w:vAlign w:val="center"/>
          </w:tcPr>
          <w:p w:rsidR="00202BF5" w:rsidRPr="002C39AC" w:rsidRDefault="00202BF5" w:rsidP="00202BF5">
            <w:pPr>
              <w:pStyle w:val="tabtext0"/>
              <w:spacing w:before="0" w:after="0" w:line="280" w:lineRule="atLeast"/>
              <w:jc w:val="left"/>
              <w:rPr>
                <w:rFonts w:cs="Arial"/>
                <w:sz w:val="20"/>
              </w:rPr>
            </w:pPr>
            <w:r w:rsidRPr="002C39AC">
              <w:rPr>
                <w:rFonts w:cs="Arial"/>
                <w:sz w:val="20"/>
              </w:rPr>
              <w:t>Počet plavebných komôr</w:t>
            </w:r>
          </w:p>
        </w:tc>
        <w:tc>
          <w:tcPr>
            <w:tcW w:w="813" w:type="dxa"/>
            <w:tcBorders>
              <w:right w:val="single" w:sz="4" w:space="0" w:color="auto"/>
            </w:tcBorders>
            <w:vAlign w:val="center"/>
          </w:tcPr>
          <w:p w:rsidR="00202BF5" w:rsidRPr="002C39AC" w:rsidRDefault="00202BF5" w:rsidP="00202BF5">
            <w:pPr>
              <w:pStyle w:val="tabtext0"/>
              <w:spacing w:before="0" w:after="0" w:line="280" w:lineRule="atLeast"/>
              <w:rPr>
                <w:rFonts w:cs="Arial"/>
                <w:sz w:val="20"/>
              </w:rPr>
            </w:pPr>
            <w:r w:rsidRPr="002C39AC">
              <w:rPr>
                <w:rFonts w:cs="Arial"/>
                <w:sz w:val="20"/>
              </w:rPr>
              <w:t>počet</w:t>
            </w:r>
          </w:p>
        </w:tc>
        <w:tc>
          <w:tcPr>
            <w:tcW w:w="948" w:type="dxa"/>
            <w:vAlign w:val="center"/>
          </w:tcPr>
          <w:p w:rsidR="00202BF5" w:rsidRPr="0076637C" w:rsidRDefault="00202BF5" w:rsidP="00202BF5">
            <w:pPr>
              <w:pStyle w:val="tabtext0"/>
              <w:keepNext/>
              <w:spacing w:before="0" w:after="0" w:line="280" w:lineRule="atLeast"/>
              <w:rPr>
                <w:rFonts w:cs="Arial"/>
                <w:sz w:val="20"/>
              </w:rPr>
            </w:pPr>
            <w:r>
              <w:rPr>
                <w:rFonts w:cs="Arial"/>
                <w:sz w:val="20"/>
              </w:rPr>
              <w:t xml:space="preserve">     15</w:t>
            </w:r>
            <w:r w:rsidRPr="00D321CE">
              <w:rPr>
                <w:rFonts w:cs="Arial"/>
                <w:sz w:val="20"/>
              </w:rPr>
              <w:t>**</w:t>
            </w:r>
          </w:p>
        </w:tc>
        <w:tc>
          <w:tcPr>
            <w:tcW w:w="942" w:type="dxa"/>
            <w:vAlign w:val="center"/>
          </w:tcPr>
          <w:p w:rsidR="00202BF5" w:rsidRPr="0076637C" w:rsidRDefault="00202BF5" w:rsidP="00202BF5">
            <w:pPr>
              <w:pStyle w:val="tabtext0"/>
              <w:keepNext/>
              <w:spacing w:before="0" w:after="0" w:line="280" w:lineRule="atLeast"/>
              <w:rPr>
                <w:rFonts w:cs="Arial"/>
                <w:sz w:val="20"/>
              </w:rPr>
            </w:pPr>
            <w:r>
              <w:rPr>
                <w:rFonts w:cs="Arial"/>
                <w:sz w:val="20"/>
              </w:rPr>
              <w:t xml:space="preserve">     15</w:t>
            </w:r>
            <w:r w:rsidRPr="00D321CE">
              <w:rPr>
                <w:rFonts w:cs="Arial"/>
                <w:sz w:val="20"/>
              </w:rPr>
              <w:t>*</w:t>
            </w:r>
          </w:p>
        </w:tc>
        <w:tc>
          <w:tcPr>
            <w:tcW w:w="978" w:type="dxa"/>
            <w:tcBorders>
              <w:right w:val="single" w:sz="4" w:space="0" w:color="auto"/>
            </w:tcBorders>
            <w:vAlign w:val="center"/>
          </w:tcPr>
          <w:p w:rsidR="00202BF5" w:rsidRPr="0076637C" w:rsidRDefault="00202BF5" w:rsidP="00202BF5">
            <w:pPr>
              <w:pStyle w:val="tabtext0"/>
              <w:keepNext/>
              <w:spacing w:before="0" w:after="0" w:line="280" w:lineRule="atLeast"/>
              <w:rPr>
                <w:rFonts w:cs="Arial"/>
                <w:sz w:val="20"/>
              </w:rPr>
            </w:pPr>
            <w:r>
              <w:rPr>
                <w:rFonts w:cs="Arial"/>
                <w:sz w:val="20"/>
              </w:rPr>
              <w:t xml:space="preserve">     15</w:t>
            </w:r>
            <w:r w:rsidRPr="00D321CE">
              <w:rPr>
                <w:rFonts w:cs="Arial"/>
                <w:sz w:val="20"/>
              </w:rPr>
              <w:t>*</w:t>
            </w:r>
          </w:p>
        </w:tc>
        <w:tc>
          <w:tcPr>
            <w:tcW w:w="998" w:type="dxa"/>
            <w:tcBorders>
              <w:right w:val="single" w:sz="4" w:space="0" w:color="auto"/>
            </w:tcBorders>
            <w:vAlign w:val="center"/>
          </w:tcPr>
          <w:p w:rsidR="00202BF5" w:rsidRPr="0076637C" w:rsidRDefault="00202BF5" w:rsidP="00202BF5">
            <w:pPr>
              <w:pStyle w:val="tabtext0"/>
              <w:keepNext/>
              <w:spacing w:before="0" w:after="0" w:line="280" w:lineRule="atLeast"/>
              <w:rPr>
                <w:rFonts w:cs="Arial"/>
                <w:sz w:val="20"/>
              </w:rPr>
            </w:pPr>
            <w:r w:rsidRPr="006A7F67">
              <w:rPr>
                <w:rFonts w:cs="Arial"/>
                <w:sz w:val="20"/>
              </w:rPr>
              <w:t>15*</w:t>
            </w:r>
          </w:p>
        </w:tc>
        <w:tc>
          <w:tcPr>
            <w:tcW w:w="1029" w:type="dxa"/>
            <w:tcBorders>
              <w:right w:val="single" w:sz="4" w:space="0" w:color="auto"/>
            </w:tcBorders>
            <w:vAlign w:val="center"/>
          </w:tcPr>
          <w:p w:rsidR="00202BF5" w:rsidRPr="0076637C" w:rsidRDefault="00202BF5" w:rsidP="00202BF5">
            <w:pPr>
              <w:pStyle w:val="tabtext0"/>
              <w:keepNext/>
              <w:spacing w:before="0" w:after="0" w:line="280" w:lineRule="atLeast"/>
              <w:rPr>
                <w:rFonts w:cs="Arial"/>
                <w:sz w:val="20"/>
              </w:rPr>
            </w:pPr>
            <w:r>
              <w:rPr>
                <w:rFonts w:cs="Arial"/>
                <w:sz w:val="20"/>
              </w:rPr>
              <w:t>15</w:t>
            </w:r>
            <w:r w:rsidRPr="00202BF5">
              <w:rPr>
                <w:rFonts w:cs="Arial"/>
                <w:sz w:val="20"/>
              </w:rPr>
              <w:t>*</w:t>
            </w:r>
          </w:p>
        </w:tc>
      </w:tr>
      <w:tr w:rsidR="00202BF5" w:rsidRPr="002C39AC" w:rsidTr="00B831B2">
        <w:trPr>
          <w:cantSplit/>
          <w:trHeight w:val="340"/>
          <w:jc w:val="center"/>
        </w:trPr>
        <w:tc>
          <w:tcPr>
            <w:tcW w:w="3440" w:type="dxa"/>
            <w:tcBorders>
              <w:left w:val="single" w:sz="4" w:space="0" w:color="auto"/>
            </w:tcBorders>
            <w:vAlign w:val="center"/>
          </w:tcPr>
          <w:p w:rsidR="00202BF5" w:rsidRPr="002C39AC" w:rsidRDefault="00202BF5" w:rsidP="00202BF5">
            <w:pPr>
              <w:pStyle w:val="tabtext0"/>
              <w:spacing w:before="0" w:after="0" w:line="280" w:lineRule="atLeast"/>
              <w:jc w:val="left"/>
              <w:rPr>
                <w:rFonts w:cs="Arial"/>
                <w:sz w:val="20"/>
              </w:rPr>
            </w:pPr>
            <w:r w:rsidRPr="002C39AC">
              <w:rPr>
                <w:rFonts w:cs="Arial"/>
                <w:sz w:val="20"/>
              </w:rPr>
              <w:t>Čerpacie a prečerpávacie stanice</w:t>
            </w:r>
          </w:p>
        </w:tc>
        <w:tc>
          <w:tcPr>
            <w:tcW w:w="813" w:type="dxa"/>
            <w:tcBorders>
              <w:right w:val="single" w:sz="4" w:space="0" w:color="auto"/>
            </w:tcBorders>
            <w:vAlign w:val="center"/>
          </w:tcPr>
          <w:p w:rsidR="00202BF5" w:rsidRPr="002C39AC" w:rsidRDefault="00202BF5" w:rsidP="00202BF5">
            <w:pPr>
              <w:pStyle w:val="tabtext0"/>
              <w:spacing w:before="0" w:after="0" w:line="280" w:lineRule="atLeast"/>
              <w:rPr>
                <w:rFonts w:cs="Arial"/>
                <w:sz w:val="20"/>
              </w:rPr>
            </w:pPr>
            <w:r w:rsidRPr="002C39AC">
              <w:rPr>
                <w:rFonts w:cs="Arial"/>
                <w:sz w:val="20"/>
              </w:rPr>
              <w:t>počet</w:t>
            </w:r>
          </w:p>
        </w:tc>
        <w:tc>
          <w:tcPr>
            <w:tcW w:w="948" w:type="dxa"/>
            <w:vAlign w:val="center"/>
          </w:tcPr>
          <w:p w:rsidR="00202BF5" w:rsidRPr="0076637C" w:rsidRDefault="00202BF5" w:rsidP="00202BF5">
            <w:pPr>
              <w:pStyle w:val="tabtext0"/>
              <w:keepNext/>
              <w:spacing w:before="0" w:after="0" w:line="280" w:lineRule="atLeast"/>
              <w:rPr>
                <w:rFonts w:cs="Arial"/>
                <w:sz w:val="20"/>
              </w:rPr>
            </w:pPr>
            <w:r>
              <w:rPr>
                <w:rFonts w:cs="Arial"/>
                <w:sz w:val="20"/>
              </w:rPr>
              <w:t xml:space="preserve">      </w:t>
            </w:r>
            <w:r w:rsidRPr="00D321CE">
              <w:rPr>
                <w:rFonts w:cs="Arial"/>
                <w:sz w:val="20"/>
              </w:rPr>
              <w:t>75***</w:t>
            </w:r>
          </w:p>
        </w:tc>
        <w:tc>
          <w:tcPr>
            <w:tcW w:w="942" w:type="dxa"/>
            <w:vAlign w:val="center"/>
          </w:tcPr>
          <w:p w:rsidR="00202BF5" w:rsidRPr="0076637C" w:rsidRDefault="00202BF5" w:rsidP="00202BF5">
            <w:pPr>
              <w:pStyle w:val="tabtext0"/>
              <w:keepNext/>
              <w:spacing w:before="0" w:after="0" w:line="280" w:lineRule="atLeast"/>
              <w:rPr>
                <w:rFonts w:cs="Arial"/>
                <w:sz w:val="20"/>
              </w:rPr>
            </w:pPr>
            <w:r>
              <w:rPr>
                <w:rFonts w:cs="Arial"/>
                <w:sz w:val="20"/>
              </w:rPr>
              <w:t xml:space="preserve">      </w:t>
            </w:r>
            <w:r w:rsidRPr="00D321CE">
              <w:rPr>
                <w:rFonts w:cs="Arial"/>
                <w:sz w:val="20"/>
              </w:rPr>
              <w:t>75**</w:t>
            </w:r>
          </w:p>
        </w:tc>
        <w:tc>
          <w:tcPr>
            <w:tcW w:w="978" w:type="dxa"/>
            <w:tcBorders>
              <w:right w:val="single" w:sz="4" w:space="0" w:color="auto"/>
            </w:tcBorders>
            <w:vAlign w:val="center"/>
          </w:tcPr>
          <w:p w:rsidR="00202BF5" w:rsidRPr="0076637C" w:rsidRDefault="00202BF5" w:rsidP="00202BF5">
            <w:pPr>
              <w:pStyle w:val="tabtext0"/>
              <w:keepNext/>
              <w:spacing w:before="0" w:after="0" w:line="280" w:lineRule="atLeast"/>
              <w:rPr>
                <w:rFonts w:cs="Arial"/>
                <w:sz w:val="20"/>
              </w:rPr>
            </w:pPr>
            <w:r>
              <w:rPr>
                <w:rFonts w:cs="Arial"/>
                <w:sz w:val="20"/>
              </w:rPr>
              <w:t xml:space="preserve">      </w:t>
            </w:r>
            <w:r w:rsidRPr="00D321CE">
              <w:rPr>
                <w:rFonts w:cs="Arial"/>
                <w:sz w:val="20"/>
              </w:rPr>
              <w:t>75**</w:t>
            </w:r>
          </w:p>
        </w:tc>
        <w:tc>
          <w:tcPr>
            <w:tcW w:w="998" w:type="dxa"/>
            <w:tcBorders>
              <w:right w:val="single" w:sz="4" w:space="0" w:color="auto"/>
            </w:tcBorders>
            <w:vAlign w:val="center"/>
          </w:tcPr>
          <w:p w:rsidR="00202BF5" w:rsidRPr="0076637C" w:rsidRDefault="00202BF5" w:rsidP="00202BF5">
            <w:pPr>
              <w:pStyle w:val="tabtext0"/>
              <w:keepNext/>
              <w:spacing w:before="0" w:after="0" w:line="280" w:lineRule="atLeast"/>
              <w:rPr>
                <w:rFonts w:cs="Arial"/>
                <w:sz w:val="20"/>
              </w:rPr>
            </w:pPr>
            <w:r w:rsidRPr="006A7F67">
              <w:rPr>
                <w:rFonts w:cs="Arial"/>
                <w:sz w:val="20"/>
              </w:rPr>
              <w:t>75**</w:t>
            </w:r>
          </w:p>
        </w:tc>
        <w:tc>
          <w:tcPr>
            <w:tcW w:w="1029" w:type="dxa"/>
            <w:tcBorders>
              <w:right w:val="single" w:sz="4" w:space="0" w:color="auto"/>
            </w:tcBorders>
            <w:vAlign w:val="center"/>
          </w:tcPr>
          <w:p w:rsidR="00202BF5" w:rsidRPr="0076637C" w:rsidRDefault="00202BF5" w:rsidP="00202BF5">
            <w:pPr>
              <w:pStyle w:val="tabtext0"/>
              <w:keepNext/>
              <w:spacing w:before="0" w:after="0" w:line="280" w:lineRule="atLeast"/>
              <w:rPr>
                <w:rFonts w:cs="Arial"/>
                <w:sz w:val="20"/>
              </w:rPr>
            </w:pPr>
            <w:r>
              <w:rPr>
                <w:rFonts w:cs="Arial"/>
                <w:sz w:val="20"/>
              </w:rPr>
              <w:t>75</w:t>
            </w:r>
            <w:r w:rsidRPr="00202BF5">
              <w:rPr>
                <w:rFonts w:cs="Arial"/>
                <w:sz w:val="20"/>
              </w:rPr>
              <w:t>**</w:t>
            </w:r>
          </w:p>
        </w:tc>
      </w:tr>
      <w:tr w:rsidR="00202BF5" w:rsidRPr="002C39AC" w:rsidTr="00B831B2">
        <w:trPr>
          <w:cantSplit/>
          <w:trHeight w:val="340"/>
          <w:jc w:val="center"/>
        </w:trPr>
        <w:tc>
          <w:tcPr>
            <w:tcW w:w="3440" w:type="dxa"/>
            <w:tcBorders>
              <w:left w:val="single" w:sz="4" w:space="0" w:color="auto"/>
            </w:tcBorders>
            <w:vAlign w:val="center"/>
          </w:tcPr>
          <w:p w:rsidR="00202BF5" w:rsidRPr="002C39AC" w:rsidRDefault="00202BF5" w:rsidP="00202BF5">
            <w:pPr>
              <w:pStyle w:val="tabtext0"/>
              <w:keepNext/>
              <w:spacing w:before="0" w:after="0" w:line="280" w:lineRule="atLeast"/>
              <w:jc w:val="left"/>
              <w:rPr>
                <w:rFonts w:cs="Arial"/>
                <w:sz w:val="20"/>
              </w:rPr>
            </w:pPr>
            <w:r w:rsidRPr="002C39AC">
              <w:rPr>
                <w:rFonts w:cs="Arial"/>
                <w:sz w:val="20"/>
              </w:rPr>
              <w:t>Vodné nádrže spolu</w:t>
            </w:r>
          </w:p>
        </w:tc>
        <w:tc>
          <w:tcPr>
            <w:tcW w:w="813" w:type="dxa"/>
            <w:tcBorders>
              <w:right w:val="single" w:sz="4" w:space="0" w:color="auto"/>
            </w:tcBorders>
            <w:vAlign w:val="center"/>
          </w:tcPr>
          <w:p w:rsidR="00202BF5" w:rsidRPr="002C39AC" w:rsidRDefault="00202BF5" w:rsidP="00202BF5">
            <w:pPr>
              <w:pStyle w:val="tabtext0"/>
              <w:keepNext/>
              <w:spacing w:before="0" w:after="0" w:line="280" w:lineRule="atLeast"/>
              <w:rPr>
                <w:rFonts w:cs="Arial"/>
                <w:sz w:val="20"/>
              </w:rPr>
            </w:pPr>
            <w:r w:rsidRPr="002C39AC">
              <w:rPr>
                <w:rFonts w:cs="Arial"/>
                <w:sz w:val="20"/>
              </w:rPr>
              <w:t>počet</w:t>
            </w:r>
          </w:p>
        </w:tc>
        <w:tc>
          <w:tcPr>
            <w:tcW w:w="948" w:type="dxa"/>
            <w:vAlign w:val="center"/>
          </w:tcPr>
          <w:p w:rsidR="00202BF5" w:rsidRPr="0076637C" w:rsidRDefault="00202BF5" w:rsidP="00202BF5">
            <w:pPr>
              <w:pStyle w:val="tabtext0"/>
              <w:keepNext/>
              <w:spacing w:before="0" w:after="0" w:line="280" w:lineRule="atLeast"/>
              <w:rPr>
                <w:rFonts w:cs="Arial"/>
                <w:sz w:val="20"/>
              </w:rPr>
            </w:pPr>
            <w:r w:rsidRPr="00D321CE">
              <w:rPr>
                <w:rFonts w:cs="Arial"/>
                <w:sz w:val="20"/>
              </w:rPr>
              <w:t>278</w:t>
            </w:r>
          </w:p>
        </w:tc>
        <w:tc>
          <w:tcPr>
            <w:tcW w:w="942" w:type="dxa"/>
            <w:vAlign w:val="center"/>
          </w:tcPr>
          <w:p w:rsidR="00202BF5" w:rsidRPr="0076637C" w:rsidRDefault="00202BF5" w:rsidP="00202BF5">
            <w:pPr>
              <w:pStyle w:val="tabtext0"/>
              <w:keepNext/>
              <w:spacing w:before="0" w:after="0" w:line="280" w:lineRule="atLeast"/>
              <w:rPr>
                <w:rFonts w:cs="Arial"/>
                <w:sz w:val="20"/>
              </w:rPr>
            </w:pPr>
            <w:r w:rsidRPr="00D321CE">
              <w:rPr>
                <w:rFonts w:cs="Arial"/>
                <w:sz w:val="20"/>
              </w:rPr>
              <w:t>278</w:t>
            </w:r>
            <w:r w:rsidRPr="00B831B2">
              <w:rPr>
                <w:rFonts w:cs="Arial"/>
                <w:sz w:val="20"/>
              </w:rPr>
              <w:t>***</w:t>
            </w:r>
          </w:p>
        </w:tc>
        <w:tc>
          <w:tcPr>
            <w:tcW w:w="978" w:type="dxa"/>
            <w:tcBorders>
              <w:right w:val="single" w:sz="4" w:space="0" w:color="auto"/>
            </w:tcBorders>
            <w:vAlign w:val="center"/>
          </w:tcPr>
          <w:p w:rsidR="00202BF5" w:rsidRPr="0076637C" w:rsidRDefault="00202BF5" w:rsidP="00202BF5">
            <w:pPr>
              <w:pStyle w:val="tabtext0"/>
              <w:keepNext/>
              <w:spacing w:before="0" w:after="0" w:line="280" w:lineRule="atLeast"/>
              <w:rPr>
                <w:rFonts w:cs="Arial"/>
                <w:sz w:val="20"/>
              </w:rPr>
            </w:pPr>
            <w:r>
              <w:rPr>
                <w:rFonts w:cs="Arial"/>
                <w:sz w:val="20"/>
              </w:rPr>
              <w:t>295</w:t>
            </w:r>
            <w:r w:rsidRPr="00B831B2">
              <w:rPr>
                <w:rFonts w:cs="Arial"/>
                <w:sz w:val="20"/>
              </w:rPr>
              <w:t>***</w:t>
            </w:r>
          </w:p>
        </w:tc>
        <w:tc>
          <w:tcPr>
            <w:tcW w:w="998" w:type="dxa"/>
            <w:tcBorders>
              <w:right w:val="single" w:sz="4" w:space="0" w:color="auto"/>
            </w:tcBorders>
            <w:vAlign w:val="center"/>
          </w:tcPr>
          <w:p w:rsidR="00202BF5" w:rsidRPr="0076637C" w:rsidRDefault="00202BF5" w:rsidP="00202BF5">
            <w:pPr>
              <w:pStyle w:val="tabtext0"/>
              <w:keepNext/>
              <w:spacing w:before="0" w:after="0" w:line="280" w:lineRule="atLeast"/>
              <w:rPr>
                <w:rFonts w:cs="Arial"/>
                <w:sz w:val="20"/>
              </w:rPr>
            </w:pPr>
            <w:r>
              <w:rPr>
                <w:rFonts w:cs="Arial"/>
                <w:sz w:val="20"/>
              </w:rPr>
              <w:t>295</w:t>
            </w:r>
            <w:r w:rsidRPr="00B831B2">
              <w:rPr>
                <w:rFonts w:cs="Arial"/>
                <w:sz w:val="20"/>
              </w:rPr>
              <w:t>***</w:t>
            </w:r>
          </w:p>
        </w:tc>
        <w:tc>
          <w:tcPr>
            <w:tcW w:w="1029" w:type="dxa"/>
            <w:tcBorders>
              <w:right w:val="single" w:sz="4" w:space="0" w:color="auto"/>
            </w:tcBorders>
            <w:vAlign w:val="center"/>
          </w:tcPr>
          <w:p w:rsidR="00202BF5" w:rsidRPr="0076637C" w:rsidRDefault="00202BF5" w:rsidP="00202BF5">
            <w:pPr>
              <w:pStyle w:val="tabtext0"/>
              <w:keepNext/>
              <w:spacing w:before="0" w:after="0" w:line="280" w:lineRule="atLeast"/>
              <w:rPr>
                <w:rFonts w:cs="Arial"/>
                <w:sz w:val="20"/>
              </w:rPr>
            </w:pPr>
            <w:r>
              <w:rPr>
                <w:rFonts w:cs="Arial"/>
                <w:sz w:val="20"/>
              </w:rPr>
              <w:t>292</w:t>
            </w:r>
            <w:r w:rsidRPr="00202BF5">
              <w:rPr>
                <w:rFonts w:cs="Arial"/>
                <w:sz w:val="20"/>
              </w:rPr>
              <w:t>***</w:t>
            </w:r>
          </w:p>
        </w:tc>
      </w:tr>
      <w:tr w:rsidR="00202BF5" w:rsidRPr="002C39AC" w:rsidTr="00B831B2">
        <w:trPr>
          <w:cantSplit/>
          <w:trHeight w:val="340"/>
          <w:jc w:val="center"/>
        </w:trPr>
        <w:tc>
          <w:tcPr>
            <w:tcW w:w="3440" w:type="dxa"/>
            <w:tcBorders>
              <w:left w:val="single" w:sz="4" w:space="0" w:color="auto"/>
            </w:tcBorders>
            <w:vAlign w:val="center"/>
          </w:tcPr>
          <w:p w:rsidR="00202BF5" w:rsidRPr="002C39AC" w:rsidRDefault="00202BF5" w:rsidP="00202BF5">
            <w:pPr>
              <w:pStyle w:val="tabtext0"/>
              <w:keepNext/>
              <w:spacing w:before="0" w:after="0" w:line="280" w:lineRule="atLeast"/>
              <w:jc w:val="left"/>
              <w:rPr>
                <w:rFonts w:cs="Arial"/>
                <w:sz w:val="20"/>
              </w:rPr>
            </w:pPr>
            <w:r>
              <w:rPr>
                <w:rFonts w:cs="Arial"/>
                <w:sz w:val="20"/>
              </w:rPr>
              <w:t xml:space="preserve">     </w:t>
            </w:r>
            <w:r w:rsidRPr="002C39AC">
              <w:rPr>
                <w:rFonts w:cs="Arial"/>
                <w:sz w:val="20"/>
              </w:rPr>
              <w:t xml:space="preserve">z toho vodárenské nádrže </w:t>
            </w:r>
          </w:p>
        </w:tc>
        <w:tc>
          <w:tcPr>
            <w:tcW w:w="813" w:type="dxa"/>
            <w:tcBorders>
              <w:right w:val="single" w:sz="4" w:space="0" w:color="auto"/>
            </w:tcBorders>
            <w:vAlign w:val="center"/>
          </w:tcPr>
          <w:p w:rsidR="00202BF5" w:rsidRPr="002C39AC" w:rsidRDefault="00202BF5" w:rsidP="00202BF5">
            <w:pPr>
              <w:pStyle w:val="tabtext0"/>
              <w:keepNext/>
              <w:spacing w:before="0" w:after="0" w:line="280" w:lineRule="atLeast"/>
              <w:rPr>
                <w:rFonts w:cs="Arial"/>
                <w:sz w:val="20"/>
              </w:rPr>
            </w:pPr>
            <w:r w:rsidRPr="002C39AC">
              <w:rPr>
                <w:rFonts w:cs="Arial"/>
                <w:sz w:val="20"/>
              </w:rPr>
              <w:t>počet</w:t>
            </w:r>
          </w:p>
        </w:tc>
        <w:tc>
          <w:tcPr>
            <w:tcW w:w="948" w:type="dxa"/>
            <w:vAlign w:val="center"/>
          </w:tcPr>
          <w:p w:rsidR="00202BF5" w:rsidRPr="0076637C" w:rsidRDefault="00202BF5" w:rsidP="00202BF5">
            <w:pPr>
              <w:pStyle w:val="tabtext0"/>
              <w:keepNext/>
              <w:spacing w:before="0" w:after="0" w:line="280" w:lineRule="atLeast"/>
              <w:rPr>
                <w:rFonts w:cs="Arial"/>
                <w:sz w:val="20"/>
              </w:rPr>
            </w:pPr>
            <w:r>
              <w:rPr>
                <w:rFonts w:cs="Arial"/>
                <w:sz w:val="20"/>
              </w:rPr>
              <w:t xml:space="preserve">   8</w:t>
            </w:r>
          </w:p>
        </w:tc>
        <w:tc>
          <w:tcPr>
            <w:tcW w:w="942" w:type="dxa"/>
            <w:vAlign w:val="center"/>
          </w:tcPr>
          <w:p w:rsidR="00202BF5" w:rsidRPr="0076637C" w:rsidRDefault="00202BF5" w:rsidP="00202BF5">
            <w:pPr>
              <w:pStyle w:val="tabtext0"/>
              <w:keepNext/>
              <w:spacing w:before="0" w:after="0" w:line="280" w:lineRule="atLeast"/>
              <w:rPr>
                <w:rFonts w:cs="Arial"/>
                <w:sz w:val="20"/>
              </w:rPr>
            </w:pPr>
            <w:r>
              <w:rPr>
                <w:rFonts w:cs="Arial"/>
                <w:sz w:val="20"/>
              </w:rPr>
              <w:t xml:space="preserve">   8</w:t>
            </w:r>
          </w:p>
        </w:tc>
        <w:tc>
          <w:tcPr>
            <w:tcW w:w="978" w:type="dxa"/>
            <w:tcBorders>
              <w:right w:val="single" w:sz="4" w:space="0" w:color="auto"/>
            </w:tcBorders>
            <w:vAlign w:val="center"/>
          </w:tcPr>
          <w:p w:rsidR="00202BF5" w:rsidRPr="0076637C" w:rsidRDefault="00202BF5" w:rsidP="00202BF5">
            <w:pPr>
              <w:pStyle w:val="tabtext0"/>
              <w:keepNext/>
              <w:spacing w:before="0" w:after="0" w:line="280" w:lineRule="atLeast"/>
              <w:rPr>
                <w:rFonts w:cs="Arial"/>
                <w:sz w:val="20"/>
              </w:rPr>
            </w:pPr>
            <w:r>
              <w:rPr>
                <w:rFonts w:cs="Arial"/>
                <w:sz w:val="20"/>
              </w:rPr>
              <w:t xml:space="preserve">   8</w:t>
            </w:r>
          </w:p>
        </w:tc>
        <w:tc>
          <w:tcPr>
            <w:tcW w:w="998" w:type="dxa"/>
            <w:tcBorders>
              <w:right w:val="single" w:sz="4" w:space="0" w:color="auto"/>
            </w:tcBorders>
            <w:vAlign w:val="center"/>
          </w:tcPr>
          <w:p w:rsidR="00202BF5" w:rsidRPr="0076637C" w:rsidRDefault="00202BF5" w:rsidP="00202BF5">
            <w:pPr>
              <w:pStyle w:val="tabtext0"/>
              <w:keepNext/>
              <w:spacing w:before="0" w:after="0" w:line="280" w:lineRule="atLeast"/>
              <w:rPr>
                <w:rFonts w:cs="Arial"/>
                <w:sz w:val="20"/>
              </w:rPr>
            </w:pPr>
            <w:r>
              <w:rPr>
                <w:rFonts w:cs="Arial"/>
                <w:sz w:val="20"/>
              </w:rPr>
              <w:t xml:space="preserve">   8</w:t>
            </w:r>
          </w:p>
        </w:tc>
        <w:tc>
          <w:tcPr>
            <w:tcW w:w="1029" w:type="dxa"/>
            <w:tcBorders>
              <w:right w:val="single" w:sz="4" w:space="0" w:color="auto"/>
            </w:tcBorders>
            <w:vAlign w:val="center"/>
          </w:tcPr>
          <w:p w:rsidR="00202BF5" w:rsidRPr="0076637C" w:rsidRDefault="00202BF5" w:rsidP="00202BF5">
            <w:pPr>
              <w:pStyle w:val="tabtext0"/>
              <w:keepNext/>
              <w:spacing w:before="0" w:after="0" w:line="280" w:lineRule="atLeast"/>
              <w:rPr>
                <w:rFonts w:cs="Arial"/>
                <w:sz w:val="20"/>
              </w:rPr>
            </w:pPr>
            <w:r>
              <w:rPr>
                <w:rFonts w:cs="Arial"/>
                <w:sz w:val="20"/>
              </w:rPr>
              <w:t>8</w:t>
            </w:r>
          </w:p>
        </w:tc>
      </w:tr>
      <w:tr w:rsidR="00202BF5" w:rsidRPr="002C39AC" w:rsidTr="00B831B2">
        <w:trPr>
          <w:cantSplit/>
          <w:trHeight w:val="340"/>
          <w:jc w:val="center"/>
        </w:trPr>
        <w:tc>
          <w:tcPr>
            <w:tcW w:w="3440" w:type="dxa"/>
            <w:tcBorders>
              <w:left w:val="single" w:sz="4" w:space="0" w:color="auto"/>
            </w:tcBorders>
            <w:vAlign w:val="center"/>
          </w:tcPr>
          <w:p w:rsidR="00202BF5" w:rsidRPr="002C39AC" w:rsidRDefault="00202BF5" w:rsidP="00202BF5">
            <w:pPr>
              <w:pStyle w:val="tabtext0"/>
              <w:spacing w:before="0" w:after="0" w:line="280" w:lineRule="atLeast"/>
              <w:jc w:val="left"/>
              <w:rPr>
                <w:rFonts w:cs="Arial"/>
                <w:sz w:val="20"/>
              </w:rPr>
            </w:pPr>
            <w:r w:rsidRPr="002C39AC">
              <w:rPr>
                <w:rFonts w:cs="Arial"/>
                <w:sz w:val="20"/>
              </w:rPr>
              <w:t>Celkový objem vodných nádrží</w:t>
            </w:r>
          </w:p>
        </w:tc>
        <w:tc>
          <w:tcPr>
            <w:tcW w:w="813" w:type="dxa"/>
            <w:tcBorders>
              <w:right w:val="single" w:sz="4" w:space="0" w:color="auto"/>
            </w:tcBorders>
            <w:vAlign w:val="center"/>
          </w:tcPr>
          <w:p w:rsidR="00202BF5" w:rsidRPr="002C39AC" w:rsidRDefault="00202BF5" w:rsidP="00202BF5">
            <w:pPr>
              <w:pStyle w:val="tabtext0"/>
              <w:spacing w:before="0" w:after="0" w:line="280" w:lineRule="atLeast"/>
              <w:rPr>
                <w:rFonts w:cs="Arial"/>
                <w:sz w:val="20"/>
              </w:rPr>
            </w:pPr>
            <w:r w:rsidRPr="002C39AC">
              <w:rPr>
                <w:rFonts w:cs="Arial"/>
                <w:sz w:val="20"/>
              </w:rPr>
              <w:t>m</w:t>
            </w:r>
            <w:r>
              <w:rPr>
                <w:rFonts w:cs="Arial"/>
                <w:sz w:val="20"/>
              </w:rPr>
              <w:t>i</w:t>
            </w:r>
            <w:r w:rsidRPr="002C39AC">
              <w:rPr>
                <w:rFonts w:cs="Arial"/>
                <w:sz w:val="20"/>
              </w:rPr>
              <w:t>l. m</w:t>
            </w:r>
            <w:r w:rsidRPr="002C39AC">
              <w:rPr>
                <w:rFonts w:cs="Arial"/>
                <w:sz w:val="20"/>
                <w:vertAlign w:val="superscript"/>
              </w:rPr>
              <w:t>3</w:t>
            </w:r>
          </w:p>
        </w:tc>
        <w:tc>
          <w:tcPr>
            <w:tcW w:w="948" w:type="dxa"/>
            <w:vAlign w:val="center"/>
          </w:tcPr>
          <w:p w:rsidR="00202BF5" w:rsidRPr="0076637C" w:rsidRDefault="00202BF5" w:rsidP="00202BF5">
            <w:pPr>
              <w:pStyle w:val="tabtext0"/>
              <w:keepNext/>
              <w:spacing w:before="0" w:after="0" w:line="280" w:lineRule="atLeast"/>
              <w:ind w:left="-32" w:right="39"/>
              <w:rPr>
                <w:rFonts w:cs="Arial"/>
                <w:sz w:val="20"/>
              </w:rPr>
            </w:pPr>
            <w:r>
              <w:rPr>
                <w:rFonts w:cs="Arial"/>
                <w:sz w:val="20"/>
              </w:rPr>
              <w:t>1 908</w:t>
            </w:r>
          </w:p>
        </w:tc>
        <w:tc>
          <w:tcPr>
            <w:tcW w:w="942" w:type="dxa"/>
            <w:vAlign w:val="center"/>
          </w:tcPr>
          <w:p w:rsidR="00202BF5" w:rsidRPr="0076637C" w:rsidRDefault="00202BF5" w:rsidP="00202BF5">
            <w:pPr>
              <w:pStyle w:val="tabtext0"/>
              <w:keepNext/>
              <w:spacing w:before="0" w:after="0" w:line="280" w:lineRule="atLeast"/>
              <w:ind w:left="-32" w:right="39"/>
              <w:rPr>
                <w:rFonts w:cs="Arial"/>
                <w:sz w:val="20"/>
              </w:rPr>
            </w:pPr>
            <w:r>
              <w:rPr>
                <w:rFonts w:cs="Arial"/>
                <w:sz w:val="20"/>
              </w:rPr>
              <w:t>1 908</w:t>
            </w:r>
          </w:p>
        </w:tc>
        <w:tc>
          <w:tcPr>
            <w:tcW w:w="978" w:type="dxa"/>
            <w:tcBorders>
              <w:right w:val="single" w:sz="4" w:space="0" w:color="auto"/>
            </w:tcBorders>
            <w:vAlign w:val="center"/>
          </w:tcPr>
          <w:p w:rsidR="00202BF5" w:rsidRPr="0076637C" w:rsidRDefault="00202BF5" w:rsidP="00202BF5">
            <w:pPr>
              <w:pStyle w:val="tabtext0"/>
              <w:keepNext/>
              <w:spacing w:before="0" w:after="0" w:line="280" w:lineRule="atLeast"/>
              <w:ind w:left="-32" w:right="39"/>
              <w:rPr>
                <w:rFonts w:cs="Arial"/>
                <w:sz w:val="20"/>
              </w:rPr>
            </w:pPr>
            <w:r>
              <w:rPr>
                <w:rFonts w:cs="Arial"/>
                <w:sz w:val="20"/>
              </w:rPr>
              <w:t>2 013</w:t>
            </w:r>
          </w:p>
        </w:tc>
        <w:tc>
          <w:tcPr>
            <w:tcW w:w="998" w:type="dxa"/>
            <w:tcBorders>
              <w:right w:val="single" w:sz="4" w:space="0" w:color="auto"/>
            </w:tcBorders>
            <w:vAlign w:val="center"/>
          </w:tcPr>
          <w:p w:rsidR="00202BF5" w:rsidRPr="0076637C" w:rsidRDefault="00202BF5" w:rsidP="00202BF5">
            <w:pPr>
              <w:pStyle w:val="tabtext0"/>
              <w:keepNext/>
              <w:spacing w:before="0" w:after="0" w:line="280" w:lineRule="atLeast"/>
              <w:ind w:left="-32" w:right="39"/>
              <w:rPr>
                <w:rFonts w:cs="Arial"/>
                <w:sz w:val="20"/>
              </w:rPr>
            </w:pPr>
            <w:r>
              <w:rPr>
                <w:rFonts w:cs="Arial"/>
                <w:sz w:val="20"/>
              </w:rPr>
              <w:t>2 013</w:t>
            </w:r>
          </w:p>
        </w:tc>
        <w:tc>
          <w:tcPr>
            <w:tcW w:w="1029" w:type="dxa"/>
            <w:tcBorders>
              <w:right w:val="single" w:sz="4" w:space="0" w:color="auto"/>
            </w:tcBorders>
            <w:vAlign w:val="center"/>
          </w:tcPr>
          <w:p w:rsidR="00202BF5" w:rsidRPr="0076637C" w:rsidRDefault="00202BF5" w:rsidP="00202BF5">
            <w:pPr>
              <w:pStyle w:val="tabtext0"/>
              <w:keepNext/>
              <w:spacing w:before="0" w:after="0" w:line="280" w:lineRule="atLeast"/>
              <w:ind w:left="-32" w:right="39"/>
              <w:rPr>
                <w:rFonts w:cs="Arial"/>
                <w:sz w:val="20"/>
              </w:rPr>
            </w:pPr>
            <w:r>
              <w:rPr>
                <w:rFonts w:cs="Arial"/>
                <w:sz w:val="20"/>
              </w:rPr>
              <w:t>1 926</w:t>
            </w:r>
          </w:p>
        </w:tc>
      </w:tr>
      <w:tr w:rsidR="00202BF5" w:rsidRPr="002C39AC" w:rsidTr="00B831B2">
        <w:trPr>
          <w:cantSplit/>
          <w:trHeight w:val="340"/>
          <w:jc w:val="center"/>
        </w:trPr>
        <w:tc>
          <w:tcPr>
            <w:tcW w:w="3440" w:type="dxa"/>
            <w:tcBorders>
              <w:left w:val="single" w:sz="4" w:space="0" w:color="auto"/>
            </w:tcBorders>
            <w:vAlign w:val="center"/>
          </w:tcPr>
          <w:p w:rsidR="00202BF5" w:rsidRPr="002C39AC" w:rsidRDefault="00202BF5" w:rsidP="00202BF5">
            <w:pPr>
              <w:pStyle w:val="tabtext0"/>
              <w:spacing w:before="0" w:after="0" w:line="280" w:lineRule="atLeast"/>
              <w:jc w:val="left"/>
              <w:rPr>
                <w:rFonts w:cs="Arial"/>
                <w:sz w:val="20"/>
              </w:rPr>
            </w:pPr>
            <w:r w:rsidRPr="002C39AC">
              <w:rPr>
                <w:rFonts w:cs="Arial"/>
                <w:sz w:val="20"/>
              </w:rPr>
              <w:t>Suché nádrže – poldre</w:t>
            </w:r>
          </w:p>
        </w:tc>
        <w:tc>
          <w:tcPr>
            <w:tcW w:w="813" w:type="dxa"/>
            <w:tcBorders>
              <w:right w:val="single" w:sz="4" w:space="0" w:color="auto"/>
            </w:tcBorders>
            <w:vAlign w:val="center"/>
          </w:tcPr>
          <w:p w:rsidR="00202BF5" w:rsidRPr="002C39AC" w:rsidRDefault="00202BF5" w:rsidP="00202BF5">
            <w:pPr>
              <w:pStyle w:val="tabtext0"/>
              <w:spacing w:before="0" w:after="0" w:line="280" w:lineRule="atLeast"/>
              <w:rPr>
                <w:rFonts w:cs="Arial"/>
                <w:sz w:val="20"/>
              </w:rPr>
            </w:pPr>
            <w:r w:rsidRPr="002C39AC">
              <w:rPr>
                <w:rFonts w:cs="Arial"/>
                <w:sz w:val="20"/>
              </w:rPr>
              <w:t>počet</w:t>
            </w:r>
          </w:p>
        </w:tc>
        <w:tc>
          <w:tcPr>
            <w:tcW w:w="948" w:type="dxa"/>
            <w:vAlign w:val="center"/>
          </w:tcPr>
          <w:p w:rsidR="00202BF5" w:rsidRPr="0076637C" w:rsidRDefault="00202BF5" w:rsidP="00202BF5">
            <w:pPr>
              <w:pStyle w:val="tabtext0"/>
              <w:keepNext/>
              <w:spacing w:before="0" w:after="0" w:line="280" w:lineRule="atLeast"/>
              <w:rPr>
                <w:rFonts w:cs="Arial"/>
                <w:sz w:val="20"/>
              </w:rPr>
            </w:pPr>
            <w:r>
              <w:rPr>
                <w:rFonts w:cs="Arial"/>
                <w:sz w:val="20"/>
              </w:rPr>
              <w:t xml:space="preserve">   </w:t>
            </w:r>
            <w:r w:rsidRPr="00D321CE">
              <w:rPr>
                <w:rFonts w:cs="Arial"/>
                <w:sz w:val="20"/>
              </w:rPr>
              <w:t>22</w:t>
            </w:r>
          </w:p>
        </w:tc>
        <w:tc>
          <w:tcPr>
            <w:tcW w:w="942" w:type="dxa"/>
            <w:vAlign w:val="center"/>
          </w:tcPr>
          <w:p w:rsidR="00202BF5" w:rsidRPr="0076637C" w:rsidRDefault="00202BF5" w:rsidP="00202BF5">
            <w:pPr>
              <w:pStyle w:val="tabtext0"/>
              <w:keepNext/>
              <w:spacing w:before="0" w:after="0" w:line="280" w:lineRule="atLeast"/>
              <w:rPr>
                <w:rFonts w:cs="Arial"/>
                <w:sz w:val="20"/>
              </w:rPr>
            </w:pPr>
            <w:r>
              <w:rPr>
                <w:rFonts w:cs="Arial"/>
                <w:sz w:val="20"/>
              </w:rPr>
              <w:t xml:space="preserve">   </w:t>
            </w:r>
            <w:r w:rsidRPr="00D321CE">
              <w:rPr>
                <w:rFonts w:cs="Arial"/>
                <w:sz w:val="20"/>
              </w:rPr>
              <w:t>22</w:t>
            </w:r>
          </w:p>
        </w:tc>
        <w:tc>
          <w:tcPr>
            <w:tcW w:w="978" w:type="dxa"/>
            <w:tcBorders>
              <w:right w:val="single" w:sz="4" w:space="0" w:color="auto"/>
            </w:tcBorders>
            <w:vAlign w:val="center"/>
          </w:tcPr>
          <w:p w:rsidR="00202BF5" w:rsidRPr="0076637C" w:rsidRDefault="00202BF5" w:rsidP="00202BF5">
            <w:pPr>
              <w:pStyle w:val="tabtext0"/>
              <w:keepNext/>
              <w:spacing w:before="0" w:after="0" w:line="280" w:lineRule="atLeast"/>
              <w:rPr>
                <w:rFonts w:cs="Arial"/>
                <w:sz w:val="20"/>
              </w:rPr>
            </w:pPr>
            <w:r>
              <w:rPr>
                <w:rFonts w:cs="Arial"/>
                <w:sz w:val="20"/>
              </w:rPr>
              <w:t xml:space="preserve">   </w:t>
            </w:r>
            <w:r w:rsidRPr="00D321CE">
              <w:rPr>
                <w:rFonts w:cs="Arial"/>
                <w:sz w:val="20"/>
              </w:rPr>
              <w:t>22</w:t>
            </w:r>
          </w:p>
        </w:tc>
        <w:tc>
          <w:tcPr>
            <w:tcW w:w="998" w:type="dxa"/>
            <w:tcBorders>
              <w:right w:val="single" w:sz="4" w:space="0" w:color="auto"/>
            </w:tcBorders>
            <w:vAlign w:val="center"/>
          </w:tcPr>
          <w:p w:rsidR="00202BF5" w:rsidRPr="0076637C" w:rsidRDefault="00202BF5" w:rsidP="00202BF5">
            <w:pPr>
              <w:pStyle w:val="tabtext0"/>
              <w:keepNext/>
              <w:spacing w:before="0" w:after="0" w:line="280" w:lineRule="atLeast"/>
              <w:rPr>
                <w:rFonts w:cs="Arial"/>
                <w:sz w:val="20"/>
              </w:rPr>
            </w:pPr>
            <w:r>
              <w:rPr>
                <w:rFonts w:cs="Arial"/>
                <w:sz w:val="20"/>
              </w:rPr>
              <w:t>27</w:t>
            </w:r>
          </w:p>
        </w:tc>
        <w:tc>
          <w:tcPr>
            <w:tcW w:w="1029" w:type="dxa"/>
            <w:tcBorders>
              <w:right w:val="single" w:sz="4" w:space="0" w:color="auto"/>
            </w:tcBorders>
            <w:vAlign w:val="center"/>
          </w:tcPr>
          <w:p w:rsidR="00202BF5" w:rsidRPr="0076637C" w:rsidRDefault="00202BF5" w:rsidP="00202BF5">
            <w:pPr>
              <w:pStyle w:val="tabtext0"/>
              <w:keepNext/>
              <w:spacing w:before="0" w:after="0" w:line="280" w:lineRule="atLeast"/>
              <w:rPr>
                <w:rFonts w:cs="Arial"/>
                <w:sz w:val="20"/>
              </w:rPr>
            </w:pPr>
            <w:r>
              <w:rPr>
                <w:rFonts w:cs="Arial"/>
                <w:sz w:val="20"/>
              </w:rPr>
              <w:t>27</w:t>
            </w:r>
          </w:p>
        </w:tc>
      </w:tr>
      <w:tr w:rsidR="00202BF5" w:rsidRPr="002C39AC" w:rsidTr="00B831B2">
        <w:trPr>
          <w:cantSplit/>
          <w:trHeight w:val="340"/>
          <w:jc w:val="center"/>
        </w:trPr>
        <w:tc>
          <w:tcPr>
            <w:tcW w:w="3440" w:type="dxa"/>
            <w:tcBorders>
              <w:left w:val="single" w:sz="4" w:space="0" w:color="auto"/>
              <w:bottom w:val="single" w:sz="4" w:space="0" w:color="auto"/>
            </w:tcBorders>
            <w:vAlign w:val="center"/>
          </w:tcPr>
          <w:p w:rsidR="00202BF5" w:rsidRPr="002C39AC" w:rsidRDefault="00202BF5" w:rsidP="00202BF5">
            <w:pPr>
              <w:pStyle w:val="tabtext0"/>
              <w:spacing w:before="0" w:after="0" w:line="280" w:lineRule="atLeast"/>
              <w:jc w:val="left"/>
              <w:rPr>
                <w:rFonts w:cs="Arial"/>
                <w:sz w:val="20"/>
              </w:rPr>
            </w:pPr>
            <w:r w:rsidRPr="002C39AC">
              <w:rPr>
                <w:rFonts w:cs="Arial"/>
                <w:sz w:val="20"/>
              </w:rPr>
              <w:t>Historické vodohospodárske objekty</w:t>
            </w:r>
          </w:p>
        </w:tc>
        <w:tc>
          <w:tcPr>
            <w:tcW w:w="813" w:type="dxa"/>
            <w:tcBorders>
              <w:bottom w:val="single" w:sz="4" w:space="0" w:color="auto"/>
              <w:right w:val="single" w:sz="4" w:space="0" w:color="auto"/>
            </w:tcBorders>
            <w:vAlign w:val="center"/>
          </w:tcPr>
          <w:p w:rsidR="00202BF5" w:rsidRPr="002C39AC" w:rsidRDefault="00202BF5" w:rsidP="00202BF5">
            <w:pPr>
              <w:pStyle w:val="tabtext0"/>
              <w:spacing w:before="0" w:after="0" w:line="280" w:lineRule="atLeast"/>
              <w:rPr>
                <w:rFonts w:cs="Arial"/>
                <w:sz w:val="20"/>
              </w:rPr>
            </w:pPr>
            <w:r w:rsidRPr="002C39AC">
              <w:rPr>
                <w:rFonts w:cs="Arial"/>
                <w:sz w:val="20"/>
              </w:rPr>
              <w:t>počet</w:t>
            </w:r>
          </w:p>
        </w:tc>
        <w:tc>
          <w:tcPr>
            <w:tcW w:w="948" w:type="dxa"/>
            <w:tcBorders>
              <w:bottom w:val="single" w:sz="4" w:space="0" w:color="auto"/>
            </w:tcBorders>
            <w:vAlign w:val="center"/>
          </w:tcPr>
          <w:p w:rsidR="00202BF5" w:rsidRPr="0076637C" w:rsidRDefault="00202BF5" w:rsidP="00202BF5">
            <w:pPr>
              <w:pStyle w:val="tabtext0"/>
              <w:keepNext/>
              <w:spacing w:before="0" w:after="0" w:line="280" w:lineRule="atLeast"/>
              <w:rPr>
                <w:rFonts w:cs="Arial"/>
                <w:sz w:val="20"/>
              </w:rPr>
            </w:pPr>
            <w:r>
              <w:rPr>
                <w:rFonts w:cs="Arial"/>
                <w:sz w:val="20"/>
              </w:rPr>
              <w:t xml:space="preserve">   23</w:t>
            </w:r>
          </w:p>
        </w:tc>
        <w:tc>
          <w:tcPr>
            <w:tcW w:w="942" w:type="dxa"/>
            <w:tcBorders>
              <w:bottom w:val="single" w:sz="4" w:space="0" w:color="auto"/>
            </w:tcBorders>
            <w:vAlign w:val="center"/>
          </w:tcPr>
          <w:p w:rsidR="00202BF5" w:rsidRPr="0076637C" w:rsidRDefault="00202BF5" w:rsidP="00202BF5">
            <w:pPr>
              <w:pStyle w:val="tabtext0"/>
              <w:keepNext/>
              <w:spacing w:before="0" w:after="0" w:line="280" w:lineRule="atLeast"/>
              <w:rPr>
                <w:rFonts w:cs="Arial"/>
                <w:sz w:val="20"/>
              </w:rPr>
            </w:pPr>
            <w:r>
              <w:rPr>
                <w:rFonts w:cs="Arial"/>
                <w:sz w:val="20"/>
              </w:rPr>
              <w:t xml:space="preserve">   23</w:t>
            </w:r>
          </w:p>
        </w:tc>
        <w:tc>
          <w:tcPr>
            <w:tcW w:w="978" w:type="dxa"/>
            <w:tcBorders>
              <w:bottom w:val="single" w:sz="4" w:space="0" w:color="auto"/>
              <w:right w:val="single" w:sz="4" w:space="0" w:color="auto"/>
            </w:tcBorders>
            <w:vAlign w:val="center"/>
          </w:tcPr>
          <w:p w:rsidR="00202BF5" w:rsidRPr="0076637C" w:rsidRDefault="00202BF5" w:rsidP="00202BF5">
            <w:pPr>
              <w:pStyle w:val="tabtext0"/>
              <w:keepNext/>
              <w:spacing w:before="0" w:after="0" w:line="280" w:lineRule="atLeast"/>
              <w:rPr>
                <w:rFonts w:cs="Arial"/>
                <w:sz w:val="20"/>
              </w:rPr>
            </w:pPr>
            <w:r>
              <w:rPr>
                <w:rFonts w:cs="Arial"/>
                <w:sz w:val="20"/>
              </w:rPr>
              <w:t xml:space="preserve">   23</w:t>
            </w:r>
          </w:p>
        </w:tc>
        <w:tc>
          <w:tcPr>
            <w:tcW w:w="998" w:type="dxa"/>
            <w:tcBorders>
              <w:bottom w:val="single" w:sz="4" w:space="0" w:color="auto"/>
              <w:right w:val="single" w:sz="4" w:space="0" w:color="auto"/>
            </w:tcBorders>
            <w:vAlign w:val="center"/>
          </w:tcPr>
          <w:p w:rsidR="00202BF5" w:rsidRPr="0076637C" w:rsidRDefault="00202BF5" w:rsidP="00202BF5">
            <w:pPr>
              <w:pStyle w:val="tabtext0"/>
              <w:keepNext/>
              <w:spacing w:before="0" w:after="0" w:line="280" w:lineRule="atLeast"/>
              <w:rPr>
                <w:rFonts w:cs="Arial"/>
                <w:sz w:val="20"/>
              </w:rPr>
            </w:pPr>
            <w:r>
              <w:rPr>
                <w:rFonts w:cs="Arial"/>
                <w:sz w:val="20"/>
              </w:rPr>
              <w:t>29</w:t>
            </w:r>
          </w:p>
        </w:tc>
        <w:tc>
          <w:tcPr>
            <w:tcW w:w="1029" w:type="dxa"/>
            <w:tcBorders>
              <w:bottom w:val="single" w:sz="4" w:space="0" w:color="auto"/>
              <w:right w:val="single" w:sz="4" w:space="0" w:color="auto"/>
            </w:tcBorders>
            <w:vAlign w:val="center"/>
          </w:tcPr>
          <w:p w:rsidR="00202BF5" w:rsidRPr="0076637C" w:rsidRDefault="00202BF5" w:rsidP="00202BF5">
            <w:pPr>
              <w:pStyle w:val="tabtext0"/>
              <w:keepNext/>
              <w:spacing w:before="0" w:after="0" w:line="280" w:lineRule="atLeast"/>
              <w:rPr>
                <w:rFonts w:cs="Arial"/>
                <w:sz w:val="20"/>
              </w:rPr>
            </w:pPr>
            <w:r>
              <w:rPr>
                <w:rFonts w:cs="Arial"/>
                <w:sz w:val="20"/>
              </w:rPr>
              <w:t>29</w:t>
            </w:r>
          </w:p>
        </w:tc>
      </w:tr>
    </w:tbl>
    <w:p w:rsidR="006B3C7A" w:rsidRPr="00DB7170" w:rsidRDefault="006B3C7A" w:rsidP="002A1EF9">
      <w:pPr>
        <w:pStyle w:val="poznmka"/>
        <w:tabs>
          <w:tab w:val="clear" w:pos="180"/>
          <w:tab w:val="left" w:pos="540"/>
        </w:tabs>
        <w:spacing w:before="120"/>
        <w:ind w:left="539" w:hanging="539"/>
        <w:jc w:val="both"/>
        <w:rPr>
          <w:rFonts w:ascii="Arial" w:hAnsi="Arial" w:cs="Arial"/>
          <w:sz w:val="18"/>
          <w:szCs w:val="18"/>
        </w:rPr>
      </w:pPr>
      <w:r w:rsidRPr="00DB7170">
        <w:rPr>
          <w:rFonts w:ascii="Arial" w:hAnsi="Arial" w:cs="Arial"/>
          <w:sz w:val="18"/>
          <w:szCs w:val="18"/>
        </w:rPr>
        <w:t>Zdroj: SVP, š. p., Banská Štiavnica - ročný výkaz závodnej jednotky o správe a prevádzke vodných tokov a vodných diel, Ekonomická ročenka.</w:t>
      </w:r>
    </w:p>
    <w:p w:rsidR="006B3C7A" w:rsidRPr="00DB7170" w:rsidRDefault="006B3C7A" w:rsidP="006B3C7A">
      <w:pPr>
        <w:pStyle w:val="poznmka"/>
        <w:jc w:val="both"/>
        <w:rPr>
          <w:rFonts w:ascii="Arial" w:hAnsi="Arial" w:cs="Arial"/>
          <w:sz w:val="18"/>
          <w:szCs w:val="18"/>
        </w:rPr>
      </w:pPr>
      <w:r w:rsidRPr="00DB7170">
        <w:rPr>
          <w:rFonts w:ascii="Arial" w:hAnsi="Arial" w:cs="Arial"/>
          <w:sz w:val="18"/>
          <w:szCs w:val="18"/>
        </w:rPr>
        <w:t>*       z toho 2 ks Gabčíkovo v správe SVP, š. p.,  1 ks Čunovo v správe VV, š. p.</w:t>
      </w:r>
    </w:p>
    <w:p w:rsidR="006B3C7A" w:rsidRPr="00DB7170" w:rsidRDefault="006B3C7A" w:rsidP="006B3C7A">
      <w:pPr>
        <w:spacing w:before="0"/>
        <w:ind w:left="360" w:hanging="360"/>
        <w:rPr>
          <w:rFonts w:ascii="Arial" w:hAnsi="Arial" w:cs="Arial"/>
          <w:sz w:val="18"/>
          <w:szCs w:val="18"/>
        </w:rPr>
      </w:pPr>
      <w:r w:rsidRPr="00DB7170">
        <w:rPr>
          <w:rFonts w:ascii="Arial" w:hAnsi="Arial" w:cs="Arial"/>
          <w:sz w:val="18"/>
          <w:szCs w:val="18"/>
        </w:rPr>
        <w:t>**     z toho 3 historické, ktoré sú mimo prevádzky (Žitavská Tôň, Čergov, Viničné)</w:t>
      </w:r>
    </w:p>
    <w:p w:rsidR="006659E7" w:rsidRPr="00DB7170" w:rsidRDefault="006659E7" w:rsidP="006B3C7A">
      <w:pPr>
        <w:spacing w:before="0"/>
        <w:ind w:left="360" w:hanging="360"/>
        <w:rPr>
          <w:rFonts w:ascii="Arial" w:hAnsi="Arial" w:cs="Arial"/>
          <w:sz w:val="18"/>
          <w:szCs w:val="18"/>
        </w:rPr>
      </w:pPr>
      <w:r w:rsidRPr="00DB7170">
        <w:rPr>
          <w:rFonts w:ascii="Arial" w:hAnsi="Arial" w:cs="Arial"/>
          <w:sz w:val="18"/>
          <w:szCs w:val="18"/>
        </w:rPr>
        <w:t>***    z toho 1 v rámci SVD Gabčíkovo</w:t>
      </w:r>
    </w:p>
    <w:p w:rsidR="006B3C7A" w:rsidRDefault="006B3C7A" w:rsidP="006B3C7A">
      <w:pPr>
        <w:ind w:firstLine="440"/>
        <w:rPr>
          <w:rFonts w:ascii="Arial" w:hAnsi="Arial" w:cs="Arial"/>
        </w:rPr>
      </w:pPr>
      <w:r>
        <w:rPr>
          <w:rFonts w:ascii="Arial" w:hAnsi="Arial" w:cs="Arial"/>
        </w:rPr>
        <w:t>C</w:t>
      </w:r>
      <w:r w:rsidRPr="00085CC1">
        <w:rPr>
          <w:rFonts w:ascii="Arial" w:hAnsi="Arial" w:cs="Arial"/>
        </w:rPr>
        <w:t>elková dĺžka riečnej siete v</w:t>
      </w:r>
      <w:r>
        <w:rPr>
          <w:rFonts w:ascii="Arial" w:hAnsi="Arial" w:cs="Arial"/>
        </w:rPr>
        <w:t> </w:t>
      </w:r>
      <w:r w:rsidRPr="00085CC1">
        <w:rPr>
          <w:rFonts w:ascii="Arial" w:hAnsi="Arial" w:cs="Arial"/>
        </w:rPr>
        <w:t>SR</w:t>
      </w:r>
      <w:r>
        <w:rPr>
          <w:rFonts w:ascii="Arial" w:hAnsi="Arial" w:cs="Arial"/>
        </w:rPr>
        <w:t>,</w:t>
      </w:r>
      <w:r w:rsidRPr="00085CC1">
        <w:rPr>
          <w:rFonts w:ascii="Arial" w:hAnsi="Arial" w:cs="Arial"/>
        </w:rPr>
        <w:t xml:space="preserve"> v súčasnosti </w:t>
      </w:r>
      <w:r>
        <w:rPr>
          <w:rFonts w:ascii="Arial" w:hAnsi="Arial" w:cs="Arial"/>
        </w:rPr>
        <w:t>zaevidovaná n</w:t>
      </w:r>
      <w:r w:rsidRPr="00085CC1">
        <w:rPr>
          <w:rFonts w:ascii="Arial" w:hAnsi="Arial" w:cs="Arial"/>
        </w:rPr>
        <w:t>a základe spresneného digitálneho spracovania inventarizácie vodných tokov pri využití kvalitatívne presnejších podkladov v digitálnom výstupe na vodohospodárskych mapách v mierke M = 1:50 000</w:t>
      </w:r>
      <w:r>
        <w:rPr>
          <w:rFonts w:ascii="Arial" w:hAnsi="Arial" w:cs="Arial"/>
        </w:rPr>
        <w:t>,</w:t>
      </w:r>
      <w:r w:rsidRPr="00085CC1">
        <w:rPr>
          <w:rFonts w:ascii="Arial" w:hAnsi="Arial" w:cs="Arial"/>
        </w:rPr>
        <w:t xml:space="preserve"> </w:t>
      </w:r>
      <w:r>
        <w:rPr>
          <w:rFonts w:ascii="Arial" w:hAnsi="Arial" w:cs="Arial"/>
        </w:rPr>
        <w:t xml:space="preserve">predstavuje </w:t>
      </w:r>
      <w:smartTag w:uri="urn:schemas-microsoft-com:office:smarttags" w:element="metricconverter">
        <w:smartTagPr>
          <w:attr w:name="ProductID" w:val="61ﾠ147ﾠkm"/>
        </w:smartTagPr>
        <w:r w:rsidRPr="00085CC1">
          <w:rPr>
            <w:rFonts w:ascii="Arial" w:hAnsi="Arial" w:cs="Arial"/>
          </w:rPr>
          <w:t>61 147 km</w:t>
        </w:r>
      </w:smartTag>
      <w:r w:rsidRPr="00085CC1">
        <w:rPr>
          <w:rFonts w:ascii="Arial" w:hAnsi="Arial" w:cs="Arial"/>
        </w:rPr>
        <w:t xml:space="preserve">. </w:t>
      </w:r>
    </w:p>
    <w:bookmarkEnd w:id="19"/>
    <w:p w:rsidR="006B3C7A" w:rsidRPr="00FB4833" w:rsidRDefault="00A34D62" w:rsidP="002A6A42">
      <w:pPr>
        <w:pStyle w:val="Nadpis8"/>
        <w:spacing w:before="240" w:after="0"/>
        <w:rPr>
          <w:rFonts w:ascii="Arial" w:hAnsi="Arial" w:cs="Arial"/>
          <w:b/>
        </w:rPr>
      </w:pPr>
      <w:r w:rsidRPr="00A473E7">
        <w:rPr>
          <w:rFonts w:ascii="Arial" w:hAnsi="Arial" w:cs="Arial"/>
          <w:b/>
        </w:rPr>
        <w:t>4</w:t>
      </w:r>
      <w:r w:rsidR="006B3C7A" w:rsidRPr="00A473E7">
        <w:rPr>
          <w:rFonts w:ascii="Arial" w:hAnsi="Arial" w:cs="Arial"/>
          <w:b/>
        </w:rPr>
        <w:t>.2  Na úseku vodovodov a kanalizácií</w:t>
      </w:r>
      <w:r w:rsidR="006B3C7A" w:rsidRPr="00FB4833">
        <w:rPr>
          <w:rFonts w:ascii="Arial" w:hAnsi="Arial" w:cs="Arial"/>
          <w:b/>
        </w:rPr>
        <w:t xml:space="preserve"> </w:t>
      </w:r>
    </w:p>
    <w:p w:rsidR="002A6A42" w:rsidRDefault="006B3C7A" w:rsidP="003A220C">
      <w:pPr>
        <w:ind w:firstLine="440"/>
        <w:rPr>
          <w:rFonts w:ascii="Arial" w:hAnsi="Arial" w:cs="Arial"/>
        </w:rPr>
      </w:pPr>
      <w:r>
        <w:rPr>
          <w:rFonts w:ascii="Arial" w:hAnsi="Arial" w:cs="Arial"/>
        </w:rPr>
        <w:t xml:space="preserve">V nasledujúcej tabuľke je uvedený prehľad vývoja na </w:t>
      </w:r>
      <w:r w:rsidRPr="00085CC1">
        <w:rPr>
          <w:rFonts w:ascii="Arial" w:hAnsi="Arial" w:cs="Arial"/>
        </w:rPr>
        <w:t>zariadenia</w:t>
      </w:r>
      <w:r>
        <w:rPr>
          <w:rFonts w:ascii="Arial" w:hAnsi="Arial" w:cs="Arial"/>
        </w:rPr>
        <w:t>ch</w:t>
      </w:r>
      <w:r w:rsidRPr="00085CC1">
        <w:rPr>
          <w:rFonts w:ascii="Arial" w:hAnsi="Arial" w:cs="Arial"/>
        </w:rPr>
        <w:t xml:space="preserve"> v správe vodárenských spoločností,</w:t>
      </w:r>
      <w:r>
        <w:rPr>
          <w:rFonts w:ascii="Arial" w:hAnsi="Arial" w:cs="Arial"/>
        </w:rPr>
        <w:t xml:space="preserve"> </w:t>
      </w:r>
      <w:r w:rsidRPr="00085CC1">
        <w:rPr>
          <w:rFonts w:ascii="Arial" w:hAnsi="Arial" w:cs="Arial"/>
        </w:rPr>
        <w:t>obecných úradov a iných subjektov</w:t>
      </w:r>
      <w:r>
        <w:rPr>
          <w:rFonts w:ascii="Arial" w:hAnsi="Arial" w:cs="Arial"/>
        </w:rPr>
        <w:t xml:space="preserve"> v rokoch 201</w:t>
      </w:r>
      <w:r w:rsidR="006A0EC8">
        <w:rPr>
          <w:rFonts w:ascii="Arial" w:hAnsi="Arial" w:cs="Arial"/>
        </w:rPr>
        <w:t>4</w:t>
      </w:r>
      <w:r>
        <w:rPr>
          <w:rFonts w:ascii="Arial" w:hAnsi="Arial" w:cs="Arial"/>
        </w:rPr>
        <w:t xml:space="preserve"> až 201</w:t>
      </w:r>
      <w:r w:rsidR="006A0EC8">
        <w:rPr>
          <w:rFonts w:ascii="Arial" w:hAnsi="Arial" w:cs="Arial"/>
        </w:rPr>
        <w:t>6</w:t>
      </w:r>
      <w:r>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6B3C7A" w:rsidRPr="00085CC1" w:rsidRDefault="002A6A42" w:rsidP="006B3C7A">
      <w:pPr>
        <w:spacing w:before="0"/>
        <w:ind w:firstLine="442"/>
        <w:rPr>
          <w:rFonts w:ascii="Arial" w:hAnsi="Arial" w:cs="Arial"/>
        </w:rPr>
      </w:pPr>
      <w:r>
        <w:rPr>
          <w:rFonts w:ascii="Arial" w:hAnsi="Arial" w:cs="Arial"/>
        </w:rPr>
        <w:t xml:space="preserve">                                                                                   </w:t>
      </w:r>
      <w:r w:rsidR="006B3C7A" w:rsidRPr="00085CC1">
        <w:rPr>
          <w:rFonts w:ascii="Arial" w:hAnsi="Arial" w:cs="Arial"/>
        </w:rPr>
        <w:tab/>
      </w:r>
      <w:r w:rsidR="006B3C7A">
        <w:rPr>
          <w:rFonts w:ascii="Arial" w:hAnsi="Arial" w:cs="Arial"/>
        </w:rPr>
        <w:t xml:space="preserve">     </w:t>
      </w:r>
      <w:r>
        <w:rPr>
          <w:rFonts w:ascii="Arial" w:hAnsi="Arial" w:cs="Arial"/>
        </w:rPr>
        <w:t xml:space="preserve">          </w:t>
      </w:r>
      <w:r w:rsidR="006B3C7A">
        <w:rPr>
          <w:rFonts w:ascii="Arial" w:hAnsi="Arial" w:cs="Arial"/>
        </w:rPr>
        <w:t xml:space="preserve"> </w:t>
      </w:r>
      <w:r w:rsidR="00247470">
        <w:rPr>
          <w:rFonts w:ascii="Arial" w:hAnsi="Arial" w:cs="Arial"/>
        </w:rPr>
        <w:t xml:space="preserve"> </w:t>
      </w:r>
      <w:r w:rsidR="006B3C7A">
        <w:rPr>
          <w:rFonts w:ascii="Arial" w:hAnsi="Arial" w:cs="Arial"/>
        </w:rPr>
        <w:t xml:space="preserve">   </w:t>
      </w:r>
      <w:r w:rsidR="006B3C7A" w:rsidRPr="00085CC1">
        <w:rPr>
          <w:rFonts w:ascii="Arial" w:hAnsi="Arial" w:cs="Arial"/>
        </w:rPr>
        <w:t>tab. č. </w:t>
      </w:r>
      <w:r w:rsidR="00DF2D4A">
        <w:rPr>
          <w:rFonts w:ascii="Arial" w:hAnsi="Arial" w:cs="Arial"/>
        </w:rPr>
        <w:t>4</w:t>
      </w:r>
      <w:r w:rsidR="00A24AB9">
        <w:rPr>
          <w:rFonts w:ascii="Arial" w:hAnsi="Arial" w:cs="Arial"/>
        </w:rPr>
        <w:t>.2.1</w:t>
      </w:r>
    </w:p>
    <w:tbl>
      <w:tblPr>
        <w:tblW w:w="9072" w:type="dxa"/>
        <w:tblInd w:w="70" w:type="dxa"/>
        <w:tblLayout w:type="fixed"/>
        <w:tblCellMar>
          <w:left w:w="70" w:type="dxa"/>
          <w:right w:w="70" w:type="dxa"/>
        </w:tblCellMar>
        <w:tblLook w:val="0000" w:firstRow="0" w:lastRow="0" w:firstColumn="0" w:lastColumn="0" w:noHBand="0" w:noVBand="0"/>
      </w:tblPr>
      <w:tblGrid>
        <w:gridCol w:w="2663"/>
        <w:gridCol w:w="790"/>
        <w:gridCol w:w="1029"/>
        <w:gridCol w:w="1016"/>
        <w:gridCol w:w="881"/>
        <w:gridCol w:w="992"/>
        <w:gridCol w:w="758"/>
        <w:gridCol w:w="943"/>
      </w:tblGrid>
      <w:tr w:rsidR="006B3C7A" w:rsidRPr="00933F79" w:rsidTr="00247470">
        <w:trPr>
          <w:cantSplit/>
          <w:trHeight w:hRule="exact" w:val="272"/>
          <w:tblHeader/>
        </w:trPr>
        <w:tc>
          <w:tcPr>
            <w:tcW w:w="2663" w:type="dxa"/>
            <w:vMerge w:val="restart"/>
            <w:tcBorders>
              <w:top w:val="single" w:sz="8" w:space="0" w:color="000000"/>
              <w:left w:val="single" w:sz="8" w:space="0" w:color="000000"/>
            </w:tcBorders>
            <w:vAlign w:val="center"/>
          </w:tcPr>
          <w:p w:rsidR="006B3C7A" w:rsidRPr="00933F79" w:rsidRDefault="006B3C7A" w:rsidP="00870BE6">
            <w:pPr>
              <w:pStyle w:val="tabtext"/>
              <w:keepNext/>
              <w:snapToGrid w:val="0"/>
              <w:rPr>
                <w:rFonts w:ascii="Arial" w:hAnsi="Arial" w:cs="Arial"/>
                <w:szCs w:val="22"/>
              </w:rPr>
            </w:pPr>
            <w:r w:rsidRPr="00933F79">
              <w:rPr>
                <w:rFonts w:ascii="Arial" w:hAnsi="Arial" w:cs="Arial"/>
                <w:szCs w:val="22"/>
              </w:rPr>
              <w:t>Ukazovateľ</w:t>
            </w:r>
          </w:p>
        </w:tc>
        <w:tc>
          <w:tcPr>
            <w:tcW w:w="790" w:type="dxa"/>
            <w:vMerge w:val="restart"/>
            <w:tcBorders>
              <w:top w:val="single" w:sz="8" w:space="0" w:color="000000"/>
              <w:left w:val="single" w:sz="4" w:space="0" w:color="000000"/>
            </w:tcBorders>
            <w:vAlign w:val="center"/>
          </w:tcPr>
          <w:p w:rsidR="006B3C7A" w:rsidRPr="00933F79" w:rsidRDefault="006B3C7A" w:rsidP="00870BE6">
            <w:pPr>
              <w:pStyle w:val="tabtext"/>
              <w:keepNext/>
              <w:snapToGrid w:val="0"/>
              <w:rPr>
                <w:rFonts w:ascii="Arial" w:hAnsi="Arial" w:cs="Arial"/>
                <w:szCs w:val="22"/>
              </w:rPr>
            </w:pPr>
            <w:r w:rsidRPr="00933F79">
              <w:rPr>
                <w:rFonts w:ascii="Arial" w:hAnsi="Arial" w:cs="Arial"/>
                <w:szCs w:val="22"/>
              </w:rPr>
              <w:t>Jedn.</w:t>
            </w:r>
          </w:p>
        </w:tc>
        <w:tc>
          <w:tcPr>
            <w:tcW w:w="5619" w:type="dxa"/>
            <w:gridSpan w:val="6"/>
            <w:tcBorders>
              <w:top w:val="single" w:sz="8" w:space="0" w:color="000000"/>
              <w:left w:val="single" w:sz="8" w:space="0" w:color="000000"/>
              <w:bottom w:val="single" w:sz="4" w:space="0" w:color="000000"/>
              <w:right w:val="single" w:sz="8" w:space="0" w:color="000000"/>
            </w:tcBorders>
            <w:vAlign w:val="center"/>
          </w:tcPr>
          <w:p w:rsidR="006B3C7A" w:rsidRPr="00933F79" w:rsidRDefault="006B3C7A" w:rsidP="00870BE6">
            <w:pPr>
              <w:pStyle w:val="tabtext"/>
              <w:keepNext/>
              <w:snapToGrid w:val="0"/>
              <w:rPr>
                <w:rFonts w:ascii="Arial" w:hAnsi="Arial" w:cs="Arial"/>
                <w:szCs w:val="22"/>
              </w:rPr>
            </w:pPr>
            <w:r w:rsidRPr="00933F79">
              <w:rPr>
                <w:rFonts w:ascii="Arial" w:hAnsi="Arial" w:cs="Arial"/>
                <w:szCs w:val="22"/>
              </w:rPr>
              <w:t>Roky</w:t>
            </w:r>
          </w:p>
        </w:tc>
      </w:tr>
      <w:tr w:rsidR="006A0EC8" w:rsidRPr="00933F79" w:rsidTr="00247470">
        <w:trPr>
          <w:cantSplit/>
          <w:trHeight w:hRule="exact" w:val="262"/>
          <w:tblHeader/>
        </w:trPr>
        <w:tc>
          <w:tcPr>
            <w:tcW w:w="2663" w:type="dxa"/>
            <w:vMerge/>
            <w:tcBorders>
              <w:top w:val="single" w:sz="8" w:space="0" w:color="000000"/>
              <w:left w:val="single" w:sz="8" w:space="0" w:color="000000"/>
            </w:tcBorders>
            <w:vAlign w:val="center"/>
          </w:tcPr>
          <w:p w:rsidR="006A0EC8" w:rsidRPr="00933F79" w:rsidRDefault="006A0EC8" w:rsidP="006A0EC8">
            <w:pPr>
              <w:rPr>
                <w:rFonts w:ascii="Arial" w:hAnsi="Arial" w:cs="Arial"/>
              </w:rPr>
            </w:pPr>
          </w:p>
        </w:tc>
        <w:tc>
          <w:tcPr>
            <w:tcW w:w="790" w:type="dxa"/>
            <w:vMerge/>
            <w:tcBorders>
              <w:top w:val="single" w:sz="8" w:space="0" w:color="000000"/>
              <w:left w:val="single" w:sz="4" w:space="0" w:color="000000"/>
            </w:tcBorders>
            <w:vAlign w:val="center"/>
          </w:tcPr>
          <w:p w:rsidR="006A0EC8" w:rsidRPr="00933F79" w:rsidRDefault="006A0EC8" w:rsidP="006A0EC8">
            <w:pPr>
              <w:rPr>
                <w:rFonts w:ascii="Arial" w:hAnsi="Arial" w:cs="Arial"/>
              </w:rPr>
            </w:pPr>
          </w:p>
        </w:tc>
        <w:tc>
          <w:tcPr>
            <w:tcW w:w="1029" w:type="dxa"/>
            <w:vMerge w:val="restart"/>
            <w:tcBorders>
              <w:left w:val="single" w:sz="8" w:space="0" w:color="000000"/>
            </w:tcBorders>
            <w:vAlign w:val="center"/>
          </w:tcPr>
          <w:p w:rsidR="006A0EC8" w:rsidRPr="00933F79" w:rsidRDefault="006A0EC8" w:rsidP="006A0EC8">
            <w:pPr>
              <w:pStyle w:val="tabtext"/>
              <w:keepNext/>
              <w:snapToGrid w:val="0"/>
              <w:rPr>
                <w:rFonts w:ascii="Arial" w:hAnsi="Arial" w:cs="Arial"/>
                <w:szCs w:val="22"/>
              </w:rPr>
            </w:pPr>
            <w:r>
              <w:rPr>
                <w:rFonts w:ascii="Arial" w:hAnsi="Arial" w:cs="Arial"/>
                <w:szCs w:val="22"/>
              </w:rPr>
              <w:t>2014</w:t>
            </w:r>
          </w:p>
        </w:tc>
        <w:tc>
          <w:tcPr>
            <w:tcW w:w="1016" w:type="dxa"/>
            <w:vMerge w:val="restart"/>
            <w:tcBorders>
              <w:left w:val="single" w:sz="4" w:space="0" w:color="000000"/>
            </w:tcBorders>
            <w:vAlign w:val="center"/>
          </w:tcPr>
          <w:p w:rsidR="006A0EC8" w:rsidRPr="00933F79" w:rsidRDefault="006A0EC8" w:rsidP="006A0EC8">
            <w:pPr>
              <w:pStyle w:val="tabtext"/>
              <w:keepNext/>
              <w:snapToGrid w:val="0"/>
              <w:rPr>
                <w:rFonts w:ascii="Arial" w:hAnsi="Arial" w:cs="Arial"/>
                <w:szCs w:val="22"/>
              </w:rPr>
            </w:pPr>
            <w:r>
              <w:rPr>
                <w:rFonts w:ascii="Arial" w:hAnsi="Arial" w:cs="Arial"/>
                <w:szCs w:val="22"/>
              </w:rPr>
              <w:t>2015</w:t>
            </w:r>
          </w:p>
        </w:tc>
        <w:tc>
          <w:tcPr>
            <w:tcW w:w="3574" w:type="dxa"/>
            <w:gridSpan w:val="4"/>
            <w:tcBorders>
              <w:left w:val="single" w:sz="4" w:space="0" w:color="000000"/>
              <w:bottom w:val="single" w:sz="4" w:space="0" w:color="000000"/>
              <w:right w:val="single" w:sz="8" w:space="0" w:color="000000"/>
            </w:tcBorders>
            <w:vAlign w:val="center"/>
          </w:tcPr>
          <w:p w:rsidR="006A0EC8" w:rsidRPr="00933F79" w:rsidRDefault="006A0EC8" w:rsidP="006A0EC8">
            <w:pPr>
              <w:pStyle w:val="tabtext"/>
              <w:keepNext/>
              <w:snapToGrid w:val="0"/>
              <w:rPr>
                <w:rFonts w:ascii="Arial" w:hAnsi="Arial" w:cs="Arial"/>
                <w:szCs w:val="22"/>
              </w:rPr>
            </w:pPr>
            <w:r w:rsidRPr="00933F79">
              <w:rPr>
                <w:rFonts w:ascii="Arial" w:hAnsi="Arial" w:cs="Arial"/>
                <w:szCs w:val="22"/>
              </w:rPr>
              <w:t>201</w:t>
            </w:r>
            <w:r>
              <w:rPr>
                <w:rFonts w:ascii="Arial" w:hAnsi="Arial" w:cs="Arial"/>
                <w:szCs w:val="22"/>
              </w:rPr>
              <w:t>6</w:t>
            </w:r>
          </w:p>
        </w:tc>
      </w:tr>
      <w:tr w:rsidR="006A0EC8" w:rsidRPr="00933F79" w:rsidTr="00247470">
        <w:trPr>
          <w:cantSplit/>
          <w:tblHeader/>
        </w:trPr>
        <w:tc>
          <w:tcPr>
            <w:tcW w:w="2663" w:type="dxa"/>
            <w:vMerge/>
            <w:tcBorders>
              <w:top w:val="single" w:sz="8" w:space="0" w:color="000000"/>
              <w:left w:val="single" w:sz="8" w:space="0" w:color="000000"/>
            </w:tcBorders>
            <w:vAlign w:val="center"/>
          </w:tcPr>
          <w:p w:rsidR="006A0EC8" w:rsidRPr="00933F79" w:rsidRDefault="006A0EC8" w:rsidP="006A0EC8">
            <w:pPr>
              <w:rPr>
                <w:rFonts w:ascii="Arial" w:hAnsi="Arial" w:cs="Arial"/>
              </w:rPr>
            </w:pPr>
          </w:p>
        </w:tc>
        <w:tc>
          <w:tcPr>
            <w:tcW w:w="790" w:type="dxa"/>
            <w:vMerge/>
            <w:tcBorders>
              <w:top w:val="single" w:sz="8" w:space="0" w:color="000000"/>
              <w:left w:val="single" w:sz="4" w:space="0" w:color="000000"/>
            </w:tcBorders>
            <w:vAlign w:val="center"/>
          </w:tcPr>
          <w:p w:rsidR="006A0EC8" w:rsidRPr="00933F79" w:rsidRDefault="006A0EC8" w:rsidP="006A0EC8">
            <w:pPr>
              <w:rPr>
                <w:rFonts w:ascii="Arial" w:hAnsi="Arial" w:cs="Arial"/>
              </w:rPr>
            </w:pPr>
          </w:p>
        </w:tc>
        <w:tc>
          <w:tcPr>
            <w:tcW w:w="1029" w:type="dxa"/>
            <w:vMerge/>
            <w:tcBorders>
              <w:left w:val="single" w:sz="8" w:space="0" w:color="000000"/>
            </w:tcBorders>
            <w:vAlign w:val="center"/>
          </w:tcPr>
          <w:p w:rsidR="006A0EC8" w:rsidRPr="00933F79" w:rsidRDefault="006A0EC8" w:rsidP="006A0EC8">
            <w:pPr>
              <w:rPr>
                <w:rFonts w:ascii="Arial" w:hAnsi="Arial" w:cs="Arial"/>
              </w:rPr>
            </w:pPr>
          </w:p>
        </w:tc>
        <w:tc>
          <w:tcPr>
            <w:tcW w:w="1016" w:type="dxa"/>
            <w:vMerge/>
            <w:tcBorders>
              <w:left w:val="single" w:sz="4" w:space="0" w:color="000000"/>
            </w:tcBorders>
            <w:vAlign w:val="center"/>
          </w:tcPr>
          <w:p w:rsidR="006A0EC8" w:rsidRPr="00933F79" w:rsidRDefault="006A0EC8" w:rsidP="006A0EC8">
            <w:pPr>
              <w:rPr>
                <w:rFonts w:ascii="Arial" w:hAnsi="Arial" w:cs="Arial"/>
              </w:rPr>
            </w:pPr>
          </w:p>
        </w:tc>
        <w:tc>
          <w:tcPr>
            <w:tcW w:w="881" w:type="dxa"/>
            <w:tcBorders>
              <w:left w:val="single" w:sz="4" w:space="0" w:color="000000"/>
            </w:tcBorders>
            <w:vAlign w:val="center"/>
          </w:tcPr>
          <w:p w:rsidR="006A0EC8" w:rsidRPr="00933F79" w:rsidRDefault="006A0EC8" w:rsidP="006A0EC8">
            <w:pPr>
              <w:pStyle w:val="tabtext"/>
              <w:keepNext/>
              <w:snapToGrid w:val="0"/>
              <w:rPr>
                <w:rFonts w:ascii="Arial" w:hAnsi="Arial" w:cs="Arial"/>
                <w:szCs w:val="22"/>
              </w:rPr>
            </w:pPr>
            <w:r w:rsidRPr="00933F79">
              <w:rPr>
                <w:rFonts w:ascii="Arial" w:hAnsi="Arial" w:cs="Arial"/>
                <w:szCs w:val="22"/>
              </w:rPr>
              <w:t>VS</w:t>
            </w:r>
          </w:p>
        </w:tc>
        <w:tc>
          <w:tcPr>
            <w:tcW w:w="992" w:type="dxa"/>
            <w:tcBorders>
              <w:left w:val="single" w:sz="4" w:space="0" w:color="000000"/>
            </w:tcBorders>
            <w:vAlign w:val="center"/>
          </w:tcPr>
          <w:p w:rsidR="006A0EC8" w:rsidRPr="00933F79" w:rsidRDefault="006A0EC8" w:rsidP="006A0EC8">
            <w:pPr>
              <w:pStyle w:val="tabtext"/>
              <w:keepNext/>
              <w:snapToGrid w:val="0"/>
              <w:rPr>
                <w:rFonts w:ascii="Arial" w:hAnsi="Arial" w:cs="Arial"/>
                <w:szCs w:val="22"/>
              </w:rPr>
            </w:pPr>
            <w:r w:rsidRPr="00933F79">
              <w:rPr>
                <w:rFonts w:ascii="Arial" w:hAnsi="Arial" w:cs="Arial"/>
                <w:szCs w:val="22"/>
              </w:rPr>
              <w:t>OÚ</w:t>
            </w:r>
          </w:p>
        </w:tc>
        <w:tc>
          <w:tcPr>
            <w:tcW w:w="758" w:type="dxa"/>
            <w:tcBorders>
              <w:left w:val="single" w:sz="4" w:space="0" w:color="000000"/>
            </w:tcBorders>
            <w:vAlign w:val="center"/>
          </w:tcPr>
          <w:p w:rsidR="006A0EC8" w:rsidRPr="00933F79" w:rsidRDefault="006A0EC8" w:rsidP="006A0EC8">
            <w:pPr>
              <w:pStyle w:val="tabtext"/>
              <w:keepNext/>
              <w:snapToGrid w:val="0"/>
              <w:rPr>
                <w:rFonts w:ascii="Arial" w:hAnsi="Arial" w:cs="Arial"/>
                <w:szCs w:val="22"/>
              </w:rPr>
            </w:pPr>
            <w:r w:rsidRPr="00933F79">
              <w:rPr>
                <w:rFonts w:ascii="Arial" w:hAnsi="Arial" w:cs="Arial"/>
                <w:szCs w:val="22"/>
              </w:rPr>
              <w:t>Iné *</w:t>
            </w:r>
          </w:p>
        </w:tc>
        <w:tc>
          <w:tcPr>
            <w:tcW w:w="943" w:type="dxa"/>
            <w:tcBorders>
              <w:left w:val="single" w:sz="4" w:space="0" w:color="000000"/>
              <w:right w:val="single" w:sz="8" w:space="0" w:color="000000"/>
            </w:tcBorders>
            <w:vAlign w:val="center"/>
          </w:tcPr>
          <w:p w:rsidR="006A0EC8" w:rsidRPr="00933F79" w:rsidRDefault="006A0EC8" w:rsidP="006A0EC8">
            <w:pPr>
              <w:pStyle w:val="tabtext"/>
              <w:keepNext/>
              <w:snapToGrid w:val="0"/>
              <w:rPr>
                <w:rFonts w:ascii="Arial" w:hAnsi="Arial" w:cs="Arial"/>
                <w:szCs w:val="22"/>
              </w:rPr>
            </w:pPr>
            <w:r w:rsidRPr="00933F79">
              <w:rPr>
                <w:rFonts w:ascii="Arial" w:hAnsi="Arial" w:cs="Arial"/>
                <w:szCs w:val="22"/>
              </w:rPr>
              <w:t>Spolu</w:t>
            </w:r>
          </w:p>
        </w:tc>
      </w:tr>
      <w:tr w:rsidR="006A0EC8" w:rsidRPr="00933F79" w:rsidTr="00247470">
        <w:trPr>
          <w:cantSplit/>
          <w:trHeight w:val="495"/>
        </w:trPr>
        <w:tc>
          <w:tcPr>
            <w:tcW w:w="2663" w:type="dxa"/>
            <w:tcBorders>
              <w:top w:val="single" w:sz="8" w:space="0" w:color="000000"/>
              <w:left w:val="single" w:sz="8" w:space="0" w:color="000000"/>
              <w:bottom w:val="single" w:sz="4" w:space="0" w:color="auto"/>
            </w:tcBorders>
            <w:vAlign w:val="center"/>
          </w:tcPr>
          <w:p w:rsidR="006A0EC8" w:rsidRPr="00933F79" w:rsidRDefault="006A0EC8" w:rsidP="006A0EC8">
            <w:pPr>
              <w:pStyle w:val="tabtext"/>
              <w:snapToGrid w:val="0"/>
              <w:jc w:val="left"/>
              <w:rPr>
                <w:rFonts w:ascii="Arial" w:hAnsi="Arial" w:cs="Arial"/>
                <w:szCs w:val="22"/>
              </w:rPr>
            </w:pPr>
            <w:r w:rsidRPr="00933F79">
              <w:rPr>
                <w:rFonts w:ascii="Arial" w:hAnsi="Arial" w:cs="Arial"/>
                <w:szCs w:val="22"/>
              </w:rPr>
              <w:t>Dĺžka vodovodnej siete</w:t>
            </w:r>
            <w:r w:rsidRPr="00933F79">
              <w:rPr>
                <w:rFonts w:ascii="Arial" w:hAnsi="Arial" w:cs="Arial"/>
                <w:szCs w:val="22"/>
              </w:rPr>
              <w:br/>
              <w:t>(bez prípojok)</w:t>
            </w:r>
          </w:p>
        </w:tc>
        <w:tc>
          <w:tcPr>
            <w:tcW w:w="790" w:type="dxa"/>
            <w:tcBorders>
              <w:top w:val="single" w:sz="8" w:space="0" w:color="000000"/>
              <w:left w:val="single" w:sz="4" w:space="0" w:color="000000"/>
              <w:bottom w:val="single" w:sz="4" w:space="0" w:color="auto"/>
            </w:tcBorders>
            <w:vAlign w:val="center"/>
          </w:tcPr>
          <w:p w:rsidR="006A0EC8" w:rsidRPr="00933F79" w:rsidRDefault="006A0EC8" w:rsidP="006A0EC8">
            <w:pPr>
              <w:pStyle w:val="tabtext"/>
              <w:keepNext/>
              <w:snapToGrid w:val="0"/>
              <w:rPr>
                <w:rFonts w:ascii="Arial" w:hAnsi="Arial" w:cs="Arial"/>
                <w:szCs w:val="22"/>
              </w:rPr>
            </w:pPr>
            <w:r w:rsidRPr="00933F79">
              <w:rPr>
                <w:rFonts w:ascii="Arial" w:hAnsi="Arial" w:cs="Arial"/>
                <w:szCs w:val="22"/>
              </w:rPr>
              <w:t>km</w:t>
            </w:r>
          </w:p>
        </w:tc>
        <w:tc>
          <w:tcPr>
            <w:tcW w:w="1029" w:type="dxa"/>
            <w:tcBorders>
              <w:top w:val="single" w:sz="8" w:space="0" w:color="000000"/>
              <w:left w:val="single" w:sz="8" w:space="0" w:color="000000"/>
              <w:bottom w:val="single" w:sz="4" w:space="0" w:color="auto"/>
            </w:tcBorders>
            <w:vAlign w:val="center"/>
          </w:tcPr>
          <w:p w:rsidR="006A0EC8" w:rsidRPr="00BC3575" w:rsidRDefault="006A0EC8" w:rsidP="006A0EC8">
            <w:pPr>
              <w:pStyle w:val="tabtext"/>
              <w:keepNext/>
              <w:snapToGrid w:val="0"/>
              <w:jc w:val="right"/>
              <w:rPr>
                <w:rFonts w:ascii="Arial" w:hAnsi="Arial" w:cs="Arial"/>
                <w:szCs w:val="22"/>
              </w:rPr>
            </w:pPr>
            <w:r>
              <w:rPr>
                <w:rFonts w:ascii="Arial" w:hAnsi="Arial" w:cs="Arial"/>
                <w:szCs w:val="22"/>
              </w:rPr>
              <w:t>29 438</w:t>
            </w:r>
          </w:p>
        </w:tc>
        <w:tc>
          <w:tcPr>
            <w:tcW w:w="1016" w:type="dxa"/>
            <w:tcBorders>
              <w:top w:val="single" w:sz="8" w:space="0" w:color="000000"/>
              <w:left w:val="single" w:sz="4" w:space="0" w:color="000000"/>
              <w:bottom w:val="single" w:sz="4" w:space="0" w:color="auto"/>
            </w:tcBorders>
            <w:vAlign w:val="center"/>
          </w:tcPr>
          <w:p w:rsidR="006A0EC8" w:rsidRPr="00BC3575" w:rsidRDefault="006A0EC8" w:rsidP="006A0EC8">
            <w:pPr>
              <w:pStyle w:val="tabtext"/>
              <w:keepNext/>
              <w:snapToGrid w:val="0"/>
              <w:jc w:val="right"/>
              <w:rPr>
                <w:rFonts w:ascii="Arial" w:hAnsi="Arial" w:cs="Arial"/>
                <w:szCs w:val="22"/>
              </w:rPr>
            </w:pPr>
            <w:r>
              <w:rPr>
                <w:rFonts w:ascii="Arial" w:hAnsi="Arial" w:cs="Arial"/>
                <w:szCs w:val="22"/>
              </w:rPr>
              <w:t>29 675</w:t>
            </w:r>
          </w:p>
        </w:tc>
        <w:tc>
          <w:tcPr>
            <w:tcW w:w="881" w:type="dxa"/>
            <w:tcBorders>
              <w:top w:val="single" w:sz="8" w:space="0" w:color="000000"/>
              <w:left w:val="single" w:sz="4" w:space="0" w:color="000000"/>
              <w:bottom w:val="single" w:sz="4" w:space="0" w:color="auto"/>
            </w:tcBorders>
            <w:vAlign w:val="center"/>
          </w:tcPr>
          <w:p w:rsidR="006A0EC8" w:rsidRPr="001A6037" w:rsidRDefault="006A0EC8" w:rsidP="00FD3DD7">
            <w:pPr>
              <w:pStyle w:val="tabtext"/>
              <w:keepNext/>
              <w:snapToGrid w:val="0"/>
              <w:jc w:val="right"/>
              <w:rPr>
                <w:rFonts w:ascii="Arial" w:hAnsi="Arial" w:cs="Arial"/>
                <w:szCs w:val="22"/>
              </w:rPr>
            </w:pPr>
            <w:r w:rsidRPr="006A0EC8">
              <w:rPr>
                <w:rFonts w:ascii="Arial" w:hAnsi="Arial" w:cs="Arial"/>
                <w:szCs w:val="22"/>
              </w:rPr>
              <w:t xml:space="preserve">27 </w:t>
            </w:r>
            <w:r w:rsidR="00FD3DD7">
              <w:rPr>
                <w:rFonts w:ascii="Arial" w:hAnsi="Arial" w:cs="Arial"/>
                <w:szCs w:val="22"/>
              </w:rPr>
              <w:t>464</w:t>
            </w:r>
            <w:r w:rsidRPr="006A0EC8">
              <w:rPr>
                <w:rFonts w:ascii="Arial" w:hAnsi="Arial" w:cs="Arial"/>
                <w:szCs w:val="22"/>
              </w:rPr>
              <w:t xml:space="preserve">   </w:t>
            </w:r>
          </w:p>
        </w:tc>
        <w:tc>
          <w:tcPr>
            <w:tcW w:w="992" w:type="dxa"/>
            <w:tcBorders>
              <w:top w:val="single" w:sz="8" w:space="0" w:color="000000"/>
              <w:left w:val="single" w:sz="4" w:space="0" w:color="000000"/>
              <w:bottom w:val="single" w:sz="4" w:space="0" w:color="auto"/>
            </w:tcBorders>
            <w:vAlign w:val="center"/>
          </w:tcPr>
          <w:p w:rsidR="006A0EC8" w:rsidRPr="00BC3575" w:rsidRDefault="006A0EC8" w:rsidP="006A0EC8">
            <w:pPr>
              <w:pStyle w:val="tabtext"/>
              <w:keepNext/>
              <w:snapToGrid w:val="0"/>
              <w:jc w:val="right"/>
              <w:rPr>
                <w:rFonts w:ascii="Arial" w:hAnsi="Arial" w:cs="Arial"/>
                <w:szCs w:val="22"/>
              </w:rPr>
            </w:pPr>
            <w:r>
              <w:rPr>
                <w:rFonts w:ascii="Arial" w:hAnsi="Arial" w:cs="Arial"/>
                <w:szCs w:val="22"/>
              </w:rPr>
              <w:t>2 526</w:t>
            </w:r>
          </w:p>
        </w:tc>
        <w:tc>
          <w:tcPr>
            <w:tcW w:w="758" w:type="dxa"/>
            <w:tcBorders>
              <w:top w:val="single" w:sz="8" w:space="0" w:color="000000"/>
              <w:left w:val="single" w:sz="4" w:space="0" w:color="000000"/>
              <w:bottom w:val="single" w:sz="4" w:space="0" w:color="auto"/>
            </w:tcBorders>
            <w:vAlign w:val="center"/>
          </w:tcPr>
          <w:p w:rsidR="006A0EC8" w:rsidRPr="001A6037" w:rsidRDefault="006A0EC8" w:rsidP="006A0EC8">
            <w:pPr>
              <w:pStyle w:val="tabtext"/>
              <w:keepNext/>
              <w:snapToGrid w:val="0"/>
              <w:jc w:val="right"/>
              <w:rPr>
                <w:rFonts w:ascii="Arial" w:hAnsi="Arial" w:cs="Arial"/>
                <w:szCs w:val="22"/>
              </w:rPr>
            </w:pPr>
            <w:r w:rsidRPr="001A6037">
              <w:rPr>
                <w:rFonts w:ascii="Arial" w:hAnsi="Arial" w:cs="Arial"/>
                <w:szCs w:val="22"/>
              </w:rPr>
              <w:t>89</w:t>
            </w:r>
          </w:p>
        </w:tc>
        <w:tc>
          <w:tcPr>
            <w:tcW w:w="943" w:type="dxa"/>
            <w:tcBorders>
              <w:top w:val="single" w:sz="8" w:space="0" w:color="000000"/>
              <w:left w:val="single" w:sz="4" w:space="0" w:color="000000"/>
              <w:bottom w:val="single" w:sz="4" w:space="0" w:color="auto"/>
              <w:right w:val="single" w:sz="8" w:space="0" w:color="000000"/>
            </w:tcBorders>
            <w:vAlign w:val="center"/>
          </w:tcPr>
          <w:p w:rsidR="006A0EC8" w:rsidRPr="00BC3575" w:rsidRDefault="00507894" w:rsidP="006A0EC8">
            <w:pPr>
              <w:pStyle w:val="tabtext"/>
              <w:keepNext/>
              <w:snapToGrid w:val="0"/>
              <w:jc w:val="right"/>
              <w:rPr>
                <w:rFonts w:ascii="Arial" w:hAnsi="Arial" w:cs="Arial"/>
                <w:szCs w:val="22"/>
              </w:rPr>
            </w:pPr>
            <w:r>
              <w:rPr>
                <w:rFonts w:ascii="Arial" w:hAnsi="Arial" w:cs="Arial"/>
                <w:szCs w:val="22"/>
              </w:rPr>
              <w:t>30 079</w:t>
            </w:r>
          </w:p>
        </w:tc>
      </w:tr>
      <w:tr w:rsidR="006A0EC8" w:rsidRPr="00933F79" w:rsidTr="00247470">
        <w:trPr>
          <w:cantSplit/>
          <w:trHeight w:val="340"/>
        </w:trPr>
        <w:tc>
          <w:tcPr>
            <w:tcW w:w="2663" w:type="dxa"/>
            <w:tcBorders>
              <w:top w:val="single" w:sz="4" w:space="0" w:color="auto"/>
              <w:left w:val="single" w:sz="4" w:space="0" w:color="auto"/>
              <w:bottom w:val="single" w:sz="4" w:space="0" w:color="auto"/>
            </w:tcBorders>
            <w:vAlign w:val="center"/>
          </w:tcPr>
          <w:p w:rsidR="006A0EC8" w:rsidRPr="00933F79" w:rsidRDefault="006A0EC8" w:rsidP="006A0EC8">
            <w:pPr>
              <w:pStyle w:val="tabtext"/>
              <w:snapToGrid w:val="0"/>
              <w:jc w:val="left"/>
              <w:rPr>
                <w:rFonts w:ascii="Arial" w:hAnsi="Arial" w:cs="Arial"/>
                <w:szCs w:val="22"/>
              </w:rPr>
            </w:pPr>
            <w:r w:rsidRPr="00933F79">
              <w:rPr>
                <w:rFonts w:ascii="Arial" w:hAnsi="Arial" w:cs="Arial"/>
                <w:szCs w:val="22"/>
              </w:rPr>
              <w:t>Dĺžka vodovodných prípojok</w:t>
            </w:r>
          </w:p>
        </w:tc>
        <w:tc>
          <w:tcPr>
            <w:tcW w:w="790" w:type="dxa"/>
            <w:tcBorders>
              <w:top w:val="single" w:sz="4" w:space="0" w:color="auto"/>
              <w:left w:val="single" w:sz="4" w:space="0" w:color="000000"/>
              <w:bottom w:val="single" w:sz="4" w:space="0" w:color="auto"/>
            </w:tcBorders>
            <w:vAlign w:val="center"/>
          </w:tcPr>
          <w:p w:rsidR="006A0EC8" w:rsidRPr="00933F79" w:rsidRDefault="006A0EC8" w:rsidP="006A0EC8">
            <w:pPr>
              <w:pStyle w:val="tabtext"/>
              <w:keepNext/>
              <w:snapToGrid w:val="0"/>
              <w:rPr>
                <w:rFonts w:ascii="Arial" w:hAnsi="Arial" w:cs="Arial"/>
                <w:szCs w:val="22"/>
              </w:rPr>
            </w:pPr>
            <w:r w:rsidRPr="00933F79">
              <w:rPr>
                <w:rFonts w:ascii="Arial" w:hAnsi="Arial" w:cs="Arial"/>
                <w:szCs w:val="22"/>
              </w:rPr>
              <w:t>km</w:t>
            </w:r>
          </w:p>
        </w:tc>
        <w:tc>
          <w:tcPr>
            <w:tcW w:w="1029" w:type="dxa"/>
            <w:tcBorders>
              <w:top w:val="single" w:sz="4" w:space="0" w:color="auto"/>
              <w:left w:val="single" w:sz="8" w:space="0" w:color="000000"/>
              <w:bottom w:val="single" w:sz="4" w:space="0" w:color="auto"/>
            </w:tcBorders>
            <w:vAlign w:val="center"/>
          </w:tcPr>
          <w:p w:rsidR="006A0EC8" w:rsidRPr="00BC3575" w:rsidRDefault="006A0EC8" w:rsidP="006A0EC8">
            <w:pPr>
              <w:pStyle w:val="tabtext"/>
              <w:keepNext/>
              <w:snapToGrid w:val="0"/>
              <w:jc w:val="right"/>
              <w:rPr>
                <w:rFonts w:ascii="Arial" w:hAnsi="Arial" w:cs="Arial"/>
                <w:szCs w:val="22"/>
              </w:rPr>
            </w:pPr>
            <w:r>
              <w:rPr>
                <w:rFonts w:ascii="Arial" w:hAnsi="Arial" w:cs="Arial"/>
                <w:szCs w:val="22"/>
              </w:rPr>
              <w:t>7 355</w:t>
            </w:r>
          </w:p>
        </w:tc>
        <w:tc>
          <w:tcPr>
            <w:tcW w:w="1016" w:type="dxa"/>
            <w:tcBorders>
              <w:top w:val="single" w:sz="4" w:space="0" w:color="auto"/>
              <w:left w:val="single" w:sz="4" w:space="0" w:color="000000"/>
              <w:bottom w:val="single" w:sz="4" w:space="0" w:color="auto"/>
            </w:tcBorders>
            <w:vAlign w:val="center"/>
          </w:tcPr>
          <w:p w:rsidR="006A0EC8" w:rsidRPr="00BC3575" w:rsidRDefault="006A0EC8" w:rsidP="006A0EC8">
            <w:pPr>
              <w:pStyle w:val="tabtext"/>
              <w:keepNext/>
              <w:snapToGrid w:val="0"/>
              <w:jc w:val="right"/>
              <w:rPr>
                <w:rFonts w:ascii="Arial" w:hAnsi="Arial" w:cs="Arial"/>
                <w:szCs w:val="22"/>
              </w:rPr>
            </w:pPr>
            <w:r>
              <w:rPr>
                <w:rFonts w:ascii="Arial" w:hAnsi="Arial" w:cs="Arial"/>
                <w:szCs w:val="22"/>
              </w:rPr>
              <w:t>7 589</w:t>
            </w:r>
          </w:p>
        </w:tc>
        <w:tc>
          <w:tcPr>
            <w:tcW w:w="881" w:type="dxa"/>
            <w:tcBorders>
              <w:top w:val="single" w:sz="4" w:space="0" w:color="auto"/>
              <w:left w:val="single" w:sz="4" w:space="0" w:color="000000"/>
              <w:bottom w:val="single" w:sz="4" w:space="0" w:color="auto"/>
            </w:tcBorders>
            <w:vAlign w:val="center"/>
          </w:tcPr>
          <w:p w:rsidR="006A0EC8" w:rsidRPr="001A6037" w:rsidRDefault="006A0EC8" w:rsidP="00507894">
            <w:pPr>
              <w:pStyle w:val="tabtext"/>
              <w:keepNext/>
              <w:snapToGrid w:val="0"/>
              <w:jc w:val="right"/>
              <w:rPr>
                <w:rFonts w:ascii="Arial" w:hAnsi="Arial" w:cs="Arial"/>
                <w:szCs w:val="22"/>
              </w:rPr>
            </w:pPr>
            <w:r>
              <w:rPr>
                <w:rFonts w:ascii="Arial" w:hAnsi="Arial" w:cs="Arial"/>
                <w:szCs w:val="22"/>
              </w:rPr>
              <w:t xml:space="preserve">6 </w:t>
            </w:r>
            <w:r w:rsidR="00507894">
              <w:rPr>
                <w:rFonts w:ascii="Arial" w:hAnsi="Arial" w:cs="Arial"/>
                <w:szCs w:val="22"/>
              </w:rPr>
              <w:t>671</w:t>
            </w:r>
          </w:p>
        </w:tc>
        <w:tc>
          <w:tcPr>
            <w:tcW w:w="992" w:type="dxa"/>
            <w:tcBorders>
              <w:top w:val="single" w:sz="4" w:space="0" w:color="auto"/>
              <w:left w:val="single" w:sz="4" w:space="0" w:color="000000"/>
              <w:bottom w:val="single" w:sz="4" w:space="0" w:color="auto"/>
            </w:tcBorders>
            <w:vAlign w:val="center"/>
          </w:tcPr>
          <w:p w:rsidR="006A0EC8" w:rsidRPr="00BC3575" w:rsidRDefault="006A0EC8" w:rsidP="006A0EC8">
            <w:pPr>
              <w:pStyle w:val="tabtext"/>
              <w:keepNext/>
              <w:snapToGrid w:val="0"/>
              <w:jc w:val="right"/>
              <w:rPr>
                <w:rFonts w:ascii="Arial" w:hAnsi="Arial" w:cs="Arial"/>
                <w:szCs w:val="22"/>
              </w:rPr>
            </w:pPr>
            <w:r>
              <w:rPr>
                <w:rFonts w:ascii="Arial" w:hAnsi="Arial" w:cs="Arial"/>
                <w:szCs w:val="22"/>
              </w:rPr>
              <w:t>1 087</w:t>
            </w:r>
          </w:p>
        </w:tc>
        <w:tc>
          <w:tcPr>
            <w:tcW w:w="758" w:type="dxa"/>
            <w:tcBorders>
              <w:top w:val="single" w:sz="4" w:space="0" w:color="auto"/>
              <w:left w:val="single" w:sz="4" w:space="0" w:color="000000"/>
              <w:bottom w:val="single" w:sz="4" w:space="0" w:color="auto"/>
            </w:tcBorders>
            <w:vAlign w:val="center"/>
          </w:tcPr>
          <w:p w:rsidR="006A0EC8" w:rsidRPr="001A6037" w:rsidRDefault="006A0EC8" w:rsidP="006A0EC8">
            <w:pPr>
              <w:pStyle w:val="tabtext"/>
              <w:keepNext/>
              <w:snapToGrid w:val="0"/>
              <w:jc w:val="right"/>
              <w:rPr>
                <w:rFonts w:ascii="Arial" w:hAnsi="Arial" w:cs="Arial"/>
                <w:szCs w:val="22"/>
              </w:rPr>
            </w:pPr>
            <w:r w:rsidRPr="001A6037">
              <w:rPr>
                <w:rFonts w:ascii="Arial" w:hAnsi="Arial" w:cs="Arial"/>
                <w:szCs w:val="22"/>
              </w:rPr>
              <w:t>35</w:t>
            </w:r>
          </w:p>
        </w:tc>
        <w:tc>
          <w:tcPr>
            <w:tcW w:w="943" w:type="dxa"/>
            <w:tcBorders>
              <w:top w:val="single" w:sz="4" w:space="0" w:color="auto"/>
              <w:left w:val="single" w:sz="4" w:space="0" w:color="000000"/>
              <w:bottom w:val="single" w:sz="4" w:space="0" w:color="auto"/>
              <w:right w:val="single" w:sz="4" w:space="0" w:color="auto"/>
            </w:tcBorders>
            <w:vAlign w:val="center"/>
          </w:tcPr>
          <w:p w:rsidR="006A0EC8" w:rsidRPr="00BC3575" w:rsidRDefault="006A0EC8" w:rsidP="00507894">
            <w:pPr>
              <w:pStyle w:val="tabtext"/>
              <w:keepNext/>
              <w:snapToGrid w:val="0"/>
              <w:jc w:val="right"/>
              <w:rPr>
                <w:rFonts w:ascii="Arial" w:hAnsi="Arial" w:cs="Arial"/>
                <w:szCs w:val="22"/>
              </w:rPr>
            </w:pPr>
            <w:r>
              <w:rPr>
                <w:rFonts w:ascii="Arial" w:hAnsi="Arial" w:cs="Arial"/>
                <w:szCs w:val="22"/>
              </w:rPr>
              <w:t xml:space="preserve">7 </w:t>
            </w:r>
            <w:r w:rsidR="00507894">
              <w:rPr>
                <w:rFonts w:ascii="Arial" w:hAnsi="Arial" w:cs="Arial"/>
                <w:szCs w:val="22"/>
              </w:rPr>
              <w:t>793</w:t>
            </w:r>
          </w:p>
        </w:tc>
      </w:tr>
      <w:tr w:rsidR="006A0EC8" w:rsidRPr="00933F79" w:rsidTr="00247470">
        <w:trPr>
          <w:cantSplit/>
          <w:trHeight w:val="432"/>
        </w:trPr>
        <w:tc>
          <w:tcPr>
            <w:tcW w:w="2663" w:type="dxa"/>
            <w:tcBorders>
              <w:top w:val="single" w:sz="4" w:space="0" w:color="auto"/>
              <w:left w:val="single" w:sz="8" w:space="0" w:color="000000"/>
              <w:bottom w:val="single" w:sz="4" w:space="0" w:color="000000"/>
            </w:tcBorders>
            <w:vAlign w:val="center"/>
          </w:tcPr>
          <w:p w:rsidR="006A0EC8" w:rsidRPr="00933F79" w:rsidRDefault="006A0EC8" w:rsidP="006A0EC8">
            <w:pPr>
              <w:pStyle w:val="tabtext"/>
              <w:snapToGrid w:val="0"/>
              <w:jc w:val="left"/>
              <w:rPr>
                <w:rFonts w:ascii="Arial" w:hAnsi="Arial" w:cs="Arial"/>
                <w:szCs w:val="22"/>
              </w:rPr>
            </w:pPr>
            <w:r w:rsidRPr="00933F79">
              <w:rPr>
                <w:rFonts w:ascii="Arial" w:hAnsi="Arial" w:cs="Arial"/>
                <w:szCs w:val="22"/>
              </w:rPr>
              <w:t>Počet vodovodných prípojok</w:t>
            </w:r>
          </w:p>
        </w:tc>
        <w:tc>
          <w:tcPr>
            <w:tcW w:w="790" w:type="dxa"/>
            <w:tcBorders>
              <w:top w:val="single" w:sz="4" w:space="0" w:color="auto"/>
              <w:left w:val="single" w:sz="4" w:space="0" w:color="000000"/>
              <w:bottom w:val="single" w:sz="4" w:space="0" w:color="000000"/>
            </w:tcBorders>
            <w:vAlign w:val="center"/>
          </w:tcPr>
          <w:p w:rsidR="006A0EC8" w:rsidRPr="00933F79" w:rsidRDefault="006A0EC8" w:rsidP="006A0EC8">
            <w:pPr>
              <w:pStyle w:val="tabtext"/>
              <w:keepNext/>
              <w:snapToGrid w:val="0"/>
              <w:rPr>
                <w:rFonts w:ascii="Arial" w:hAnsi="Arial" w:cs="Arial"/>
                <w:szCs w:val="22"/>
              </w:rPr>
            </w:pPr>
            <w:r w:rsidRPr="00933F79">
              <w:rPr>
                <w:rFonts w:ascii="Arial" w:hAnsi="Arial" w:cs="Arial"/>
                <w:szCs w:val="22"/>
              </w:rPr>
              <w:t>ks</w:t>
            </w:r>
          </w:p>
        </w:tc>
        <w:tc>
          <w:tcPr>
            <w:tcW w:w="1029" w:type="dxa"/>
            <w:tcBorders>
              <w:top w:val="single" w:sz="4" w:space="0" w:color="auto"/>
              <w:left w:val="single" w:sz="8" w:space="0" w:color="000000"/>
              <w:bottom w:val="single" w:sz="4" w:space="0" w:color="000000"/>
            </w:tcBorders>
            <w:vAlign w:val="center"/>
          </w:tcPr>
          <w:p w:rsidR="006A0EC8" w:rsidRPr="003629E0" w:rsidRDefault="006A0EC8" w:rsidP="006A0EC8">
            <w:pPr>
              <w:pStyle w:val="tabtext"/>
              <w:keepNext/>
              <w:snapToGrid w:val="0"/>
              <w:jc w:val="right"/>
              <w:rPr>
                <w:rFonts w:ascii="Arial" w:hAnsi="Arial" w:cs="Arial"/>
                <w:szCs w:val="22"/>
              </w:rPr>
            </w:pPr>
            <w:r>
              <w:rPr>
                <w:rFonts w:ascii="Arial" w:hAnsi="Arial" w:cs="Arial"/>
                <w:szCs w:val="22"/>
              </w:rPr>
              <w:t>907 294</w:t>
            </w:r>
          </w:p>
        </w:tc>
        <w:tc>
          <w:tcPr>
            <w:tcW w:w="1016" w:type="dxa"/>
            <w:tcBorders>
              <w:top w:val="single" w:sz="4" w:space="0" w:color="auto"/>
              <w:left w:val="single" w:sz="4" w:space="0" w:color="000000"/>
              <w:bottom w:val="single" w:sz="4" w:space="0" w:color="000000"/>
            </w:tcBorders>
            <w:vAlign w:val="center"/>
          </w:tcPr>
          <w:p w:rsidR="006A0EC8" w:rsidRPr="003629E0" w:rsidRDefault="006A0EC8" w:rsidP="006A0EC8">
            <w:pPr>
              <w:pStyle w:val="tabtext"/>
              <w:keepNext/>
              <w:snapToGrid w:val="0"/>
              <w:jc w:val="right"/>
              <w:rPr>
                <w:rFonts w:ascii="Arial" w:hAnsi="Arial" w:cs="Arial"/>
                <w:szCs w:val="22"/>
              </w:rPr>
            </w:pPr>
            <w:r>
              <w:rPr>
                <w:rFonts w:ascii="Arial" w:hAnsi="Arial" w:cs="Arial"/>
                <w:szCs w:val="22"/>
              </w:rPr>
              <w:t>928 452</w:t>
            </w:r>
          </w:p>
        </w:tc>
        <w:tc>
          <w:tcPr>
            <w:tcW w:w="881" w:type="dxa"/>
            <w:tcBorders>
              <w:top w:val="single" w:sz="4" w:space="0" w:color="auto"/>
              <w:left w:val="single" w:sz="4" w:space="0" w:color="000000"/>
              <w:bottom w:val="single" w:sz="4" w:space="0" w:color="000000"/>
            </w:tcBorders>
            <w:vAlign w:val="center"/>
          </w:tcPr>
          <w:p w:rsidR="006A0EC8" w:rsidRPr="001A6037" w:rsidRDefault="00507894" w:rsidP="006A0EC8">
            <w:pPr>
              <w:pStyle w:val="tabtext"/>
              <w:keepNext/>
              <w:snapToGrid w:val="0"/>
              <w:ind w:right="-70"/>
              <w:jc w:val="right"/>
              <w:rPr>
                <w:rFonts w:ascii="Arial" w:hAnsi="Arial" w:cs="Arial"/>
                <w:szCs w:val="22"/>
              </w:rPr>
            </w:pPr>
            <w:r>
              <w:rPr>
                <w:rFonts w:ascii="Arial" w:hAnsi="Arial" w:cs="Arial"/>
                <w:szCs w:val="22"/>
              </w:rPr>
              <w:t>837 962</w:t>
            </w:r>
          </w:p>
        </w:tc>
        <w:tc>
          <w:tcPr>
            <w:tcW w:w="992" w:type="dxa"/>
            <w:tcBorders>
              <w:top w:val="single" w:sz="4" w:space="0" w:color="auto"/>
              <w:left w:val="single" w:sz="4" w:space="0" w:color="000000"/>
              <w:bottom w:val="single" w:sz="4" w:space="0" w:color="000000"/>
            </w:tcBorders>
            <w:vAlign w:val="center"/>
          </w:tcPr>
          <w:p w:rsidR="006A0EC8" w:rsidRPr="003629E0" w:rsidRDefault="004C0AF0" w:rsidP="006A0EC8">
            <w:pPr>
              <w:pStyle w:val="tabtext"/>
              <w:keepNext/>
              <w:snapToGrid w:val="0"/>
              <w:jc w:val="right"/>
              <w:rPr>
                <w:rFonts w:ascii="Arial" w:hAnsi="Arial" w:cs="Arial"/>
                <w:szCs w:val="22"/>
              </w:rPr>
            </w:pPr>
            <w:r>
              <w:rPr>
                <w:rFonts w:ascii="Arial" w:hAnsi="Arial" w:cs="Arial"/>
                <w:szCs w:val="22"/>
              </w:rPr>
              <w:t>102 551</w:t>
            </w:r>
          </w:p>
        </w:tc>
        <w:tc>
          <w:tcPr>
            <w:tcW w:w="758" w:type="dxa"/>
            <w:tcBorders>
              <w:top w:val="single" w:sz="4" w:space="0" w:color="auto"/>
              <w:left w:val="single" w:sz="4" w:space="0" w:color="000000"/>
              <w:bottom w:val="single" w:sz="4" w:space="0" w:color="000000"/>
            </w:tcBorders>
            <w:vAlign w:val="center"/>
          </w:tcPr>
          <w:p w:rsidR="006A0EC8" w:rsidRPr="001A6037" w:rsidRDefault="00507894" w:rsidP="006A0EC8">
            <w:pPr>
              <w:pStyle w:val="tabtext"/>
              <w:keepNext/>
              <w:snapToGrid w:val="0"/>
              <w:jc w:val="right"/>
              <w:rPr>
                <w:rFonts w:ascii="Arial" w:hAnsi="Arial" w:cs="Arial"/>
                <w:szCs w:val="22"/>
              </w:rPr>
            </w:pPr>
            <w:r>
              <w:rPr>
                <w:rFonts w:ascii="Arial" w:hAnsi="Arial" w:cs="Arial"/>
                <w:szCs w:val="22"/>
              </w:rPr>
              <w:t>4 981</w:t>
            </w:r>
          </w:p>
        </w:tc>
        <w:tc>
          <w:tcPr>
            <w:tcW w:w="943" w:type="dxa"/>
            <w:tcBorders>
              <w:top w:val="single" w:sz="4" w:space="0" w:color="auto"/>
              <w:left w:val="single" w:sz="4" w:space="0" w:color="000000"/>
              <w:bottom w:val="single" w:sz="4" w:space="0" w:color="000000"/>
              <w:right w:val="single" w:sz="8" w:space="0" w:color="000000"/>
            </w:tcBorders>
            <w:vAlign w:val="center"/>
          </w:tcPr>
          <w:p w:rsidR="006A0EC8" w:rsidRPr="003629E0" w:rsidRDefault="00507894" w:rsidP="006A0EC8">
            <w:pPr>
              <w:pStyle w:val="tabtext"/>
              <w:keepNext/>
              <w:snapToGrid w:val="0"/>
              <w:jc w:val="right"/>
              <w:rPr>
                <w:rFonts w:ascii="Arial" w:hAnsi="Arial" w:cs="Arial"/>
                <w:szCs w:val="22"/>
              </w:rPr>
            </w:pPr>
            <w:r>
              <w:rPr>
                <w:rFonts w:ascii="Arial" w:hAnsi="Arial" w:cs="Arial"/>
                <w:szCs w:val="22"/>
              </w:rPr>
              <w:t>945 494</w:t>
            </w:r>
          </w:p>
        </w:tc>
      </w:tr>
      <w:tr w:rsidR="006A0EC8" w:rsidRPr="00933F79" w:rsidTr="00247470">
        <w:trPr>
          <w:cantSplit/>
        </w:trPr>
        <w:tc>
          <w:tcPr>
            <w:tcW w:w="2663" w:type="dxa"/>
            <w:tcBorders>
              <w:top w:val="single" w:sz="4" w:space="0" w:color="000000"/>
              <w:left w:val="single" w:sz="8" w:space="0" w:color="000000"/>
              <w:bottom w:val="single" w:sz="4" w:space="0" w:color="auto"/>
            </w:tcBorders>
            <w:vAlign w:val="center"/>
          </w:tcPr>
          <w:p w:rsidR="006A0EC8" w:rsidRPr="00933F79" w:rsidRDefault="006A0EC8" w:rsidP="006A0EC8">
            <w:pPr>
              <w:pStyle w:val="tabtext"/>
              <w:snapToGrid w:val="0"/>
              <w:jc w:val="left"/>
              <w:rPr>
                <w:rFonts w:ascii="Arial" w:hAnsi="Arial" w:cs="Arial"/>
                <w:szCs w:val="22"/>
              </w:rPr>
            </w:pPr>
            <w:r w:rsidRPr="00933F79">
              <w:rPr>
                <w:rFonts w:ascii="Arial" w:hAnsi="Arial" w:cs="Arial"/>
                <w:szCs w:val="22"/>
              </w:rPr>
              <w:t>Dĺžka kanalizačnej siete (bez prípojok)</w:t>
            </w:r>
          </w:p>
        </w:tc>
        <w:tc>
          <w:tcPr>
            <w:tcW w:w="790" w:type="dxa"/>
            <w:tcBorders>
              <w:top w:val="single" w:sz="4" w:space="0" w:color="000000"/>
              <w:left w:val="single" w:sz="4" w:space="0" w:color="000000"/>
              <w:bottom w:val="single" w:sz="4" w:space="0" w:color="auto"/>
            </w:tcBorders>
            <w:vAlign w:val="center"/>
          </w:tcPr>
          <w:p w:rsidR="006A0EC8" w:rsidRPr="00933F79" w:rsidRDefault="006A0EC8" w:rsidP="006A0EC8">
            <w:pPr>
              <w:pStyle w:val="tabtext"/>
              <w:keepNext/>
              <w:snapToGrid w:val="0"/>
              <w:rPr>
                <w:rFonts w:ascii="Arial" w:hAnsi="Arial" w:cs="Arial"/>
                <w:szCs w:val="22"/>
              </w:rPr>
            </w:pPr>
            <w:r w:rsidRPr="00933F79">
              <w:rPr>
                <w:rFonts w:ascii="Arial" w:hAnsi="Arial" w:cs="Arial"/>
                <w:szCs w:val="22"/>
              </w:rPr>
              <w:t>km</w:t>
            </w:r>
          </w:p>
        </w:tc>
        <w:tc>
          <w:tcPr>
            <w:tcW w:w="1029" w:type="dxa"/>
            <w:tcBorders>
              <w:top w:val="single" w:sz="4" w:space="0" w:color="000000"/>
              <w:left w:val="single" w:sz="8" w:space="0" w:color="000000"/>
              <w:bottom w:val="single" w:sz="4" w:space="0" w:color="auto"/>
            </w:tcBorders>
            <w:vAlign w:val="center"/>
          </w:tcPr>
          <w:p w:rsidR="006A0EC8" w:rsidRPr="000F07FE" w:rsidRDefault="006A0EC8" w:rsidP="006A0EC8">
            <w:pPr>
              <w:pStyle w:val="tabtext"/>
              <w:keepNext/>
              <w:snapToGrid w:val="0"/>
              <w:jc w:val="right"/>
              <w:rPr>
                <w:rFonts w:ascii="Arial" w:hAnsi="Arial" w:cs="Arial"/>
                <w:szCs w:val="22"/>
              </w:rPr>
            </w:pPr>
            <w:r>
              <w:rPr>
                <w:rFonts w:ascii="Arial" w:hAnsi="Arial" w:cs="Arial"/>
                <w:szCs w:val="22"/>
              </w:rPr>
              <w:t>12 565</w:t>
            </w:r>
          </w:p>
        </w:tc>
        <w:tc>
          <w:tcPr>
            <w:tcW w:w="1016" w:type="dxa"/>
            <w:tcBorders>
              <w:top w:val="single" w:sz="4" w:space="0" w:color="000000"/>
              <w:left w:val="single" w:sz="4" w:space="0" w:color="000000"/>
              <w:bottom w:val="single" w:sz="4" w:space="0" w:color="auto"/>
            </w:tcBorders>
            <w:vAlign w:val="center"/>
          </w:tcPr>
          <w:p w:rsidR="006A0EC8" w:rsidRPr="000F07FE" w:rsidRDefault="006A0EC8" w:rsidP="006A0EC8">
            <w:pPr>
              <w:pStyle w:val="tabtext"/>
              <w:keepNext/>
              <w:snapToGrid w:val="0"/>
              <w:jc w:val="right"/>
              <w:rPr>
                <w:rFonts w:ascii="Arial" w:hAnsi="Arial" w:cs="Arial"/>
                <w:szCs w:val="22"/>
              </w:rPr>
            </w:pPr>
            <w:r>
              <w:rPr>
                <w:rFonts w:ascii="Arial" w:hAnsi="Arial" w:cs="Arial"/>
                <w:szCs w:val="22"/>
              </w:rPr>
              <w:t>12 834</w:t>
            </w:r>
          </w:p>
        </w:tc>
        <w:tc>
          <w:tcPr>
            <w:tcW w:w="881" w:type="dxa"/>
            <w:tcBorders>
              <w:top w:val="single" w:sz="4" w:space="0" w:color="000000"/>
              <w:left w:val="single" w:sz="4" w:space="0" w:color="000000"/>
              <w:bottom w:val="single" w:sz="4" w:space="0" w:color="auto"/>
            </w:tcBorders>
            <w:vAlign w:val="center"/>
          </w:tcPr>
          <w:p w:rsidR="006A0EC8" w:rsidRPr="001A6037" w:rsidRDefault="006A0EC8" w:rsidP="00111FDE">
            <w:pPr>
              <w:pStyle w:val="tabtext"/>
              <w:keepNext/>
              <w:snapToGrid w:val="0"/>
              <w:jc w:val="right"/>
              <w:rPr>
                <w:rFonts w:ascii="Arial" w:hAnsi="Arial" w:cs="Arial"/>
                <w:szCs w:val="22"/>
              </w:rPr>
            </w:pPr>
            <w:r>
              <w:rPr>
                <w:rFonts w:ascii="Arial" w:hAnsi="Arial" w:cs="Arial"/>
                <w:szCs w:val="22"/>
              </w:rPr>
              <w:t xml:space="preserve">11 </w:t>
            </w:r>
            <w:r w:rsidR="00111FDE">
              <w:rPr>
                <w:rFonts w:ascii="Arial" w:hAnsi="Arial" w:cs="Arial"/>
                <w:szCs w:val="22"/>
              </w:rPr>
              <w:t>184</w:t>
            </w:r>
          </w:p>
        </w:tc>
        <w:tc>
          <w:tcPr>
            <w:tcW w:w="992" w:type="dxa"/>
            <w:tcBorders>
              <w:top w:val="single" w:sz="4" w:space="0" w:color="000000"/>
              <w:left w:val="single" w:sz="4" w:space="0" w:color="000000"/>
              <w:bottom w:val="single" w:sz="4" w:space="0" w:color="auto"/>
            </w:tcBorders>
            <w:vAlign w:val="center"/>
          </w:tcPr>
          <w:p w:rsidR="006A0EC8" w:rsidRPr="000F07FE" w:rsidRDefault="006A0EC8" w:rsidP="004C0AF0">
            <w:pPr>
              <w:pStyle w:val="tabtext"/>
              <w:keepNext/>
              <w:snapToGrid w:val="0"/>
              <w:jc w:val="right"/>
              <w:rPr>
                <w:rFonts w:ascii="Arial" w:hAnsi="Arial" w:cs="Arial"/>
                <w:szCs w:val="22"/>
              </w:rPr>
            </w:pPr>
            <w:r>
              <w:rPr>
                <w:rFonts w:ascii="Arial" w:hAnsi="Arial" w:cs="Arial"/>
                <w:szCs w:val="22"/>
              </w:rPr>
              <w:t xml:space="preserve">2 </w:t>
            </w:r>
            <w:r w:rsidR="004C0AF0">
              <w:rPr>
                <w:rFonts w:ascii="Arial" w:hAnsi="Arial" w:cs="Arial"/>
                <w:szCs w:val="22"/>
              </w:rPr>
              <w:t>456</w:t>
            </w:r>
          </w:p>
        </w:tc>
        <w:tc>
          <w:tcPr>
            <w:tcW w:w="758" w:type="dxa"/>
            <w:tcBorders>
              <w:top w:val="single" w:sz="4" w:space="0" w:color="000000"/>
              <w:left w:val="single" w:sz="4" w:space="0" w:color="000000"/>
              <w:bottom w:val="single" w:sz="4" w:space="0" w:color="auto"/>
            </w:tcBorders>
            <w:vAlign w:val="center"/>
          </w:tcPr>
          <w:p w:rsidR="006A0EC8" w:rsidRPr="001A6037" w:rsidRDefault="006A0EC8" w:rsidP="006A0EC8">
            <w:pPr>
              <w:pStyle w:val="tabtext"/>
              <w:keepNext/>
              <w:snapToGrid w:val="0"/>
              <w:jc w:val="right"/>
              <w:rPr>
                <w:rFonts w:ascii="Arial" w:hAnsi="Arial" w:cs="Arial"/>
                <w:szCs w:val="22"/>
              </w:rPr>
            </w:pPr>
            <w:r>
              <w:rPr>
                <w:rFonts w:ascii="Arial" w:hAnsi="Arial" w:cs="Arial"/>
                <w:szCs w:val="22"/>
              </w:rPr>
              <w:t>92</w:t>
            </w:r>
          </w:p>
        </w:tc>
        <w:tc>
          <w:tcPr>
            <w:tcW w:w="943" w:type="dxa"/>
            <w:tcBorders>
              <w:top w:val="single" w:sz="4" w:space="0" w:color="000000"/>
              <w:left w:val="single" w:sz="4" w:space="0" w:color="000000"/>
              <w:bottom w:val="single" w:sz="4" w:space="0" w:color="auto"/>
              <w:right w:val="single" w:sz="8" w:space="0" w:color="000000"/>
            </w:tcBorders>
            <w:vAlign w:val="center"/>
          </w:tcPr>
          <w:p w:rsidR="006A0EC8" w:rsidRPr="000F07FE" w:rsidRDefault="00FD3DD7" w:rsidP="006A0EC8">
            <w:pPr>
              <w:pStyle w:val="tabtext"/>
              <w:keepNext/>
              <w:snapToGrid w:val="0"/>
              <w:jc w:val="right"/>
              <w:rPr>
                <w:rFonts w:ascii="Arial" w:hAnsi="Arial" w:cs="Arial"/>
                <w:szCs w:val="22"/>
              </w:rPr>
            </w:pPr>
            <w:r>
              <w:rPr>
                <w:rFonts w:ascii="Arial" w:hAnsi="Arial" w:cs="Arial"/>
                <w:szCs w:val="22"/>
              </w:rPr>
              <w:t>13 732</w:t>
            </w:r>
          </w:p>
        </w:tc>
      </w:tr>
      <w:tr w:rsidR="006A0EC8" w:rsidRPr="00933F79" w:rsidTr="00247470">
        <w:trPr>
          <w:cantSplit/>
          <w:trHeight w:val="340"/>
        </w:trPr>
        <w:tc>
          <w:tcPr>
            <w:tcW w:w="2663" w:type="dxa"/>
            <w:tcBorders>
              <w:top w:val="single" w:sz="4" w:space="0" w:color="auto"/>
              <w:left w:val="single" w:sz="8" w:space="0" w:color="000000"/>
              <w:bottom w:val="single" w:sz="4" w:space="0" w:color="000000"/>
            </w:tcBorders>
            <w:vAlign w:val="center"/>
          </w:tcPr>
          <w:p w:rsidR="006A0EC8" w:rsidRPr="00933F79" w:rsidRDefault="006A0EC8" w:rsidP="006A0EC8">
            <w:pPr>
              <w:pStyle w:val="tabtext"/>
              <w:snapToGrid w:val="0"/>
              <w:jc w:val="left"/>
              <w:rPr>
                <w:rFonts w:ascii="Arial" w:hAnsi="Arial" w:cs="Arial"/>
                <w:szCs w:val="22"/>
              </w:rPr>
            </w:pPr>
            <w:r w:rsidRPr="00933F79">
              <w:rPr>
                <w:rFonts w:ascii="Arial" w:hAnsi="Arial" w:cs="Arial"/>
                <w:szCs w:val="22"/>
              </w:rPr>
              <w:t>Dĺžka kanalizačných prípojok</w:t>
            </w:r>
          </w:p>
        </w:tc>
        <w:tc>
          <w:tcPr>
            <w:tcW w:w="790" w:type="dxa"/>
            <w:tcBorders>
              <w:top w:val="single" w:sz="4" w:space="0" w:color="auto"/>
              <w:left w:val="single" w:sz="4" w:space="0" w:color="000000"/>
              <w:bottom w:val="single" w:sz="4" w:space="0" w:color="000000"/>
            </w:tcBorders>
            <w:vAlign w:val="center"/>
          </w:tcPr>
          <w:p w:rsidR="006A0EC8" w:rsidRPr="00933F79" w:rsidRDefault="006A0EC8" w:rsidP="006A0EC8">
            <w:pPr>
              <w:pStyle w:val="tabtext"/>
              <w:keepNext/>
              <w:snapToGrid w:val="0"/>
              <w:rPr>
                <w:rFonts w:ascii="Arial" w:hAnsi="Arial" w:cs="Arial"/>
                <w:szCs w:val="22"/>
              </w:rPr>
            </w:pPr>
            <w:r w:rsidRPr="00933F79">
              <w:rPr>
                <w:rFonts w:ascii="Arial" w:hAnsi="Arial" w:cs="Arial"/>
                <w:szCs w:val="22"/>
              </w:rPr>
              <w:t>km</w:t>
            </w:r>
          </w:p>
        </w:tc>
        <w:tc>
          <w:tcPr>
            <w:tcW w:w="1029" w:type="dxa"/>
            <w:tcBorders>
              <w:top w:val="single" w:sz="4" w:space="0" w:color="auto"/>
              <w:left w:val="single" w:sz="8" w:space="0" w:color="000000"/>
              <w:bottom w:val="single" w:sz="4" w:space="0" w:color="000000"/>
            </w:tcBorders>
            <w:vAlign w:val="center"/>
          </w:tcPr>
          <w:p w:rsidR="006A0EC8" w:rsidRPr="000F07FE" w:rsidRDefault="006A0EC8" w:rsidP="006A0EC8">
            <w:pPr>
              <w:pStyle w:val="tabtext"/>
              <w:keepNext/>
              <w:snapToGrid w:val="0"/>
              <w:jc w:val="right"/>
              <w:rPr>
                <w:rFonts w:ascii="Arial" w:hAnsi="Arial" w:cs="Arial"/>
                <w:szCs w:val="22"/>
              </w:rPr>
            </w:pPr>
            <w:r>
              <w:rPr>
                <w:rFonts w:ascii="Arial" w:hAnsi="Arial" w:cs="Arial"/>
                <w:szCs w:val="22"/>
              </w:rPr>
              <w:t>3 597</w:t>
            </w:r>
          </w:p>
        </w:tc>
        <w:tc>
          <w:tcPr>
            <w:tcW w:w="1016" w:type="dxa"/>
            <w:tcBorders>
              <w:top w:val="single" w:sz="4" w:space="0" w:color="auto"/>
              <w:left w:val="single" w:sz="4" w:space="0" w:color="000000"/>
              <w:bottom w:val="single" w:sz="4" w:space="0" w:color="000000"/>
            </w:tcBorders>
            <w:vAlign w:val="center"/>
          </w:tcPr>
          <w:p w:rsidR="006A0EC8" w:rsidRPr="000F07FE" w:rsidRDefault="006A0EC8" w:rsidP="006A0EC8">
            <w:pPr>
              <w:pStyle w:val="tabtext"/>
              <w:keepNext/>
              <w:snapToGrid w:val="0"/>
              <w:jc w:val="right"/>
              <w:rPr>
                <w:rFonts w:ascii="Arial" w:hAnsi="Arial" w:cs="Arial"/>
                <w:szCs w:val="22"/>
              </w:rPr>
            </w:pPr>
            <w:r>
              <w:rPr>
                <w:rFonts w:ascii="Arial" w:hAnsi="Arial" w:cs="Arial"/>
                <w:szCs w:val="22"/>
              </w:rPr>
              <w:t>3 493</w:t>
            </w:r>
          </w:p>
        </w:tc>
        <w:tc>
          <w:tcPr>
            <w:tcW w:w="881" w:type="dxa"/>
            <w:tcBorders>
              <w:top w:val="single" w:sz="4" w:space="0" w:color="auto"/>
              <w:left w:val="single" w:sz="4" w:space="0" w:color="000000"/>
              <w:bottom w:val="single" w:sz="4" w:space="0" w:color="000000"/>
            </w:tcBorders>
            <w:vAlign w:val="center"/>
          </w:tcPr>
          <w:p w:rsidR="006A0EC8" w:rsidRPr="001A6037" w:rsidRDefault="006A0EC8" w:rsidP="00111FDE">
            <w:pPr>
              <w:pStyle w:val="tabtext"/>
              <w:keepNext/>
              <w:snapToGrid w:val="0"/>
              <w:jc w:val="right"/>
              <w:rPr>
                <w:rFonts w:ascii="Arial" w:hAnsi="Arial" w:cs="Arial"/>
                <w:szCs w:val="22"/>
              </w:rPr>
            </w:pPr>
            <w:r>
              <w:rPr>
                <w:rFonts w:ascii="Arial" w:hAnsi="Arial" w:cs="Arial"/>
                <w:szCs w:val="22"/>
              </w:rPr>
              <w:t>3 0</w:t>
            </w:r>
            <w:r w:rsidR="00111FDE">
              <w:rPr>
                <w:rFonts w:ascii="Arial" w:hAnsi="Arial" w:cs="Arial"/>
                <w:szCs w:val="22"/>
              </w:rPr>
              <w:t>76</w:t>
            </w:r>
          </w:p>
        </w:tc>
        <w:tc>
          <w:tcPr>
            <w:tcW w:w="992" w:type="dxa"/>
            <w:tcBorders>
              <w:top w:val="single" w:sz="4" w:space="0" w:color="auto"/>
              <w:left w:val="single" w:sz="4" w:space="0" w:color="000000"/>
              <w:bottom w:val="single" w:sz="4" w:space="0" w:color="000000"/>
            </w:tcBorders>
            <w:vAlign w:val="center"/>
          </w:tcPr>
          <w:p w:rsidR="006A0EC8" w:rsidRPr="000F07FE" w:rsidRDefault="006A0EC8" w:rsidP="004C0AF0">
            <w:pPr>
              <w:pStyle w:val="tabtext"/>
              <w:keepNext/>
              <w:snapToGrid w:val="0"/>
              <w:jc w:val="right"/>
              <w:rPr>
                <w:rFonts w:ascii="Arial" w:hAnsi="Arial" w:cs="Arial"/>
                <w:szCs w:val="22"/>
              </w:rPr>
            </w:pPr>
            <w:r>
              <w:rPr>
                <w:rFonts w:ascii="Arial" w:hAnsi="Arial" w:cs="Arial"/>
                <w:szCs w:val="22"/>
              </w:rPr>
              <w:t>7</w:t>
            </w:r>
            <w:r w:rsidR="004C0AF0">
              <w:rPr>
                <w:rFonts w:ascii="Arial" w:hAnsi="Arial" w:cs="Arial"/>
                <w:szCs w:val="22"/>
              </w:rPr>
              <w:t>80</w:t>
            </w:r>
          </w:p>
        </w:tc>
        <w:tc>
          <w:tcPr>
            <w:tcW w:w="758" w:type="dxa"/>
            <w:tcBorders>
              <w:top w:val="single" w:sz="4" w:space="0" w:color="auto"/>
              <w:left w:val="single" w:sz="4" w:space="0" w:color="000000"/>
              <w:bottom w:val="single" w:sz="4" w:space="0" w:color="000000"/>
            </w:tcBorders>
            <w:vAlign w:val="center"/>
          </w:tcPr>
          <w:p w:rsidR="006A0EC8" w:rsidRPr="001A6037" w:rsidRDefault="006A0EC8" w:rsidP="006A0EC8">
            <w:pPr>
              <w:pStyle w:val="tabtext"/>
              <w:keepNext/>
              <w:snapToGrid w:val="0"/>
              <w:jc w:val="right"/>
              <w:rPr>
                <w:rFonts w:ascii="Arial" w:hAnsi="Arial" w:cs="Arial"/>
                <w:szCs w:val="22"/>
              </w:rPr>
            </w:pPr>
            <w:r w:rsidRPr="001A6037">
              <w:rPr>
                <w:rFonts w:ascii="Arial" w:hAnsi="Arial" w:cs="Arial"/>
                <w:szCs w:val="22"/>
              </w:rPr>
              <w:t>22</w:t>
            </w:r>
          </w:p>
        </w:tc>
        <w:tc>
          <w:tcPr>
            <w:tcW w:w="943" w:type="dxa"/>
            <w:tcBorders>
              <w:top w:val="single" w:sz="4" w:space="0" w:color="auto"/>
              <w:left w:val="single" w:sz="4" w:space="0" w:color="000000"/>
              <w:bottom w:val="single" w:sz="4" w:space="0" w:color="000000"/>
              <w:right w:val="single" w:sz="8" w:space="0" w:color="000000"/>
            </w:tcBorders>
            <w:vAlign w:val="center"/>
          </w:tcPr>
          <w:p w:rsidR="006A0EC8" w:rsidRPr="000F07FE" w:rsidRDefault="00FD3DD7" w:rsidP="006A0EC8">
            <w:pPr>
              <w:pStyle w:val="tabtext"/>
              <w:keepNext/>
              <w:snapToGrid w:val="0"/>
              <w:jc w:val="right"/>
              <w:rPr>
                <w:rFonts w:ascii="Arial" w:hAnsi="Arial" w:cs="Arial"/>
                <w:szCs w:val="22"/>
              </w:rPr>
            </w:pPr>
            <w:r>
              <w:rPr>
                <w:rFonts w:ascii="Arial" w:hAnsi="Arial" w:cs="Arial"/>
                <w:szCs w:val="22"/>
              </w:rPr>
              <w:t>3 878</w:t>
            </w:r>
          </w:p>
        </w:tc>
      </w:tr>
      <w:tr w:rsidR="006A0EC8" w:rsidRPr="00933F79" w:rsidTr="00247470">
        <w:trPr>
          <w:cantSplit/>
          <w:trHeight w:val="340"/>
        </w:trPr>
        <w:tc>
          <w:tcPr>
            <w:tcW w:w="2663" w:type="dxa"/>
            <w:tcBorders>
              <w:left w:val="single" w:sz="8" w:space="0" w:color="000000"/>
              <w:bottom w:val="single" w:sz="4" w:space="0" w:color="000000"/>
            </w:tcBorders>
            <w:vAlign w:val="center"/>
          </w:tcPr>
          <w:p w:rsidR="006A0EC8" w:rsidRPr="00933F79" w:rsidRDefault="006A0EC8" w:rsidP="006A0EC8">
            <w:pPr>
              <w:pStyle w:val="tabtext"/>
              <w:snapToGrid w:val="0"/>
              <w:jc w:val="left"/>
              <w:rPr>
                <w:rFonts w:ascii="Arial" w:hAnsi="Arial" w:cs="Arial"/>
                <w:szCs w:val="22"/>
              </w:rPr>
            </w:pPr>
            <w:r w:rsidRPr="00933F79">
              <w:rPr>
                <w:rFonts w:ascii="Arial" w:hAnsi="Arial" w:cs="Arial"/>
                <w:szCs w:val="22"/>
              </w:rPr>
              <w:t>Počet kanalizačných prípojok</w:t>
            </w:r>
          </w:p>
        </w:tc>
        <w:tc>
          <w:tcPr>
            <w:tcW w:w="790" w:type="dxa"/>
            <w:tcBorders>
              <w:left w:val="single" w:sz="4" w:space="0" w:color="000000"/>
              <w:bottom w:val="single" w:sz="4" w:space="0" w:color="000000"/>
            </w:tcBorders>
            <w:vAlign w:val="center"/>
          </w:tcPr>
          <w:p w:rsidR="006A0EC8" w:rsidRPr="00933F79" w:rsidRDefault="006A0EC8" w:rsidP="006A0EC8">
            <w:pPr>
              <w:pStyle w:val="tabtext"/>
              <w:keepNext/>
              <w:snapToGrid w:val="0"/>
              <w:rPr>
                <w:rFonts w:ascii="Arial" w:hAnsi="Arial" w:cs="Arial"/>
                <w:szCs w:val="22"/>
              </w:rPr>
            </w:pPr>
            <w:r w:rsidRPr="00933F79">
              <w:rPr>
                <w:rFonts w:ascii="Arial" w:hAnsi="Arial" w:cs="Arial"/>
                <w:szCs w:val="22"/>
              </w:rPr>
              <w:t>ks</w:t>
            </w:r>
          </w:p>
        </w:tc>
        <w:tc>
          <w:tcPr>
            <w:tcW w:w="1029" w:type="dxa"/>
            <w:tcBorders>
              <w:left w:val="single" w:sz="8" w:space="0" w:color="000000"/>
              <w:bottom w:val="single" w:sz="4" w:space="0" w:color="000000"/>
            </w:tcBorders>
            <w:vAlign w:val="center"/>
          </w:tcPr>
          <w:p w:rsidR="006A0EC8" w:rsidRPr="000F07FE" w:rsidRDefault="006A0EC8" w:rsidP="006A0EC8">
            <w:pPr>
              <w:pStyle w:val="tabtext"/>
              <w:keepNext/>
              <w:snapToGrid w:val="0"/>
              <w:jc w:val="right"/>
              <w:rPr>
                <w:rFonts w:ascii="Arial" w:hAnsi="Arial" w:cs="Arial"/>
                <w:szCs w:val="22"/>
              </w:rPr>
            </w:pPr>
            <w:r>
              <w:rPr>
                <w:rFonts w:ascii="Arial" w:hAnsi="Arial" w:cs="Arial"/>
                <w:szCs w:val="22"/>
              </w:rPr>
              <w:t xml:space="preserve">438 698 </w:t>
            </w:r>
          </w:p>
        </w:tc>
        <w:tc>
          <w:tcPr>
            <w:tcW w:w="1016" w:type="dxa"/>
            <w:tcBorders>
              <w:left w:val="single" w:sz="4" w:space="0" w:color="000000"/>
              <w:bottom w:val="single" w:sz="4" w:space="0" w:color="000000"/>
            </w:tcBorders>
            <w:vAlign w:val="center"/>
          </w:tcPr>
          <w:p w:rsidR="006A0EC8" w:rsidRPr="000F07FE" w:rsidRDefault="006A0EC8" w:rsidP="006A0EC8">
            <w:pPr>
              <w:pStyle w:val="tabtext"/>
              <w:keepNext/>
              <w:snapToGrid w:val="0"/>
              <w:jc w:val="right"/>
              <w:rPr>
                <w:rFonts w:ascii="Arial" w:hAnsi="Arial" w:cs="Arial"/>
                <w:szCs w:val="22"/>
              </w:rPr>
            </w:pPr>
            <w:r>
              <w:rPr>
                <w:rFonts w:ascii="Arial" w:hAnsi="Arial" w:cs="Arial"/>
                <w:szCs w:val="22"/>
              </w:rPr>
              <w:t>464 575</w:t>
            </w:r>
          </w:p>
        </w:tc>
        <w:tc>
          <w:tcPr>
            <w:tcW w:w="881" w:type="dxa"/>
            <w:tcBorders>
              <w:left w:val="single" w:sz="4" w:space="0" w:color="000000"/>
              <w:bottom w:val="single" w:sz="4" w:space="0" w:color="000000"/>
            </w:tcBorders>
            <w:vAlign w:val="center"/>
          </w:tcPr>
          <w:p w:rsidR="006A0EC8" w:rsidRPr="001A6037" w:rsidRDefault="00111FDE" w:rsidP="006A0EC8">
            <w:pPr>
              <w:pStyle w:val="tabtext"/>
              <w:keepNext/>
              <w:snapToGrid w:val="0"/>
              <w:ind w:right="-70"/>
              <w:jc w:val="right"/>
              <w:rPr>
                <w:rFonts w:ascii="Arial" w:hAnsi="Arial" w:cs="Arial"/>
                <w:szCs w:val="22"/>
              </w:rPr>
            </w:pPr>
            <w:r>
              <w:rPr>
                <w:rFonts w:ascii="Arial" w:hAnsi="Arial" w:cs="Arial"/>
                <w:szCs w:val="22"/>
              </w:rPr>
              <w:t>402 628</w:t>
            </w:r>
          </w:p>
        </w:tc>
        <w:tc>
          <w:tcPr>
            <w:tcW w:w="992" w:type="dxa"/>
            <w:tcBorders>
              <w:left w:val="single" w:sz="4" w:space="0" w:color="000000"/>
              <w:bottom w:val="single" w:sz="4" w:space="0" w:color="000000"/>
            </w:tcBorders>
            <w:vAlign w:val="center"/>
          </w:tcPr>
          <w:p w:rsidR="006A0EC8" w:rsidRPr="000F07FE" w:rsidRDefault="004C0AF0" w:rsidP="006A0EC8">
            <w:pPr>
              <w:pStyle w:val="tabtext"/>
              <w:keepNext/>
              <w:snapToGrid w:val="0"/>
              <w:jc w:val="right"/>
              <w:rPr>
                <w:rFonts w:ascii="Arial" w:hAnsi="Arial" w:cs="Arial"/>
                <w:szCs w:val="22"/>
              </w:rPr>
            </w:pPr>
            <w:r>
              <w:rPr>
                <w:rFonts w:ascii="Arial" w:hAnsi="Arial" w:cs="Arial"/>
                <w:szCs w:val="22"/>
              </w:rPr>
              <w:t>113 503</w:t>
            </w:r>
          </w:p>
        </w:tc>
        <w:tc>
          <w:tcPr>
            <w:tcW w:w="758" w:type="dxa"/>
            <w:tcBorders>
              <w:left w:val="single" w:sz="4" w:space="0" w:color="000000"/>
              <w:bottom w:val="single" w:sz="4" w:space="0" w:color="000000"/>
            </w:tcBorders>
            <w:vAlign w:val="center"/>
          </w:tcPr>
          <w:p w:rsidR="006A0EC8" w:rsidRPr="001A6037" w:rsidRDefault="006A0EC8" w:rsidP="00111FDE">
            <w:pPr>
              <w:pStyle w:val="tabtext"/>
              <w:keepNext/>
              <w:snapToGrid w:val="0"/>
              <w:jc w:val="right"/>
              <w:rPr>
                <w:rFonts w:ascii="Arial" w:hAnsi="Arial" w:cs="Arial"/>
                <w:szCs w:val="22"/>
              </w:rPr>
            </w:pPr>
            <w:r>
              <w:rPr>
                <w:rFonts w:ascii="Arial" w:hAnsi="Arial" w:cs="Arial"/>
                <w:szCs w:val="22"/>
              </w:rPr>
              <w:t>4 1</w:t>
            </w:r>
            <w:r w:rsidR="00111FDE">
              <w:rPr>
                <w:rFonts w:ascii="Arial" w:hAnsi="Arial" w:cs="Arial"/>
                <w:szCs w:val="22"/>
              </w:rPr>
              <w:t>95</w:t>
            </w:r>
          </w:p>
        </w:tc>
        <w:tc>
          <w:tcPr>
            <w:tcW w:w="943" w:type="dxa"/>
            <w:tcBorders>
              <w:left w:val="single" w:sz="4" w:space="0" w:color="000000"/>
              <w:bottom w:val="single" w:sz="4" w:space="0" w:color="000000"/>
              <w:right w:val="single" w:sz="8" w:space="0" w:color="000000"/>
            </w:tcBorders>
            <w:vAlign w:val="center"/>
          </w:tcPr>
          <w:p w:rsidR="006A0EC8" w:rsidRPr="000F07FE" w:rsidRDefault="00FD3DD7" w:rsidP="006A0EC8">
            <w:pPr>
              <w:pStyle w:val="tabtext"/>
              <w:keepNext/>
              <w:snapToGrid w:val="0"/>
              <w:jc w:val="right"/>
              <w:rPr>
                <w:rFonts w:ascii="Arial" w:hAnsi="Arial" w:cs="Arial"/>
                <w:szCs w:val="22"/>
              </w:rPr>
            </w:pPr>
            <w:r>
              <w:rPr>
                <w:rFonts w:ascii="Arial" w:hAnsi="Arial" w:cs="Arial"/>
                <w:szCs w:val="22"/>
              </w:rPr>
              <w:t>520 326</w:t>
            </w:r>
          </w:p>
        </w:tc>
      </w:tr>
      <w:tr w:rsidR="006A0EC8" w:rsidRPr="00933F79" w:rsidTr="00247470">
        <w:trPr>
          <w:cantSplit/>
          <w:trHeight w:val="340"/>
        </w:trPr>
        <w:tc>
          <w:tcPr>
            <w:tcW w:w="2663" w:type="dxa"/>
            <w:tcBorders>
              <w:left w:val="single" w:sz="8" w:space="0" w:color="000000"/>
              <w:bottom w:val="single" w:sz="8" w:space="0" w:color="000000"/>
            </w:tcBorders>
            <w:vAlign w:val="center"/>
          </w:tcPr>
          <w:p w:rsidR="006A0EC8" w:rsidRPr="00933F79" w:rsidRDefault="006A0EC8" w:rsidP="006A0EC8">
            <w:pPr>
              <w:pStyle w:val="tabtext"/>
              <w:snapToGrid w:val="0"/>
              <w:jc w:val="left"/>
              <w:rPr>
                <w:rFonts w:ascii="Arial" w:hAnsi="Arial" w:cs="Arial"/>
                <w:szCs w:val="22"/>
              </w:rPr>
            </w:pPr>
            <w:r w:rsidRPr="00933F79">
              <w:rPr>
                <w:rFonts w:ascii="Arial" w:hAnsi="Arial" w:cs="Arial"/>
                <w:szCs w:val="22"/>
              </w:rPr>
              <w:t>Počet čistiarní odpadových vôd</w:t>
            </w:r>
          </w:p>
        </w:tc>
        <w:tc>
          <w:tcPr>
            <w:tcW w:w="790" w:type="dxa"/>
            <w:tcBorders>
              <w:left w:val="single" w:sz="4" w:space="0" w:color="000000"/>
              <w:bottom w:val="single" w:sz="8" w:space="0" w:color="000000"/>
            </w:tcBorders>
            <w:vAlign w:val="center"/>
          </w:tcPr>
          <w:p w:rsidR="006A0EC8" w:rsidRPr="00933F79" w:rsidRDefault="006A0EC8" w:rsidP="006A0EC8">
            <w:pPr>
              <w:pStyle w:val="tabtext"/>
              <w:keepNext/>
              <w:snapToGrid w:val="0"/>
              <w:rPr>
                <w:rFonts w:ascii="Arial" w:hAnsi="Arial" w:cs="Arial"/>
                <w:szCs w:val="22"/>
              </w:rPr>
            </w:pPr>
            <w:r w:rsidRPr="00933F79">
              <w:rPr>
                <w:rFonts w:ascii="Arial" w:hAnsi="Arial" w:cs="Arial"/>
                <w:szCs w:val="22"/>
              </w:rPr>
              <w:t>počet</w:t>
            </w:r>
          </w:p>
        </w:tc>
        <w:tc>
          <w:tcPr>
            <w:tcW w:w="1029" w:type="dxa"/>
            <w:tcBorders>
              <w:left w:val="single" w:sz="8" w:space="0" w:color="000000"/>
              <w:bottom w:val="single" w:sz="8" w:space="0" w:color="000000"/>
            </w:tcBorders>
            <w:vAlign w:val="center"/>
          </w:tcPr>
          <w:p w:rsidR="006A0EC8" w:rsidRPr="000F07FE" w:rsidRDefault="006A0EC8" w:rsidP="006A0EC8">
            <w:pPr>
              <w:pStyle w:val="tabtext"/>
              <w:keepNext/>
              <w:snapToGrid w:val="0"/>
              <w:jc w:val="right"/>
              <w:rPr>
                <w:rFonts w:ascii="Arial" w:hAnsi="Arial" w:cs="Arial"/>
                <w:szCs w:val="22"/>
              </w:rPr>
            </w:pPr>
            <w:r>
              <w:rPr>
                <w:rFonts w:ascii="Arial" w:hAnsi="Arial" w:cs="Arial"/>
                <w:szCs w:val="22"/>
              </w:rPr>
              <w:t>648</w:t>
            </w:r>
          </w:p>
        </w:tc>
        <w:tc>
          <w:tcPr>
            <w:tcW w:w="1016" w:type="dxa"/>
            <w:tcBorders>
              <w:left w:val="single" w:sz="4" w:space="0" w:color="000000"/>
              <w:bottom w:val="single" w:sz="8" w:space="0" w:color="000000"/>
            </w:tcBorders>
            <w:vAlign w:val="center"/>
          </w:tcPr>
          <w:p w:rsidR="006A0EC8" w:rsidRPr="000F07FE" w:rsidRDefault="006A0EC8" w:rsidP="006A0EC8">
            <w:pPr>
              <w:pStyle w:val="tabtext"/>
              <w:keepNext/>
              <w:snapToGrid w:val="0"/>
              <w:jc w:val="right"/>
              <w:rPr>
                <w:rFonts w:ascii="Arial" w:hAnsi="Arial" w:cs="Arial"/>
                <w:szCs w:val="22"/>
              </w:rPr>
            </w:pPr>
            <w:r>
              <w:rPr>
                <w:rFonts w:ascii="Arial" w:hAnsi="Arial" w:cs="Arial"/>
                <w:szCs w:val="22"/>
              </w:rPr>
              <w:t>692</w:t>
            </w:r>
          </w:p>
        </w:tc>
        <w:tc>
          <w:tcPr>
            <w:tcW w:w="881" w:type="dxa"/>
            <w:tcBorders>
              <w:left w:val="single" w:sz="4" w:space="0" w:color="000000"/>
              <w:bottom w:val="single" w:sz="8" w:space="0" w:color="000000"/>
            </w:tcBorders>
            <w:vAlign w:val="center"/>
          </w:tcPr>
          <w:p w:rsidR="006A0EC8" w:rsidRPr="001A6037" w:rsidRDefault="006A0EC8" w:rsidP="00111FDE">
            <w:pPr>
              <w:pStyle w:val="tabtext"/>
              <w:keepNext/>
              <w:snapToGrid w:val="0"/>
              <w:jc w:val="right"/>
              <w:rPr>
                <w:rFonts w:ascii="Arial" w:hAnsi="Arial" w:cs="Arial"/>
                <w:szCs w:val="22"/>
              </w:rPr>
            </w:pPr>
            <w:r>
              <w:rPr>
                <w:rFonts w:ascii="Arial" w:hAnsi="Arial" w:cs="Arial"/>
                <w:szCs w:val="22"/>
              </w:rPr>
              <w:t>30</w:t>
            </w:r>
            <w:r w:rsidR="00111FDE">
              <w:rPr>
                <w:rFonts w:ascii="Arial" w:hAnsi="Arial" w:cs="Arial"/>
                <w:szCs w:val="22"/>
              </w:rPr>
              <w:t>0</w:t>
            </w:r>
          </w:p>
        </w:tc>
        <w:tc>
          <w:tcPr>
            <w:tcW w:w="992" w:type="dxa"/>
            <w:tcBorders>
              <w:left w:val="single" w:sz="4" w:space="0" w:color="000000"/>
              <w:bottom w:val="single" w:sz="8" w:space="0" w:color="000000"/>
            </w:tcBorders>
            <w:vAlign w:val="center"/>
          </w:tcPr>
          <w:p w:rsidR="006A0EC8" w:rsidRPr="000F07FE" w:rsidRDefault="006A0EC8" w:rsidP="006A0EC8">
            <w:pPr>
              <w:pStyle w:val="tabtext"/>
              <w:keepNext/>
              <w:snapToGrid w:val="0"/>
              <w:jc w:val="right"/>
              <w:rPr>
                <w:rFonts w:ascii="Arial" w:hAnsi="Arial" w:cs="Arial"/>
                <w:szCs w:val="22"/>
              </w:rPr>
            </w:pPr>
            <w:r>
              <w:rPr>
                <w:rFonts w:ascii="Arial" w:hAnsi="Arial" w:cs="Arial"/>
                <w:szCs w:val="22"/>
              </w:rPr>
              <w:t>387</w:t>
            </w:r>
          </w:p>
        </w:tc>
        <w:tc>
          <w:tcPr>
            <w:tcW w:w="758" w:type="dxa"/>
            <w:tcBorders>
              <w:left w:val="single" w:sz="4" w:space="0" w:color="000000"/>
              <w:bottom w:val="single" w:sz="8" w:space="0" w:color="000000"/>
            </w:tcBorders>
            <w:vAlign w:val="center"/>
          </w:tcPr>
          <w:p w:rsidR="006A0EC8" w:rsidRPr="001A6037" w:rsidRDefault="006A0EC8" w:rsidP="006A0EC8">
            <w:pPr>
              <w:pStyle w:val="tabtext"/>
              <w:keepNext/>
              <w:snapToGrid w:val="0"/>
              <w:jc w:val="right"/>
              <w:rPr>
                <w:rFonts w:ascii="Arial" w:hAnsi="Arial" w:cs="Arial"/>
                <w:szCs w:val="22"/>
              </w:rPr>
            </w:pPr>
            <w:r w:rsidRPr="001A6037">
              <w:rPr>
                <w:rFonts w:ascii="Arial" w:hAnsi="Arial" w:cs="Arial"/>
                <w:szCs w:val="22"/>
              </w:rPr>
              <w:t>3</w:t>
            </w:r>
          </w:p>
        </w:tc>
        <w:tc>
          <w:tcPr>
            <w:tcW w:w="943" w:type="dxa"/>
            <w:tcBorders>
              <w:left w:val="single" w:sz="4" w:space="0" w:color="000000"/>
              <w:bottom w:val="single" w:sz="8" w:space="0" w:color="000000"/>
              <w:right w:val="single" w:sz="8" w:space="0" w:color="000000"/>
            </w:tcBorders>
            <w:vAlign w:val="center"/>
          </w:tcPr>
          <w:p w:rsidR="006A0EC8" w:rsidRPr="000F07FE" w:rsidRDefault="00111FDE" w:rsidP="006A0EC8">
            <w:pPr>
              <w:pStyle w:val="tabtext"/>
              <w:keepNext/>
              <w:snapToGrid w:val="0"/>
              <w:jc w:val="right"/>
              <w:rPr>
                <w:rFonts w:ascii="Arial" w:hAnsi="Arial" w:cs="Arial"/>
                <w:szCs w:val="22"/>
              </w:rPr>
            </w:pPr>
            <w:r>
              <w:rPr>
                <w:rFonts w:ascii="Arial" w:hAnsi="Arial" w:cs="Arial"/>
                <w:szCs w:val="22"/>
              </w:rPr>
              <w:t>690</w:t>
            </w:r>
          </w:p>
        </w:tc>
      </w:tr>
    </w:tbl>
    <w:p w:rsidR="006B3C7A" w:rsidRPr="00085CC1" w:rsidRDefault="006B3C7A" w:rsidP="00AA6983">
      <w:pPr>
        <w:pStyle w:val="poznmka"/>
        <w:tabs>
          <w:tab w:val="clear" w:pos="180"/>
        </w:tabs>
        <w:ind w:left="1260" w:hanging="1260"/>
        <w:rPr>
          <w:rFonts w:ascii="Arial" w:hAnsi="Arial" w:cs="Arial"/>
          <w:kern w:val="24"/>
          <w:sz w:val="18"/>
          <w:szCs w:val="18"/>
        </w:rPr>
      </w:pPr>
      <w:r w:rsidRPr="00085CC1">
        <w:rPr>
          <w:rFonts w:ascii="Arial" w:hAnsi="Arial" w:cs="Arial"/>
          <w:kern w:val="24"/>
          <w:sz w:val="18"/>
          <w:szCs w:val="18"/>
        </w:rPr>
        <w:lastRenderedPageBreak/>
        <w:t>* Iné subjekty: Vodárenské a technické služby, s. r. o., Hlohovec,</w:t>
      </w:r>
      <w:r>
        <w:rPr>
          <w:rFonts w:ascii="Arial" w:hAnsi="Arial" w:cs="Arial"/>
          <w:kern w:val="24"/>
          <w:sz w:val="18"/>
          <w:szCs w:val="18"/>
        </w:rPr>
        <w:t xml:space="preserve"> PreVaK, Stará Turá a Mondi SCP Ružomberok</w:t>
      </w:r>
      <w:r w:rsidRPr="00085CC1">
        <w:rPr>
          <w:rFonts w:ascii="Arial" w:hAnsi="Arial" w:cs="Arial"/>
          <w:kern w:val="24"/>
          <w:sz w:val="18"/>
          <w:szCs w:val="18"/>
        </w:rPr>
        <w:t xml:space="preserve"> </w:t>
      </w:r>
    </w:p>
    <w:p w:rsidR="006B3C7A" w:rsidRPr="00085CC1" w:rsidRDefault="006B3C7A" w:rsidP="006B3C7A">
      <w:pPr>
        <w:pStyle w:val="poznmka"/>
        <w:ind w:left="181" w:hanging="181"/>
        <w:rPr>
          <w:rFonts w:ascii="Arial" w:hAnsi="Arial" w:cs="Arial"/>
          <w:kern w:val="24"/>
          <w:sz w:val="18"/>
          <w:szCs w:val="18"/>
        </w:rPr>
      </w:pPr>
      <w:r w:rsidRPr="00085CC1">
        <w:rPr>
          <w:rFonts w:ascii="Arial" w:hAnsi="Arial" w:cs="Arial"/>
          <w:kern w:val="24"/>
          <w:sz w:val="18"/>
          <w:szCs w:val="18"/>
        </w:rPr>
        <w:t xml:space="preserve">   Vypracoval: VÚVH</w:t>
      </w:r>
    </w:p>
    <w:p w:rsidR="005716F5" w:rsidRPr="00242CAD" w:rsidRDefault="00A34D62" w:rsidP="000715A9">
      <w:pPr>
        <w:pStyle w:val="Nadpis1"/>
        <w:rPr>
          <w:rFonts w:ascii="Arial" w:hAnsi="Arial" w:cs="Arial"/>
        </w:rPr>
      </w:pPr>
      <w:r w:rsidRPr="00242CAD">
        <w:rPr>
          <w:rFonts w:ascii="Arial" w:hAnsi="Arial" w:cs="Arial"/>
        </w:rPr>
        <w:t>5</w:t>
      </w:r>
      <w:r w:rsidR="005716F5" w:rsidRPr="00242CAD">
        <w:rPr>
          <w:rFonts w:ascii="Arial" w:hAnsi="Arial" w:cs="Arial"/>
        </w:rPr>
        <w:tab/>
      </w:r>
      <w:bookmarkEnd w:id="18"/>
      <w:r w:rsidR="005E2017" w:rsidRPr="00242CAD">
        <w:rPr>
          <w:rFonts w:ascii="Arial" w:hAnsi="Arial" w:cs="Arial"/>
        </w:rPr>
        <w:t>Základné charakteristiky správnych území povodí</w:t>
      </w:r>
    </w:p>
    <w:p w:rsidR="005716F5" w:rsidRPr="00242CAD" w:rsidRDefault="00A34D62" w:rsidP="002A6A42">
      <w:pPr>
        <w:pStyle w:val="Nadpis2"/>
        <w:ind w:left="539" w:hanging="539"/>
        <w:rPr>
          <w:rStyle w:val="Siln"/>
          <w:rFonts w:ascii="Arial" w:hAnsi="Arial" w:cs="Arial"/>
          <w:b/>
          <w:szCs w:val="24"/>
        </w:rPr>
      </w:pPr>
      <w:bookmarkStart w:id="20" w:name="_Toc121805012"/>
      <w:bookmarkStart w:id="21" w:name="_Toc121805157"/>
      <w:bookmarkStart w:id="22" w:name="_Toc171999036"/>
      <w:bookmarkStart w:id="23" w:name="_Toc234911931"/>
      <w:r w:rsidRPr="00A473E7">
        <w:rPr>
          <w:rStyle w:val="Siln"/>
          <w:rFonts w:ascii="Arial" w:hAnsi="Arial" w:cs="Arial"/>
          <w:b/>
          <w:szCs w:val="24"/>
        </w:rPr>
        <w:t>5</w:t>
      </w:r>
      <w:r w:rsidR="005716F5" w:rsidRPr="00A473E7">
        <w:rPr>
          <w:rStyle w:val="Siln"/>
          <w:rFonts w:ascii="Arial" w:hAnsi="Arial" w:cs="Arial"/>
          <w:b/>
          <w:szCs w:val="24"/>
        </w:rPr>
        <w:t>.</w:t>
      </w:r>
      <w:r w:rsidR="0030433A" w:rsidRPr="00A473E7">
        <w:rPr>
          <w:rStyle w:val="Siln"/>
          <w:rFonts w:ascii="Arial" w:hAnsi="Arial" w:cs="Arial"/>
          <w:b/>
          <w:szCs w:val="24"/>
        </w:rPr>
        <w:t>1</w:t>
      </w:r>
      <w:r w:rsidR="005716F5" w:rsidRPr="00A473E7">
        <w:rPr>
          <w:rStyle w:val="Siln"/>
          <w:rFonts w:ascii="Arial" w:hAnsi="Arial" w:cs="Arial"/>
          <w:b/>
          <w:szCs w:val="24"/>
        </w:rPr>
        <w:tab/>
      </w:r>
      <w:bookmarkStart w:id="24" w:name="_Toc72312034"/>
      <w:bookmarkEnd w:id="20"/>
      <w:bookmarkEnd w:id="21"/>
      <w:bookmarkEnd w:id="22"/>
      <w:bookmarkEnd w:id="23"/>
      <w:r w:rsidR="005716F5" w:rsidRPr="00A473E7">
        <w:rPr>
          <w:rStyle w:val="Siln"/>
          <w:rFonts w:ascii="Arial" w:hAnsi="Arial" w:cs="Arial"/>
          <w:b/>
          <w:szCs w:val="24"/>
        </w:rPr>
        <w:t>Klimatické pomery</w:t>
      </w:r>
      <w:bookmarkEnd w:id="24"/>
    </w:p>
    <w:p w:rsidR="00247470" w:rsidRDefault="00AA6983" w:rsidP="00807617">
      <w:pPr>
        <w:ind w:firstLine="440"/>
        <w:rPr>
          <w:rFonts w:ascii="Arial" w:hAnsi="Arial" w:cs="Arial"/>
        </w:rPr>
      </w:pPr>
      <w:bookmarkStart w:id="25" w:name="_Toc72312035"/>
      <w:r w:rsidRPr="00AA6983">
        <w:rPr>
          <w:rFonts w:ascii="Arial" w:hAnsi="Arial" w:cs="Arial"/>
        </w:rPr>
        <w:t xml:space="preserve">Zrážkový úhrn na území SR dosiahol v roku 2016 hodnotu 924 mm, čo predstavuje 121 % normálu a je hodnotený ako zrážkovo veľmi vlhký rok. Zrážkové úhrny v jednotlivých mesiacoch kalendárneho roka 2016 dokumentuje tab. č.  </w:t>
      </w:r>
      <w:r>
        <w:rPr>
          <w:rFonts w:ascii="Arial" w:hAnsi="Arial" w:cs="Arial"/>
        </w:rPr>
        <w:t>5</w:t>
      </w:r>
      <w:r w:rsidRPr="00AA6983">
        <w:rPr>
          <w:rFonts w:ascii="Arial" w:hAnsi="Arial" w:cs="Arial"/>
        </w:rPr>
        <w:t>.1.1.</w:t>
      </w:r>
    </w:p>
    <w:p w:rsidR="005716F5" w:rsidRPr="00085CC1" w:rsidRDefault="005716F5" w:rsidP="002A1EF9">
      <w:pPr>
        <w:spacing w:before="240"/>
        <w:ind w:firstLine="0"/>
        <w:rPr>
          <w:rFonts w:ascii="Arial" w:hAnsi="Arial" w:cs="Arial"/>
        </w:rPr>
      </w:pPr>
      <w:r w:rsidRPr="00085CC1">
        <w:rPr>
          <w:rFonts w:ascii="Arial" w:hAnsi="Arial" w:cs="Arial"/>
        </w:rPr>
        <w:t>Priemerné úhrny zrážok na území SR v roku 20</w:t>
      </w:r>
      <w:r>
        <w:rPr>
          <w:rFonts w:ascii="Arial" w:hAnsi="Arial" w:cs="Arial"/>
        </w:rPr>
        <w:t>1</w:t>
      </w:r>
      <w:r w:rsidR="00AA6983">
        <w:rPr>
          <w:rFonts w:ascii="Arial" w:hAnsi="Arial" w:cs="Arial"/>
        </w:rPr>
        <w:t>6</w:t>
      </w:r>
      <w:r>
        <w:rPr>
          <w:rFonts w:ascii="Arial" w:hAnsi="Arial" w:cs="Arial"/>
        </w:rPr>
        <w:tab/>
      </w:r>
      <w:r>
        <w:rPr>
          <w:rFonts w:ascii="Arial" w:hAnsi="Arial" w:cs="Arial"/>
        </w:rPr>
        <w:tab/>
      </w:r>
      <w:r>
        <w:rPr>
          <w:rFonts w:ascii="Arial" w:hAnsi="Arial" w:cs="Arial"/>
        </w:rPr>
        <w:tab/>
      </w:r>
      <w:r w:rsidR="00EE048E">
        <w:rPr>
          <w:rFonts w:ascii="Arial" w:hAnsi="Arial" w:cs="Arial"/>
        </w:rPr>
        <w:t xml:space="preserve">          </w:t>
      </w:r>
      <w:r w:rsidRPr="00085CC1">
        <w:rPr>
          <w:rFonts w:ascii="Arial" w:hAnsi="Arial" w:cs="Arial"/>
        </w:rPr>
        <w:t>tab. č. </w:t>
      </w:r>
      <w:r w:rsidR="00DF2D4A">
        <w:rPr>
          <w:rFonts w:ascii="Arial" w:hAnsi="Arial" w:cs="Arial"/>
        </w:rPr>
        <w:t>5</w:t>
      </w:r>
      <w:r w:rsidRPr="00085CC1">
        <w:rPr>
          <w:rFonts w:ascii="Arial" w:hAnsi="Arial" w:cs="Arial"/>
        </w:rPr>
        <w:t>.1.1</w:t>
      </w:r>
    </w:p>
    <w:tbl>
      <w:tblPr>
        <w:tblW w:w="9189" w:type="dxa"/>
        <w:jc w:val="center"/>
        <w:tblCellMar>
          <w:left w:w="70" w:type="dxa"/>
          <w:right w:w="70" w:type="dxa"/>
        </w:tblCellMar>
        <w:tblLook w:val="0000" w:firstRow="0" w:lastRow="0" w:firstColumn="0" w:lastColumn="0" w:noHBand="0" w:noVBand="0"/>
      </w:tblPr>
      <w:tblGrid>
        <w:gridCol w:w="2112"/>
        <w:gridCol w:w="527"/>
        <w:gridCol w:w="527"/>
        <w:gridCol w:w="526"/>
        <w:gridCol w:w="526"/>
        <w:gridCol w:w="508"/>
        <w:gridCol w:w="540"/>
        <w:gridCol w:w="599"/>
        <w:gridCol w:w="532"/>
        <w:gridCol w:w="559"/>
        <w:gridCol w:w="526"/>
        <w:gridCol w:w="578"/>
        <w:gridCol w:w="526"/>
        <w:gridCol w:w="603"/>
      </w:tblGrid>
      <w:tr w:rsidR="0081486E" w:rsidRPr="00B64AC7" w:rsidTr="00CA6CDF">
        <w:trPr>
          <w:trHeight w:val="353"/>
          <w:tblHeader/>
          <w:jc w:val="center"/>
        </w:trPr>
        <w:tc>
          <w:tcPr>
            <w:tcW w:w="2112" w:type="dxa"/>
            <w:tcBorders>
              <w:top w:val="single" w:sz="8" w:space="0" w:color="auto"/>
              <w:left w:val="single" w:sz="8" w:space="0" w:color="auto"/>
              <w:bottom w:val="single" w:sz="4" w:space="0" w:color="auto"/>
              <w:right w:val="single" w:sz="8" w:space="0" w:color="auto"/>
            </w:tcBorders>
            <w:noWrap/>
            <w:vAlign w:val="center"/>
          </w:tcPr>
          <w:p w:rsidR="005716F5" w:rsidRPr="00B64AC7" w:rsidRDefault="005716F5" w:rsidP="00E179AC">
            <w:pPr>
              <w:spacing w:before="0"/>
              <w:ind w:firstLine="0"/>
              <w:rPr>
                <w:rFonts w:ascii="Arial" w:hAnsi="Arial" w:cs="Arial"/>
                <w:bCs/>
                <w:sz w:val="22"/>
                <w:szCs w:val="22"/>
              </w:rPr>
            </w:pPr>
            <w:r w:rsidRPr="00B64AC7">
              <w:rPr>
                <w:rFonts w:ascii="Arial" w:hAnsi="Arial" w:cs="Arial"/>
                <w:bCs/>
                <w:sz w:val="22"/>
                <w:szCs w:val="22"/>
              </w:rPr>
              <w:t>Mesiac</w:t>
            </w:r>
          </w:p>
        </w:tc>
        <w:tc>
          <w:tcPr>
            <w:tcW w:w="527" w:type="dxa"/>
            <w:tcBorders>
              <w:top w:val="single" w:sz="8" w:space="0" w:color="auto"/>
              <w:left w:val="nil"/>
              <w:bottom w:val="single" w:sz="4" w:space="0" w:color="auto"/>
              <w:right w:val="single" w:sz="4" w:space="0" w:color="auto"/>
            </w:tcBorders>
            <w:noWrap/>
            <w:vAlign w:val="center"/>
          </w:tcPr>
          <w:p w:rsidR="005716F5" w:rsidRPr="00B64AC7" w:rsidRDefault="005716F5" w:rsidP="00E179AC">
            <w:pPr>
              <w:spacing w:before="0"/>
              <w:ind w:firstLine="0"/>
              <w:jc w:val="center"/>
              <w:rPr>
                <w:rFonts w:ascii="Arial" w:hAnsi="Arial" w:cs="Arial"/>
                <w:bCs/>
                <w:sz w:val="22"/>
                <w:szCs w:val="22"/>
              </w:rPr>
            </w:pPr>
            <w:r w:rsidRPr="00B64AC7">
              <w:rPr>
                <w:rFonts w:ascii="Arial" w:hAnsi="Arial" w:cs="Arial"/>
                <w:bCs/>
                <w:sz w:val="22"/>
                <w:szCs w:val="22"/>
              </w:rPr>
              <w:t>I.</w:t>
            </w:r>
          </w:p>
        </w:tc>
        <w:tc>
          <w:tcPr>
            <w:tcW w:w="527" w:type="dxa"/>
            <w:tcBorders>
              <w:top w:val="single" w:sz="8" w:space="0" w:color="auto"/>
              <w:left w:val="nil"/>
              <w:bottom w:val="single" w:sz="4" w:space="0" w:color="auto"/>
              <w:right w:val="single" w:sz="4" w:space="0" w:color="auto"/>
            </w:tcBorders>
            <w:noWrap/>
            <w:vAlign w:val="center"/>
          </w:tcPr>
          <w:p w:rsidR="005716F5" w:rsidRPr="00B64AC7" w:rsidRDefault="005716F5" w:rsidP="00E179AC">
            <w:pPr>
              <w:spacing w:before="0"/>
              <w:ind w:firstLine="0"/>
              <w:jc w:val="center"/>
              <w:rPr>
                <w:rFonts w:ascii="Arial" w:hAnsi="Arial" w:cs="Arial"/>
                <w:bCs/>
                <w:sz w:val="22"/>
                <w:szCs w:val="22"/>
              </w:rPr>
            </w:pPr>
            <w:r w:rsidRPr="00B64AC7">
              <w:rPr>
                <w:rFonts w:ascii="Arial" w:hAnsi="Arial" w:cs="Arial"/>
                <w:bCs/>
                <w:sz w:val="22"/>
                <w:szCs w:val="22"/>
              </w:rPr>
              <w:t>II.</w:t>
            </w:r>
          </w:p>
        </w:tc>
        <w:tc>
          <w:tcPr>
            <w:tcW w:w="526" w:type="dxa"/>
            <w:tcBorders>
              <w:top w:val="single" w:sz="8" w:space="0" w:color="auto"/>
              <w:left w:val="nil"/>
              <w:bottom w:val="single" w:sz="4" w:space="0" w:color="auto"/>
              <w:right w:val="single" w:sz="4" w:space="0" w:color="auto"/>
            </w:tcBorders>
            <w:noWrap/>
            <w:vAlign w:val="center"/>
          </w:tcPr>
          <w:p w:rsidR="005716F5" w:rsidRPr="00B64AC7" w:rsidRDefault="005716F5" w:rsidP="00E179AC">
            <w:pPr>
              <w:spacing w:before="0"/>
              <w:ind w:firstLine="0"/>
              <w:jc w:val="center"/>
              <w:rPr>
                <w:rFonts w:ascii="Arial" w:hAnsi="Arial" w:cs="Arial"/>
                <w:bCs/>
                <w:sz w:val="22"/>
                <w:szCs w:val="22"/>
              </w:rPr>
            </w:pPr>
            <w:r w:rsidRPr="00B64AC7">
              <w:rPr>
                <w:rFonts w:ascii="Arial" w:hAnsi="Arial" w:cs="Arial"/>
                <w:bCs/>
                <w:sz w:val="22"/>
                <w:szCs w:val="22"/>
              </w:rPr>
              <w:t>III.</w:t>
            </w:r>
          </w:p>
        </w:tc>
        <w:tc>
          <w:tcPr>
            <w:tcW w:w="526" w:type="dxa"/>
            <w:tcBorders>
              <w:top w:val="single" w:sz="8" w:space="0" w:color="auto"/>
              <w:left w:val="nil"/>
              <w:bottom w:val="single" w:sz="4" w:space="0" w:color="auto"/>
              <w:right w:val="single" w:sz="4" w:space="0" w:color="auto"/>
            </w:tcBorders>
            <w:noWrap/>
            <w:vAlign w:val="center"/>
          </w:tcPr>
          <w:p w:rsidR="005716F5" w:rsidRPr="00B64AC7" w:rsidRDefault="005716F5" w:rsidP="00E179AC">
            <w:pPr>
              <w:spacing w:before="0"/>
              <w:ind w:firstLine="0"/>
              <w:jc w:val="center"/>
              <w:rPr>
                <w:rFonts w:ascii="Arial" w:hAnsi="Arial" w:cs="Arial"/>
                <w:bCs/>
                <w:sz w:val="22"/>
                <w:szCs w:val="22"/>
              </w:rPr>
            </w:pPr>
            <w:r w:rsidRPr="00B64AC7">
              <w:rPr>
                <w:rFonts w:ascii="Arial" w:hAnsi="Arial" w:cs="Arial"/>
                <w:bCs/>
                <w:sz w:val="22"/>
                <w:szCs w:val="22"/>
              </w:rPr>
              <w:t>IV.</w:t>
            </w:r>
          </w:p>
        </w:tc>
        <w:tc>
          <w:tcPr>
            <w:tcW w:w="508" w:type="dxa"/>
            <w:tcBorders>
              <w:top w:val="single" w:sz="8" w:space="0" w:color="auto"/>
              <w:left w:val="nil"/>
              <w:bottom w:val="single" w:sz="4" w:space="0" w:color="auto"/>
              <w:right w:val="single" w:sz="4" w:space="0" w:color="auto"/>
            </w:tcBorders>
            <w:noWrap/>
            <w:vAlign w:val="center"/>
          </w:tcPr>
          <w:p w:rsidR="005716F5" w:rsidRPr="00B64AC7" w:rsidRDefault="005716F5" w:rsidP="00E179AC">
            <w:pPr>
              <w:spacing w:before="0"/>
              <w:ind w:firstLine="0"/>
              <w:jc w:val="center"/>
              <w:rPr>
                <w:rFonts w:ascii="Arial" w:hAnsi="Arial" w:cs="Arial"/>
                <w:bCs/>
                <w:sz w:val="22"/>
                <w:szCs w:val="22"/>
              </w:rPr>
            </w:pPr>
            <w:r w:rsidRPr="00B64AC7">
              <w:rPr>
                <w:rFonts w:ascii="Arial" w:hAnsi="Arial" w:cs="Arial"/>
                <w:bCs/>
                <w:sz w:val="22"/>
                <w:szCs w:val="22"/>
              </w:rPr>
              <w:t>V.</w:t>
            </w:r>
          </w:p>
        </w:tc>
        <w:tc>
          <w:tcPr>
            <w:tcW w:w="540" w:type="dxa"/>
            <w:tcBorders>
              <w:top w:val="single" w:sz="8" w:space="0" w:color="auto"/>
              <w:left w:val="nil"/>
              <w:bottom w:val="single" w:sz="4" w:space="0" w:color="auto"/>
              <w:right w:val="single" w:sz="4" w:space="0" w:color="auto"/>
            </w:tcBorders>
            <w:noWrap/>
            <w:vAlign w:val="center"/>
          </w:tcPr>
          <w:p w:rsidR="005716F5" w:rsidRPr="00B64AC7" w:rsidRDefault="005716F5" w:rsidP="00E179AC">
            <w:pPr>
              <w:spacing w:before="0"/>
              <w:ind w:firstLine="0"/>
              <w:jc w:val="center"/>
              <w:rPr>
                <w:rFonts w:ascii="Arial" w:hAnsi="Arial" w:cs="Arial"/>
                <w:bCs/>
                <w:sz w:val="22"/>
                <w:szCs w:val="22"/>
              </w:rPr>
            </w:pPr>
            <w:r w:rsidRPr="00B64AC7">
              <w:rPr>
                <w:rFonts w:ascii="Arial" w:hAnsi="Arial" w:cs="Arial"/>
                <w:bCs/>
                <w:sz w:val="22"/>
                <w:szCs w:val="22"/>
              </w:rPr>
              <w:t>VI.</w:t>
            </w:r>
          </w:p>
        </w:tc>
        <w:tc>
          <w:tcPr>
            <w:tcW w:w="599" w:type="dxa"/>
            <w:tcBorders>
              <w:top w:val="single" w:sz="8" w:space="0" w:color="auto"/>
              <w:left w:val="nil"/>
              <w:bottom w:val="single" w:sz="4" w:space="0" w:color="auto"/>
              <w:right w:val="single" w:sz="4" w:space="0" w:color="auto"/>
            </w:tcBorders>
            <w:noWrap/>
            <w:vAlign w:val="center"/>
          </w:tcPr>
          <w:p w:rsidR="005716F5" w:rsidRPr="00B64AC7" w:rsidRDefault="005716F5" w:rsidP="00E179AC">
            <w:pPr>
              <w:spacing w:before="0"/>
              <w:ind w:firstLine="0"/>
              <w:jc w:val="center"/>
              <w:rPr>
                <w:rFonts w:ascii="Arial" w:hAnsi="Arial" w:cs="Arial"/>
                <w:bCs/>
                <w:sz w:val="22"/>
                <w:szCs w:val="22"/>
              </w:rPr>
            </w:pPr>
            <w:r w:rsidRPr="00B64AC7">
              <w:rPr>
                <w:rFonts w:ascii="Arial" w:hAnsi="Arial" w:cs="Arial"/>
                <w:bCs/>
                <w:sz w:val="22"/>
                <w:szCs w:val="22"/>
              </w:rPr>
              <w:t>VII.</w:t>
            </w:r>
          </w:p>
        </w:tc>
        <w:tc>
          <w:tcPr>
            <w:tcW w:w="532" w:type="dxa"/>
            <w:tcBorders>
              <w:top w:val="single" w:sz="8" w:space="0" w:color="auto"/>
              <w:left w:val="nil"/>
              <w:bottom w:val="single" w:sz="4" w:space="0" w:color="auto"/>
              <w:right w:val="single" w:sz="4" w:space="0" w:color="auto"/>
            </w:tcBorders>
            <w:noWrap/>
            <w:vAlign w:val="center"/>
          </w:tcPr>
          <w:p w:rsidR="005716F5" w:rsidRPr="00B64AC7" w:rsidRDefault="005716F5" w:rsidP="00E179AC">
            <w:pPr>
              <w:spacing w:before="0"/>
              <w:ind w:firstLine="0"/>
              <w:jc w:val="center"/>
              <w:rPr>
                <w:rFonts w:ascii="Arial" w:hAnsi="Arial" w:cs="Arial"/>
                <w:bCs/>
                <w:sz w:val="22"/>
                <w:szCs w:val="22"/>
              </w:rPr>
            </w:pPr>
            <w:r w:rsidRPr="00B64AC7">
              <w:rPr>
                <w:rFonts w:ascii="Arial" w:hAnsi="Arial" w:cs="Arial"/>
                <w:bCs/>
                <w:sz w:val="22"/>
                <w:szCs w:val="22"/>
              </w:rPr>
              <w:t>VIII</w:t>
            </w:r>
            <w:r w:rsidR="002A6A42">
              <w:rPr>
                <w:rFonts w:ascii="Arial" w:hAnsi="Arial" w:cs="Arial"/>
                <w:bCs/>
                <w:sz w:val="22"/>
                <w:szCs w:val="22"/>
              </w:rPr>
              <w:t>.</w:t>
            </w:r>
          </w:p>
        </w:tc>
        <w:tc>
          <w:tcPr>
            <w:tcW w:w="559" w:type="dxa"/>
            <w:tcBorders>
              <w:top w:val="single" w:sz="8" w:space="0" w:color="auto"/>
              <w:left w:val="nil"/>
              <w:bottom w:val="single" w:sz="4" w:space="0" w:color="auto"/>
              <w:right w:val="single" w:sz="4" w:space="0" w:color="auto"/>
            </w:tcBorders>
            <w:noWrap/>
            <w:vAlign w:val="center"/>
          </w:tcPr>
          <w:p w:rsidR="005716F5" w:rsidRPr="00B64AC7" w:rsidRDefault="005716F5" w:rsidP="00E179AC">
            <w:pPr>
              <w:spacing w:before="0"/>
              <w:ind w:firstLine="0"/>
              <w:jc w:val="center"/>
              <w:rPr>
                <w:rFonts w:ascii="Arial" w:hAnsi="Arial" w:cs="Arial"/>
                <w:bCs/>
                <w:sz w:val="22"/>
                <w:szCs w:val="22"/>
              </w:rPr>
            </w:pPr>
            <w:r w:rsidRPr="00B64AC7">
              <w:rPr>
                <w:rFonts w:ascii="Arial" w:hAnsi="Arial" w:cs="Arial"/>
                <w:bCs/>
                <w:sz w:val="22"/>
                <w:szCs w:val="22"/>
              </w:rPr>
              <w:t>IX.</w:t>
            </w:r>
          </w:p>
        </w:tc>
        <w:tc>
          <w:tcPr>
            <w:tcW w:w="526" w:type="dxa"/>
            <w:tcBorders>
              <w:top w:val="single" w:sz="8" w:space="0" w:color="auto"/>
              <w:left w:val="nil"/>
              <w:bottom w:val="single" w:sz="4" w:space="0" w:color="auto"/>
              <w:right w:val="single" w:sz="4" w:space="0" w:color="auto"/>
            </w:tcBorders>
            <w:noWrap/>
            <w:vAlign w:val="center"/>
          </w:tcPr>
          <w:p w:rsidR="005716F5" w:rsidRPr="00B64AC7" w:rsidRDefault="005716F5" w:rsidP="00E179AC">
            <w:pPr>
              <w:spacing w:before="0"/>
              <w:ind w:firstLine="0"/>
              <w:jc w:val="center"/>
              <w:rPr>
                <w:rFonts w:ascii="Arial" w:hAnsi="Arial" w:cs="Arial"/>
                <w:bCs/>
                <w:sz w:val="22"/>
                <w:szCs w:val="22"/>
              </w:rPr>
            </w:pPr>
            <w:r w:rsidRPr="00B64AC7">
              <w:rPr>
                <w:rFonts w:ascii="Arial" w:hAnsi="Arial" w:cs="Arial"/>
                <w:bCs/>
                <w:sz w:val="22"/>
                <w:szCs w:val="22"/>
              </w:rPr>
              <w:t>X.</w:t>
            </w:r>
          </w:p>
        </w:tc>
        <w:tc>
          <w:tcPr>
            <w:tcW w:w="578" w:type="dxa"/>
            <w:tcBorders>
              <w:top w:val="single" w:sz="8" w:space="0" w:color="auto"/>
              <w:left w:val="nil"/>
              <w:bottom w:val="single" w:sz="4" w:space="0" w:color="auto"/>
              <w:right w:val="single" w:sz="4" w:space="0" w:color="auto"/>
            </w:tcBorders>
            <w:noWrap/>
            <w:vAlign w:val="center"/>
          </w:tcPr>
          <w:p w:rsidR="005716F5" w:rsidRPr="00B64AC7" w:rsidRDefault="005716F5" w:rsidP="00E179AC">
            <w:pPr>
              <w:spacing w:before="0"/>
              <w:ind w:firstLine="0"/>
              <w:jc w:val="center"/>
              <w:rPr>
                <w:rFonts w:ascii="Arial" w:hAnsi="Arial" w:cs="Arial"/>
                <w:bCs/>
                <w:sz w:val="22"/>
                <w:szCs w:val="22"/>
              </w:rPr>
            </w:pPr>
            <w:r w:rsidRPr="00B64AC7">
              <w:rPr>
                <w:rFonts w:ascii="Arial" w:hAnsi="Arial" w:cs="Arial"/>
                <w:bCs/>
                <w:sz w:val="22"/>
                <w:szCs w:val="22"/>
              </w:rPr>
              <w:t>XI.</w:t>
            </w:r>
          </w:p>
        </w:tc>
        <w:tc>
          <w:tcPr>
            <w:tcW w:w="526" w:type="dxa"/>
            <w:tcBorders>
              <w:top w:val="single" w:sz="8" w:space="0" w:color="auto"/>
              <w:left w:val="nil"/>
              <w:bottom w:val="single" w:sz="4" w:space="0" w:color="auto"/>
              <w:right w:val="single" w:sz="4" w:space="0" w:color="auto"/>
            </w:tcBorders>
            <w:noWrap/>
            <w:vAlign w:val="center"/>
          </w:tcPr>
          <w:p w:rsidR="005716F5" w:rsidRPr="00B64AC7" w:rsidRDefault="005716F5" w:rsidP="00E179AC">
            <w:pPr>
              <w:spacing w:before="0"/>
              <w:ind w:firstLine="0"/>
              <w:jc w:val="center"/>
              <w:rPr>
                <w:rFonts w:ascii="Arial" w:hAnsi="Arial" w:cs="Arial"/>
                <w:bCs/>
                <w:sz w:val="22"/>
                <w:szCs w:val="22"/>
              </w:rPr>
            </w:pPr>
            <w:r w:rsidRPr="00B64AC7">
              <w:rPr>
                <w:rFonts w:ascii="Arial" w:hAnsi="Arial" w:cs="Arial"/>
                <w:bCs/>
                <w:sz w:val="22"/>
                <w:szCs w:val="22"/>
              </w:rPr>
              <w:t>XII.</w:t>
            </w:r>
          </w:p>
        </w:tc>
        <w:tc>
          <w:tcPr>
            <w:tcW w:w="603" w:type="dxa"/>
            <w:tcBorders>
              <w:top w:val="single" w:sz="8" w:space="0" w:color="auto"/>
              <w:left w:val="nil"/>
              <w:bottom w:val="single" w:sz="4" w:space="0" w:color="auto"/>
              <w:right w:val="single" w:sz="8" w:space="0" w:color="auto"/>
            </w:tcBorders>
            <w:noWrap/>
            <w:vAlign w:val="center"/>
          </w:tcPr>
          <w:p w:rsidR="005716F5" w:rsidRPr="00B64AC7" w:rsidRDefault="005716F5" w:rsidP="00E179AC">
            <w:pPr>
              <w:spacing w:before="0"/>
              <w:ind w:firstLine="0"/>
              <w:jc w:val="center"/>
              <w:rPr>
                <w:rFonts w:ascii="Arial" w:hAnsi="Arial" w:cs="Arial"/>
                <w:bCs/>
                <w:sz w:val="22"/>
                <w:szCs w:val="22"/>
              </w:rPr>
            </w:pPr>
            <w:r w:rsidRPr="00B64AC7">
              <w:rPr>
                <w:rFonts w:ascii="Arial" w:hAnsi="Arial" w:cs="Arial"/>
                <w:bCs/>
                <w:sz w:val="22"/>
                <w:szCs w:val="22"/>
              </w:rPr>
              <w:t>Rok</w:t>
            </w:r>
          </w:p>
        </w:tc>
      </w:tr>
      <w:tr w:rsidR="00AA6983" w:rsidRPr="00B64AC7" w:rsidTr="007E2E14">
        <w:trPr>
          <w:trHeight w:val="353"/>
          <w:jc w:val="center"/>
        </w:trPr>
        <w:tc>
          <w:tcPr>
            <w:tcW w:w="2112" w:type="dxa"/>
            <w:tcBorders>
              <w:top w:val="nil"/>
              <w:left w:val="single" w:sz="8" w:space="0" w:color="auto"/>
              <w:bottom w:val="single" w:sz="4" w:space="0" w:color="auto"/>
              <w:right w:val="single" w:sz="8" w:space="0" w:color="auto"/>
            </w:tcBorders>
            <w:noWrap/>
            <w:vAlign w:val="center"/>
          </w:tcPr>
          <w:p w:rsidR="00AA6983" w:rsidRPr="00B64AC7" w:rsidRDefault="00AA6983" w:rsidP="00AA6983">
            <w:pPr>
              <w:spacing w:before="0"/>
              <w:ind w:firstLine="0"/>
              <w:rPr>
                <w:rFonts w:ascii="Arial" w:hAnsi="Arial" w:cs="Arial"/>
                <w:bCs/>
                <w:sz w:val="20"/>
                <w:szCs w:val="20"/>
              </w:rPr>
            </w:pPr>
            <w:r w:rsidRPr="00B64AC7">
              <w:rPr>
                <w:rFonts w:ascii="Arial" w:hAnsi="Arial" w:cs="Arial"/>
                <w:bCs/>
                <w:sz w:val="20"/>
                <w:szCs w:val="20"/>
              </w:rPr>
              <w:t>mm</w:t>
            </w:r>
          </w:p>
        </w:tc>
        <w:tc>
          <w:tcPr>
            <w:tcW w:w="527" w:type="dxa"/>
            <w:tcBorders>
              <w:top w:val="nil"/>
              <w:left w:val="nil"/>
              <w:bottom w:val="single" w:sz="4" w:space="0" w:color="auto"/>
              <w:right w:val="single" w:sz="4" w:space="0" w:color="auto"/>
            </w:tcBorders>
            <w:noWrap/>
            <w:vAlign w:val="center"/>
          </w:tcPr>
          <w:p w:rsidR="00AA6983" w:rsidRPr="00661D3D" w:rsidRDefault="00AA6983" w:rsidP="00661D3D">
            <w:pPr>
              <w:pStyle w:val="tabtext"/>
              <w:keepNext/>
              <w:snapToGrid w:val="0"/>
              <w:jc w:val="right"/>
              <w:rPr>
                <w:rFonts w:ascii="Arial" w:hAnsi="Arial" w:cs="Arial"/>
                <w:sz w:val="20"/>
              </w:rPr>
            </w:pPr>
            <w:r w:rsidRPr="00661D3D">
              <w:rPr>
                <w:rFonts w:ascii="Arial" w:hAnsi="Arial" w:cs="Arial"/>
                <w:sz w:val="20"/>
              </w:rPr>
              <w:t>51</w:t>
            </w:r>
          </w:p>
        </w:tc>
        <w:tc>
          <w:tcPr>
            <w:tcW w:w="527" w:type="dxa"/>
            <w:tcBorders>
              <w:top w:val="nil"/>
              <w:left w:val="nil"/>
              <w:bottom w:val="single" w:sz="4" w:space="0" w:color="auto"/>
              <w:right w:val="single" w:sz="4" w:space="0" w:color="auto"/>
            </w:tcBorders>
            <w:noWrap/>
            <w:vAlign w:val="center"/>
          </w:tcPr>
          <w:p w:rsidR="00AA6983" w:rsidRPr="00661D3D" w:rsidRDefault="00AA6983" w:rsidP="00661D3D">
            <w:pPr>
              <w:pStyle w:val="tabtext"/>
              <w:keepNext/>
              <w:snapToGrid w:val="0"/>
              <w:jc w:val="right"/>
              <w:rPr>
                <w:rFonts w:ascii="Arial" w:hAnsi="Arial" w:cs="Arial"/>
                <w:sz w:val="20"/>
              </w:rPr>
            </w:pPr>
            <w:r w:rsidRPr="00661D3D">
              <w:rPr>
                <w:rFonts w:ascii="Arial" w:hAnsi="Arial" w:cs="Arial"/>
                <w:sz w:val="20"/>
              </w:rPr>
              <w:t>135</w:t>
            </w:r>
          </w:p>
        </w:tc>
        <w:tc>
          <w:tcPr>
            <w:tcW w:w="526" w:type="dxa"/>
            <w:tcBorders>
              <w:top w:val="nil"/>
              <w:left w:val="nil"/>
              <w:bottom w:val="single" w:sz="4" w:space="0" w:color="auto"/>
              <w:right w:val="single" w:sz="4" w:space="0" w:color="auto"/>
            </w:tcBorders>
            <w:noWrap/>
            <w:vAlign w:val="center"/>
          </w:tcPr>
          <w:p w:rsidR="00AA6983" w:rsidRPr="00661D3D" w:rsidRDefault="00AA6983" w:rsidP="00661D3D">
            <w:pPr>
              <w:pStyle w:val="tabtext"/>
              <w:keepNext/>
              <w:snapToGrid w:val="0"/>
              <w:jc w:val="right"/>
              <w:rPr>
                <w:rFonts w:ascii="Arial" w:hAnsi="Arial" w:cs="Arial"/>
                <w:sz w:val="20"/>
              </w:rPr>
            </w:pPr>
            <w:r w:rsidRPr="00661D3D">
              <w:rPr>
                <w:rFonts w:ascii="Arial" w:hAnsi="Arial" w:cs="Arial"/>
                <w:sz w:val="20"/>
              </w:rPr>
              <w:t>29</w:t>
            </w:r>
          </w:p>
        </w:tc>
        <w:tc>
          <w:tcPr>
            <w:tcW w:w="526" w:type="dxa"/>
            <w:tcBorders>
              <w:top w:val="nil"/>
              <w:left w:val="nil"/>
              <w:bottom w:val="single" w:sz="4" w:space="0" w:color="auto"/>
              <w:right w:val="single" w:sz="4" w:space="0" w:color="auto"/>
            </w:tcBorders>
            <w:noWrap/>
            <w:vAlign w:val="center"/>
          </w:tcPr>
          <w:p w:rsidR="00AA6983" w:rsidRPr="00661D3D" w:rsidRDefault="00AA6983" w:rsidP="00661D3D">
            <w:pPr>
              <w:pStyle w:val="tabtext"/>
              <w:keepNext/>
              <w:snapToGrid w:val="0"/>
              <w:jc w:val="right"/>
              <w:rPr>
                <w:rFonts w:ascii="Arial" w:hAnsi="Arial" w:cs="Arial"/>
                <w:sz w:val="20"/>
              </w:rPr>
            </w:pPr>
            <w:r w:rsidRPr="00661D3D">
              <w:rPr>
                <w:rFonts w:ascii="Arial" w:hAnsi="Arial" w:cs="Arial"/>
                <w:sz w:val="20"/>
              </w:rPr>
              <w:t>53</w:t>
            </w:r>
          </w:p>
        </w:tc>
        <w:tc>
          <w:tcPr>
            <w:tcW w:w="508" w:type="dxa"/>
            <w:tcBorders>
              <w:top w:val="nil"/>
              <w:left w:val="nil"/>
              <w:bottom w:val="single" w:sz="4" w:space="0" w:color="auto"/>
              <w:right w:val="single" w:sz="4" w:space="0" w:color="auto"/>
            </w:tcBorders>
            <w:noWrap/>
            <w:vAlign w:val="center"/>
          </w:tcPr>
          <w:p w:rsidR="00AA6983" w:rsidRPr="00661D3D" w:rsidRDefault="00AA6983" w:rsidP="00661D3D">
            <w:pPr>
              <w:pStyle w:val="tabtext"/>
              <w:keepNext/>
              <w:snapToGrid w:val="0"/>
              <w:jc w:val="right"/>
              <w:rPr>
                <w:rFonts w:ascii="Arial" w:hAnsi="Arial" w:cs="Arial"/>
                <w:sz w:val="20"/>
              </w:rPr>
            </w:pPr>
            <w:r w:rsidRPr="00661D3D">
              <w:rPr>
                <w:rFonts w:ascii="Arial" w:hAnsi="Arial" w:cs="Arial"/>
                <w:sz w:val="20"/>
              </w:rPr>
              <w:t>81</w:t>
            </w:r>
          </w:p>
        </w:tc>
        <w:tc>
          <w:tcPr>
            <w:tcW w:w="540" w:type="dxa"/>
            <w:tcBorders>
              <w:top w:val="nil"/>
              <w:left w:val="nil"/>
              <w:bottom w:val="single" w:sz="4" w:space="0" w:color="auto"/>
              <w:right w:val="single" w:sz="4" w:space="0" w:color="auto"/>
            </w:tcBorders>
            <w:noWrap/>
            <w:vAlign w:val="center"/>
          </w:tcPr>
          <w:p w:rsidR="00AA6983" w:rsidRPr="00661D3D" w:rsidRDefault="00AA6983" w:rsidP="00661D3D">
            <w:pPr>
              <w:pStyle w:val="tabtext"/>
              <w:keepNext/>
              <w:snapToGrid w:val="0"/>
              <w:jc w:val="right"/>
              <w:rPr>
                <w:rFonts w:ascii="Arial" w:hAnsi="Arial" w:cs="Arial"/>
                <w:sz w:val="20"/>
              </w:rPr>
            </w:pPr>
            <w:r w:rsidRPr="00661D3D">
              <w:rPr>
                <w:rFonts w:ascii="Arial" w:hAnsi="Arial" w:cs="Arial"/>
                <w:sz w:val="20"/>
              </w:rPr>
              <w:t>62</w:t>
            </w:r>
          </w:p>
        </w:tc>
        <w:tc>
          <w:tcPr>
            <w:tcW w:w="599" w:type="dxa"/>
            <w:tcBorders>
              <w:top w:val="nil"/>
              <w:left w:val="nil"/>
              <w:bottom w:val="single" w:sz="4" w:space="0" w:color="auto"/>
              <w:right w:val="single" w:sz="4" w:space="0" w:color="auto"/>
            </w:tcBorders>
            <w:noWrap/>
            <w:vAlign w:val="center"/>
          </w:tcPr>
          <w:p w:rsidR="00AA6983" w:rsidRPr="00661D3D" w:rsidRDefault="00AA6983" w:rsidP="00661D3D">
            <w:pPr>
              <w:pStyle w:val="tabtext"/>
              <w:keepNext/>
              <w:snapToGrid w:val="0"/>
              <w:jc w:val="right"/>
              <w:rPr>
                <w:rFonts w:ascii="Arial" w:hAnsi="Arial" w:cs="Arial"/>
                <w:sz w:val="20"/>
              </w:rPr>
            </w:pPr>
            <w:r w:rsidRPr="00661D3D">
              <w:rPr>
                <w:rFonts w:ascii="Arial" w:hAnsi="Arial" w:cs="Arial"/>
                <w:sz w:val="20"/>
              </w:rPr>
              <w:t>156</w:t>
            </w:r>
          </w:p>
        </w:tc>
        <w:tc>
          <w:tcPr>
            <w:tcW w:w="532" w:type="dxa"/>
            <w:tcBorders>
              <w:top w:val="nil"/>
              <w:left w:val="nil"/>
              <w:bottom w:val="single" w:sz="4" w:space="0" w:color="auto"/>
              <w:right w:val="single" w:sz="4" w:space="0" w:color="auto"/>
            </w:tcBorders>
            <w:noWrap/>
            <w:vAlign w:val="center"/>
          </w:tcPr>
          <w:p w:rsidR="00AA6983" w:rsidRPr="00661D3D" w:rsidRDefault="00AA6983" w:rsidP="00661D3D">
            <w:pPr>
              <w:pStyle w:val="tabtext"/>
              <w:keepNext/>
              <w:snapToGrid w:val="0"/>
              <w:jc w:val="right"/>
              <w:rPr>
                <w:rFonts w:ascii="Arial" w:hAnsi="Arial" w:cs="Arial"/>
                <w:sz w:val="20"/>
              </w:rPr>
            </w:pPr>
            <w:r w:rsidRPr="00661D3D">
              <w:rPr>
                <w:rFonts w:ascii="Arial" w:hAnsi="Arial" w:cs="Arial"/>
                <w:sz w:val="20"/>
              </w:rPr>
              <w:t>94</w:t>
            </w:r>
          </w:p>
        </w:tc>
        <w:tc>
          <w:tcPr>
            <w:tcW w:w="559" w:type="dxa"/>
            <w:tcBorders>
              <w:top w:val="nil"/>
              <w:left w:val="nil"/>
              <w:bottom w:val="single" w:sz="4" w:space="0" w:color="auto"/>
              <w:right w:val="single" w:sz="4" w:space="0" w:color="auto"/>
            </w:tcBorders>
            <w:noWrap/>
            <w:vAlign w:val="center"/>
          </w:tcPr>
          <w:p w:rsidR="00AA6983" w:rsidRPr="00661D3D" w:rsidRDefault="00AA6983" w:rsidP="00661D3D">
            <w:pPr>
              <w:pStyle w:val="tabtext"/>
              <w:keepNext/>
              <w:snapToGrid w:val="0"/>
              <w:jc w:val="right"/>
              <w:rPr>
                <w:rFonts w:ascii="Arial" w:hAnsi="Arial" w:cs="Arial"/>
                <w:sz w:val="20"/>
              </w:rPr>
            </w:pPr>
            <w:r w:rsidRPr="00661D3D">
              <w:rPr>
                <w:rFonts w:ascii="Arial" w:hAnsi="Arial" w:cs="Arial"/>
                <w:sz w:val="20"/>
              </w:rPr>
              <w:t>51</w:t>
            </w:r>
          </w:p>
        </w:tc>
        <w:tc>
          <w:tcPr>
            <w:tcW w:w="526" w:type="dxa"/>
            <w:tcBorders>
              <w:top w:val="nil"/>
              <w:left w:val="nil"/>
              <w:bottom w:val="single" w:sz="4" w:space="0" w:color="auto"/>
              <w:right w:val="single" w:sz="4" w:space="0" w:color="auto"/>
            </w:tcBorders>
            <w:noWrap/>
            <w:vAlign w:val="center"/>
          </w:tcPr>
          <w:p w:rsidR="00AA6983" w:rsidRPr="00661D3D" w:rsidRDefault="00AA6983" w:rsidP="00661D3D">
            <w:pPr>
              <w:pStyle w:val="tabtext"/>
              <w:keepNext/>
              <w:snapToGrid w:val="0"/>
              <w:jc w:val="right"/>
              <w:rPr>
                <w:rFonts w:ascii="Arial" w:hAnsi="Arial" w:cs="Arial"/>
                <w:sz w:val="20"/>
              </w:rPr>
            </w:pPr>
            <w:r w:rsidRPr="00661D3D">
              <w:rPr>
                <w:rFonts w:ascii="Arial" w:hAnsi="Arial" w:cs="Arial"/>
                <w:sz w:val="20"/>
              </w:rPr>
              <w:t>113</w:t>
            </w:r>
          </w:p>
        </w:tc>
        <w:tc>
          <w:tcPr>
            <w:tcW w:w="578" w:type="dxa"/>
            <w:tcBorders>
              <w:top w:val="nil"/>
              <w:left w:val="nil"/>
              <w:bottom w:val="single" w:sz="4" w:space="0" w:color="auto"/>
              <w:right w:val="single" w:sz="4" w:space="0" w:color="auto"/>
            </w:tcBorders>
            <w:noWrap/>
            <w:vAlign w:val="center"/>
          </w:tcPr>
          <w:p w:rsidR="00AA6983" w:rsidRPr="00661D3D" w:rsidRDefault="00AA6983" w:rsidP="00661D3D">
            <w:pPr>
              <w:pStyle w:val="tabtext"/>
              <w:keepNext/>
              <w:snapToGrid w:val="0"/>
              <w:jc w:val="right"/>
              <w:rPr>
                <w:rFonts w:ascii="Arial" w:hAnsi="Arial" w:cs="Arial"/>
                <w:sz w:val="20"/>
              </w:rPr>
            </w:pPr>
            <w:r w:rsidRPr="00661D3D">
              <w:rPr>
                <w:rFonts w:ascii="Arial" w:hAnsi="Arial" w:cs="Arial"/>
                <w:sz w:val="20"/>
              </w:rPr>
              <w:t>66</w:t>
            </w:r>
          </w:p>
        </w:tc>
        <w:tc>
          <w:tcPr>
            <w:tcW w:w="526" w:type="dxa"/>
            <w:tcBorders>
              <w:top w:val="nil"/>
              <w:left w:val="nil"/>
              <w:bottom w:val="single" w:sz="4" w:space="0" w:color="auto"/>
              <w:right w:val="single" w:sz="4" w:space="0" w:color="auto"/>
            </w:tcBorders>
            <w:noWrap/>
            <w:vAlign w:val="center"/>
          </w:tcPr>
          <w:p w:rsidR="00AA6983" w:rsidRPr="00661D3D" w:rsidRDefault="00AA6983" w:rsidP="00661D3D">
            <w:pPr>
              <w:pStyle w:val="tabtext"/>
              <w:keepNext/>
              <w:snapToGrid w:val="0"/>
              <w:jc w:val="right"/>
              <w:rPr>
                <w:rFonts w:ascii="Arial" w:hAnsi="Arial" w:cs="Arial"/>
                <w:sz w:val="20"/>
              </w:rPr>
            </w:pPr>
            <w:r w:rsidRPr="00661D3D">
              <w:rPr>
                <w:rFonts w:ascii="Arial" w:hAnsi="Arial" w:cs="Arial"/>
                <w:sz w:val="20"/>
              </w:rPr>
              <w:t>33</w:t>
            </w:r>
          </w:p>
        </w:tc>
        <w:tc>
          <w:tcPr>
            <w:tcW w:w="603" w:type="dxa"/>
            <w:tcBorders>
              <w:top w:val="nil"/>
              <w:left w:val="nil"/>
              <w:bottom w:val="single" w:sz="4" w:space="0" w:color="auto"/>
              <w:right w:val="single" w:sz="8" w:space="0" w:color="auto"/>
            </w:tcBorders>
            <w:noWrap/>
            <w:vAlign w:val="center"/>
          </w:tcPr>
          <w:p w:rsidR="00AA6983" w:rsidRPr="00661D3D" w:rsidRDefault="00AA6983" w:rsidP="00661D3D">
            <w:pPr>
              <w:pStyle w:val="tabtext"/>
              <w:keepNext/>
              <w:snapToGrid w:val="0"/>
              <w:jc w:val="right"/>
              <w:rPr>
                <w:rFonts w:ascii="Arial" w:hAnsi="Arial" w:cs="Arial"/>
                <w:sz w:val="20"/>
              </w:rPr>
            </w:pPr>
            <w:r w:rsidRPr="00661D3D">
              <w:rPr>
                <w:rFonts w:ascii="Arial" w:hAnsi="Arial" w:cs="Arial"/>
                <w:sz w:val="20"/>
              </w:rPr>
              <w:t>924</w:t>
            </w:r>
          </w:p>
        </w:tc>
      </w:tr>
      <w:tr w:rsidR="00AA6983" w:rsidRPr="00B64AC7" w:rsidTr="007E2E14">
        <w:trPr>
          <w:trHeight w:val="353"/>
          <w:jc w:val="center"/>
        </w:trPr>
        <w:tc>
          <w:tcPr>
            <w:tcW w:w="2112" w:type="dxa"/>
            <w:tcBorders>
              <w:top w:val="nil"/>
              <w:left w:val="single" w:sz="8" w:space="0" w:color="auto"/>
              <w:bottom w:val="single" w:sz="4" w:space="0" w:color="auto"/>
              <w:right w:val="single" w:sz="8" w:space="0" w:color="auto"/>
            </w:tcBorders>
            <w:noWrap/>
            <w:vAlign w:val="center"/>
          </w:tcPr>
          <w:p w:rsidR="00AA6983" w:rsidRPr="00B64AC7" w:rsidRDefault="00AA6983" w:rsidP="00AA6983">
            <w:pPr>
              <w:spacing w:before="0"/>
              <w:ind w:firstLine="0"/>
              <w:rPr>
                <w:rFonts w:ascii="Arial" w:hAnsi="Arial" w:cs="Arial"/>
                <w:bCs/>
                <w:sz w:val="20"/>
                <w:szCs w:val="20"/>
              </w:rPr>
            </w:pPr>
            <w:r w:rsidRPr="00B64AC7">
              <w:rPr>
                <w:rFonts w:ascii="Arial" w:hAnsi="Arial" w:cs="Arial"/>
                <w:bCs/>
                <w:sz w:val="20"/>
                <w:szCs w:val="20"/>
              </w:rPr>
              <w:t>% normálu</w:t>
            </w:r>
          </w:p>
        </w:tc>
        <w:tc>
          <w:tcPr>
            <w:tcW w:w="527" w:type="dxa"/>
            <w:tcBorders>
              <w:top w:val="nil"/>
              <w:left w:val="nil"/>
              <w:bottom w:val="single" w:sz="4" w:space="0" w:color="auto"/>
              <w:right w:val="single" w:sz="4" w:space="0" w:color="auto"/>
            </w:tcBorders>
            <w:noWrap/>
            <w:vAlign w:val="center"/>
          </w:tcPr>
          <w:p w:rsidR="00AA6983" w:rsidRPr="00661D3D" w:rsidRDefault="00AA6983" w:rsidP="00661D3D">
            <w:pPr>
              <w:pStyle w:val="tabtext"/>
              <w:keepNext/>
              <w:snapToGrid w:val="0"/>
              <w:jc w:val="right"/>
              <w:rPr>
                <w:rFonts w:ascii="Arial" w:hAnsi="Arial" w:cs="Arial"/>
                <w:sz w:val="20"/>
              </w:rPr>
            </w:pPr>
            <w:r w:rsidRPr="00661D3D">
              <w:rPr>
                <w:rFonts w:ascii="Arial" w:hAnsi="Arial" w:cs="Arial"/>
                <w:sz w:val="20"/>
              </w:rPr>
              <w:t>111</w:t>
            </w:r>
          </w:p>
        </w:tc>
        <w:tc>
          <w:tcPr>
            <w:tcW w:w="527" w:type="dxa"/>
            <w:tcBorders>
              <w:top w:val="nil"/>
              <w:left w:val="nil"/>
              <w:bottom w:val="single" w:sz="4" w:space="0" w:color="auto"/>
              <w:right w:val="single" w:sz="4" w:space="0" w:color="auto"/>
            </w:tcBorders>
            <w:noWrap/>
            <w:vAlign w:val="center"/>
          </w:tcPr>
          <w:p w:rsidR="00AA6983" w:rsidRPr="00661D3D" w:rsidRDefault="00AA6983" w:rsidP="00661D3D">
            <w:pPr>
              <w:pStyle w:val="tabtext"/>
              <w:keepNext/>
              <w:snapToGrid w:val="0"/>
              <w:jc w:val="right"/>
              <w:rPr>
                <w:rFonts w:ascii="Arial" w:hAnsi="Arial" w:cs="Arial"/>
                <w:sz w:val="20"/>
              </w:rPr>
            </w:pPr>
            <w:r w:rsidRPr="00661D3D">
              <w:rPr>
                <w:rFonts w:ascii="Arial" w:hAnsi="Arial" w:cs="Arial"/>
                <w:sz w:val="20"/>
              </w:rPr>
              <w:t>321</w:t>
            </w:r>
          </w:p>
        </w:tc>
        <w:tc>
          <w:tcPr>
            <w:tcW w:w="526" w:type="dxa"/>
            <w:tcBorders>
              <w:top w:val="nil"/>
              <w:left w:val="nil"/>
              <w:bottom w:val="single" w:sz="4" w:space="0" w:color="auto"/>
              <w:right w:val="single" w:sz="4" w:space="0" w:color="auto"/>
            </w:tcBorders>
            <w:noWrap/>
            <w:vAlign w:val="center"/>
          </w:tcPr>
          <w:p w:rsidR="00AA6983" w:rsidRPr="00661D3D" w:rsidRDefault="00AA6983" w:rsidP="00661D3D">
            <w:pPr>
              <w:pStyle w:val="tabtext"/>
              <w:keepNext/>
              <w:snapToGrid w:val="0"/>
              <w:jc w:val="right"/>
              <w:rPr>
                <w:rFonts w:ascii="Arial" w:hAnsi="Arial" w:cs="Arial"/>
                <w:sz w:val="20"/>
              </w:rPr>
            </w:pPr>
            <w:r w:rsidRPr="00661D3D">
              <w:rPr>
                <w:rFonts w:ascii="Arial" w:hAnsi="Arial" w:cs="Arial"/>
                <w:sz w:val="20"/>
              </w:rPr>
              <w:t>62</w:t>
            </w:r>
          </w:p>
        </w:tc>
        <w:tc>
          <w:tcPr>
            <w:tcW w:w="526" w:type="dxa"/>
            <w:tcBorders>
              <w:top w:val="nil"/>
              <w:left w:val="nil"/>
              <w:bottom w:val="single" w:sz="4" w:space="0" w:color="auto"/>
              <w:right w:val="single" w:sz="4" w:space="0" w:color="auto"/>
            </w:tcBorders>
            <w:noWrap/>
            <w:vAlign w:val="center"/>
          </w:tcPr>
          <w:p w:rsidR="00AA6983" w:rsidRPr="00661D3D" w:rsidRDefault="00AA6983" w:rsidP="00661D3D">
            <w:pPr>
              <w:pStyle w:val="tabtext"/>
              <w:keepNext/>
              <w:snapToGrid w:val="0"/>
              <w:jc w:val="right"/>
              <w:rPr>
                <w:rFonts w:ascii="Arial" w:hAnsi="Arial" w:cs="Arial"/>
                <w:sz w:val="20"/>
              </w:rPr>
            </w:pPr>
            <w:r w:rsidRPr="00661D3D">
              <w:rPr>
                <w:rFonts w:ascii="Arial" w:hAnsi="Arial" w:cs="Arial"/>
                <w:sz w:val="20"/>
              </w:rPr>
              <w:t>96</w:t>
            </w:r>
          </w:p>
        </w:tc>
        <w:tc>
          <w:tcPr>
            <w:tcW w:w="508" w:type="dxa"/>
            <w:tcBorders>
              <w:top w:val="nil"/>
              <w:left w:val="nil"/>
              <w:bottom w:val="single" w:sz="4" w:space="0" w:color="auto"/>
              <w:right w:val="single" w:sz="4" w:space="0" w:color="auto"/>
            </w:tcBorders>
            <w:noWrap/>
            <w:vAlign w:val="center"/>
          </w:tcPr>
          <w:p w:rsidR="00AA6983" w:rsidRPr="00661D3D" w:rsidRDefault="00AA6983" w:rsidP="00661D3D">
            <w:pPr>
              <w:pStyle w:val="tabtext"/>
              <w:keepNext/>
              <w:snapToGrid w:val="0"/>
              <w:jc w:val="right"/>
              <w:rPr>
                <w:rFonts w:ascii="Arial" w:hAnsi="Arial" w:cs="Arial"/>
                <w:sz w:val="20"/>
              </w:rPr>
            </w:pPr>
            <w:r w:rsidRPr="00661D3D">
              <w:rPr>
                <w:rFonts w:ascii="Arial" w:hAnsi="Arial" w:cs="Arial"/>
                <w:sz w:val="20"/>
              </w:rPr>
              <w:t>107</w:t>
            </w:r>
          </w:p>
        </w:tc>
        <w:tc>
          <w:tcPr>
            <w:tcW w:w="540" w:type="dxa"/>
            <w:tcBorders>
              <w:top w:val="nil"/>
              <w:left w:val="nil"/>
              <w:bottom w:val="single" w:sz="4" w:space="0" w:color="auto"/>
              <w:right w:val="single" w:sz="4" w:space="0" w:color="auto"/>
            </w:tcBorders>
            <w:noWrap/>
            <w:vAlign w:val="center"/>
          </w:tcPr>
          <w:p w:rsidR="00AA6983" w:rsidRPr="00661D3D" w:rsidRDefault="00AA6983" w:rsidP="00661D3D">
            <w:pPr>
              <w:pStyle w:val="tabtext"/>
              <w:keepNext/>
              <w:snapToGrid w:val="0"/>
              <w:jc w:val="right"/>
              <w:rPr>
                <w:rFonts w:ascii="Arial" w:hAnsi="Arial" w:cs="Arial"/>
                <w:sz w:val="20"/>
              </w:rPr>
            </w:pPr>
            <w:r w:rsidRPr="00661D3D">
              <w:rPr>
                <w:rFonts w:ascii="Arial" w:hAnsi="Arial" w:cs="Arial"/>
                <w:sz w:val="20"/>
              </w:rPr>
              <w:t>72</w:t>
            </w:r>
          </w:p>
        </w:tc>
        <w:tc>
          <w:tcPr>
            <w:tcW w:w="599" w:type="dxa"/>
            <w:tcBorders>
              <w:top w:val="nil"/>
              <w:left w:val="nil"/>
              <w:bottom w:val="single" w:sz="4" w:space="0" w:color="auto"/>
              <w:right w:val="single" w:sz="4" w:space="0" w:color="auto"/>
            </w:tcBorders>
            <w:noWrap/>
            <w:vAlign w:val="center"/>
          </w:tcPr>
          <w:p w:rsidR="00AA6983" w:rsidRPr="00661D3D" w:rsidRDefault="00AA6983" w:rsidP="00661D3D">
            <w:pPr>
              <w:pStyle w:val="tabtext"/>
              <w:keepNext/>
              <w:snapToGrid w:val="0"/>
              <w:jc w:val="right"/>
              <w:rPr>
                <w:rFonts w:ascii="Arial" w:hAnsi="Arial" w:cs="Arial"/>
                <w:sz w:val="20"/>
              </w:rPr>
            </w:pPr>
            <w:r w:rsidRPr="00661D3D">
              <w:rPr>
                <w:rFonts w:ascii="Arial" w:hAnsi="Arial" w:cs="Arial"/>
                <w:sz w:val="20"/>
              </w:rPr>
              <w:t>173</w:t>
            </w:r>
          </w:p>
        </w:tc>
        <w:tc>
          <w:tcPr>
            <w:tcW w:w="532" w:type="dxa"/>
            <w:tcBorders>
              <w:top w:val="nil"/>
              <w:left w:val="nil"/>
              <w:bottom w:val="single" w:sz="4" w:space="0" w:color="auto"/>
              <w:right w:val="single" w:sz="4" w:space="0" w:color="auto"/>
            </w:tcBorders>
            <w:noWrap/>
            <w:vAlign w:val="center"/>
          </w:tcPr>
          <w:p w:rsidR="00AA6983" w:rsidRPr="00661D3D" w:rsidRDefault="00AA6983" w:rsidP="00661D3D">
            <w:pPr>
              <w:pStyle w:val="tabtext"/>
              <w:keepNext/>
              <w:snapToGrid w:val="0"/>
              <w:jc w:val="right"/>
              <w:rPr>
                <w:rFonts w:ascii="Arial" w:hAnsi="Arial" w:cs="Arial"/>
                <w:sz w:val="20"/>
              </w:rPr>
            </w:pPr>
            <w:r w:rsidRPr="00661D3D">
              <w:rPr>
                <w:rFonts w:ascii="Arial" w:hAnsi="Arial" w:cs="Arial"/>
                <w:sz w:val="20"/>
              </w:rPr>
              <w:t>116</w:t>
            </w:r>
          </w:p>
        </w:tc>
        <w:tc>
          <w:tcPr>
            <w:tcW w:w="559" w:type="dxa"/>
            <w:tcBorders>
              <w:top w:val="nil"/>
              <w:left w:val="nil"/>
              <w:bottom w:val="single" w:sz="4" w:space="0" w:color="auto"/>
              <w:right w:val="single" w:sz="4" w:space="0" w:color="auto"/>
            </w:tcBorders>
            <w:noWrap/>
            <w:vAlign w:val="center"/>
          </w:tcPr>
          <w:p w:rsidR="00AA6983" w:rsidRPr="00661D3D" w:rsidRDefault="00AA6983" w:rsidP="00661D3D">
            <w:pPr>
              <w:pStyle w:val="tabtext"/>
              <w:keepNext/>
              <w:snapToGrid w:val="0"/>
              <w:jc w:val="right"/>
              <w:rPr>
                <w:rFonts w:ascii="Arial" w:hAnsi="Arial" w:cs="Arial"/>
                <w:sz w:val="20"/>
              </w:rPr>
            </w:pPr>
            <w:r w:rsidRPr="00661D3D">
              <w:rPr>
                <w:rFonts w:ascii="Arial" w:hAnsi="Arial" w:cs="Arial"/>
                <w:sz w:val="20"/>
              </w:rPr>
              <w:t>81</w:t>
            </w:r>
          </w:p>
        </w:tc>
        <w:tc>
          <w:tcPr>
            <w:tcW w:w="526" w:type="dxa"/>
            <w:tcBorders>
              <w:top w:val="nil"/>
              <w:left w:val="nil"/>
              <w:bottom w:val="single" w:sz="4" w:space="0" w:color="auto"/>
              <w:right w:val="single" w:sz="4" w:space="0" w:color="auto"/>
            </w:tcBorders>
            <w:noWrap/>
            <w:vAlign w:val="center"/>
          </w:tcPr>
          <w:p w:rsidR="00AA6983" w:rsidRPr="00661D3D" w:rsidRDefault="00AA6983" w:rsidP="00661D3D">
            <w:pPr>
              <w:pStyle w:val="tabtext"/>
              <w:keepNext/>
              <w:snapToGrid w:val="0"/>
              <w:jc w:val="right"/>
              <w:rPr>
                <w:rFonts w:ascii="Arial" w:hAnsi="Arial" w:cs="Arial"/>
                <w:sz w:val="20"/>
              </w:rPr>
            </w:pPr>
            <w:r w:rsidRPr="00661D3D">
              <w:rPr>
                <w:rFonts w:ascii="Arial" w:hAnsi="Arial" w:cs="Arial"/>
                <w:sz w:val="20"/>
              </w:rPr>
              <w:t>185</w:t>
            </w:r>
          </w:p>
        </w:tc>
        <w:tc>
          <w:tcPr>
            <w:tcW w:w="578" w:type="dxa"/>
            <w:tcBorders>
              <w:top w:val="nil"/>
              <w:left w:val="nil"/>
              <w:bottom w:val="single" w:sz="4" w:space="0" w:color="auto"/>
              <w:right w:val="single" w:sz="4" w:space="0" w:color="auto"/>
            </w:tcBorders>
            <w:noWrap/>
            <w:vAlign w:val="center"/>
          </w:tcPr>
          <w:p w:rsidR="00AA6983" w:rsidRPr="00661D3D" w:rsidRDefault="00AA6983" w:rsidP="00661D3D">
            <w:pPr>
              <w:pStyle w:val="tabtext"/>
              <w:keepNext/>
              <w:snapToGrid w:val="0"/>
              <w:jc w:val="right"/>
              <w:rPr>
                <w:rFonts w:ascii="Arial" w:hAnsi="Arial" w:cs="Arial"/>
                <w:sz w:val="20"/>
              </w:rPr>
            </w:pPr>
            <w:r w:rsidRPr="00661D3D">
              <w:rPr>
                <w:rFonts w:ascii="Arial" w:hAnsi="Arial" w:cs="Arial"/>
                <w:sz w:val="20"/>
              </w:rPr>
              <w:t>106</w:t>
            </w:r>
          </w:p>
        </w:tc>
        <w:tc>
          <w:tcPr>
            <w:tcW w:w="526" w:type="dxa"/>
            <w:tcBorders>
              <w:top w:val="nil"/>
              <w:left w:val="nil"/>
              <w:bottom w:val="single" w:sz="4" w:space="0" w:color="auto"/>
              <w:right w:val="single" w:sz="4" w:space="0" w:color="auto"/>
            </w:tcBorders>
            <w:noWrap/>
            <w:vAlign w:val="center"/>
          </w:tcPr>
          <w:p w:rsidR="00AA6983" w:rsidRPr="00661D3D" w:rsidRDefault="00AA6983" w:rsidP="00661D3D">
            <w:pPr>
              <w:pStyle w:val="tabtext"/>
              <w:keepNext/>
              <w:snapToGrid w:val="0"/>
              <w:jc w:val="right"/>
              <w:rPr>
                <w:rFonts w:ascii="Arial" w:hAnsi="Arial" w:cs="Arial"/>
                <w:sz w:val="20"/>
              </w:rPr>
            </w:pPr>
            <w:r w:rsidRPr="00661D3D">
              <w:rPr>
                <w:rFonts w:ascii="Arial" w:hAnsi="Arial" w:cs="Arial"/>
                <w:sz w:val="20"/>
              </w:rPr>
              <w:t>62</w:t>
            </w:r>
          </w:p>
        </w:tc>
        <w:tc>
          <w:tcPr>
            <w:tcW w:w="603" w:type="dxa"/>
            <w:tcBorders>
              <w:top w:val="nil"/>
              <w:left w:val="nil"/>
              <w:bottom w:val="single" w:sz="4" w:space="0" w:color="auto"/>
              <w:right w:val="single" w:sz="8" w:space="0" w:color="auto"/>
            </w:tcBorders>
            <w:noWrap/>
            <w:vAlign w:val="center"/>
          </w:tcPr>
          <w:p w:rsidR="00AA6983" w:rsidRPr="00661D3D" w:rsidRDefault="00AA6983" w:rsidP="00661D3D">
            <w:pPr>
              <w:pStyle w:val="tabtext"/>
              <w:keepNext/>
              <w:snapToGrid w:val="0"/>
              <w:jc w:val="right"/>
              <w:rPr>
                <w:rFonts w:ascii="Arial" w:hAnsi="Arial" w:cs="Arial"/>
                <w:sz w:val="20"/>
              </w:rPr>
            </w:pPr>
            <w:r w:rsidRPr="00661D3D">
              <w:rPr>
                <w:rFonts w:ascii="Arial" w:hAnsi="Arial" w:cs="Arial"/>
                <w:sz w:val="20"/>
              </w:rPr>
              <w:t>121</w:t>
            </w:r>
          </w:p>
        </w:tc>
      </w:tr>
      <w:tr w:rsidR="00AA6983" w:rsidRPr="00B64AC7" w:rsidTr="007E2E14">
        <w:trPr>
          <w:trHeight w:val="353"/>
          <w:jc w:val="center"/>
        </w:trPr>
        <w:tc>
          <w:tcPr>
            <w:tcW w:w="2112" w:type="dxa"/>
            <w:tcBorders>
              <w:top w:val="nil"/>
              <w:left w:val="single" w:sz="8" w:space="0" w:color="auto"/>
              <w:bottom w:val="single" w:sz="4" w:space="0" w:color="auto"/>
              <w:right w:val="single" w:sz="8" w:space="0" w:color="auto"/>
            </w:tcBorders>
            <w:noWrap/>
            <w:vAlign w:val="center"/>
          </w:tcPr>
          <w:p w:rsidR="00AA6983" w:rsidRPr="00B64AC7" w:rsidRDefault="00AA6983" w:rsidP="00AA6983">
            <w:pPr>
              <w:spacing w:before="0"/>
              <w:ind w:hanging="60"/>
              <w:rPr>
                <w:rFonts w:ascii="Arial" w:hAnsi="Arial" w:cs="Arial"/>
                <w:bCs/>
                <w:sz w:val="20"/>
                <w:szCs w:val="20"/>
              </w:rPr>
            </w:pPr>
            <w:r>
              <w:rPr>
                <w:rFonts w:ascii="Arial" w:hAnsi="Arial" w:cs="Arial"/>
                <w:bCs/>
                <w:sz w:val="20"/>
                <w:szCs w:val="20"/>
              </w:rPr>
              <w:t xml:space="preserve"> </w:t>
            </w:r>
            <w:r w:rsidRPr="00B64AC7">
              <w:rPr>
                <w:rFonts w:ascii="Arial" w:hAnsi="Arial" w:cs="Arial"/>
                <w:bCs/>
                <w:sz w:val="20"/>
                <w:szCs w:val="20"/>
              </w:rPr>
              <w:t>Nadbytok(+)/Deficit(-)</w:t>
            </w:r>
          </w:p>
        </w:tc>
        <w:tc>
          <w:tcPr>
            <w:tcW w:w="527" w:type="dxa"/>
            <w:tcBorders>
              <w:top w:val="nil"/>
              <w:left w:val="nil"/>
              <w:bottom w:val="single" w:sz="4" w:space="0" w:color="auto"/>
              <w:right w:val="single" w:sz="4" w:space="0" w:color="auto"/>
            </w:tcBorders>
            <w:noWrap/>
            <w:vAlign w:val="center"/>
          </w:tcPr>
          <w:p w:rsidR="00AA6983" w:rsidRPr="00661D3D" w:rsidRDefault="00AA6983" w:rsidP="00661D3D">
            <w:pPr>
              <w:pStyle w:val="tabtext"/>
              <w:keepNext/>
              <w:snapToGrid w:val="0"/>
              <w:jc w:val="right"/>
              <w:rPr>
                <w:rFonts w:ascii="Arial" w:hAnsi="Arial" w:cs="Arial"/>
                <w:sz w:val="20"/>
              </w:rPr>
            </w:pPr>
            <w:r w:rsidRPr="00661D3D">
              <w:rPr>
                <w:rFonts w:ascii="Arial" w:hAnsi="Arial" w:cs="Arial"/>
                <w:sz w:val="20"/>
              </w:rPr>
              <w:t>5</w:t>
            </w:r>
          </w:p>
        </w:tc>
        <w:tc>
          <w:tcPr>
            <w:tcW w:w="527" w:type="dxa"/>
            <w:tcBorders>
              <w:top w:val="nil"/>
              <w:left w:val="nil"/>
              <w:bottom w:val="single" w:sz="4" w:space="0" w:color="auto"/>
              <w:right w:val="single" w:sz="4" w:space="0" w:color="auto"/>
            </w:tcBorders>
            <w:noWrap/>
            <w:vAlign w:val="center"/>
          </w:tcPr>
          <w:p w:rsidR="00AA6983" w:rsidRPr="00661D3D" w:rsidRDefault="00AA6983" w:rsidP="00661D3D">
            <w:pPr>
              <w:pStyle w:val="tabtext"/>
              <w:keepNext/>
              <w:snapToGrid w:val="0"/>
              <w:jc w:val="right"/>
              <w:rPr>
                <w:rFonts w:ascii="Arial" w:hAnsi="Arial" w:cs="Arial"/>
                <w:sz w:val="20"/>
              </w:rPr>
            </w:pPr>
            <w:r w:rsidRPr="00661D3D">
              <w:rPr>
                <w:rFonts w:ascii="Arial" w:hAnsi="Arial" w:cs="Arial"/>
                <w:sz w:val="20"/>
              </w:rPr>
              <w:t>93</w:t>
            </w:r>
          </w:p>
        </w:tc>
        <w:tc>
          <w:tcPr>
            <w:tcW w:w="526" w:type="dxa"/>
            <w:tcBorders>
              <w:top w:val="nil"/>
              <w:left w:val="nil"/>
              <w:bottom w:val="single" w:sz="4" w:space="0" w:color="auto"/>
              <w:right w:val="single" w:sz="4" w:space="0" w:color="auto"/>
            </w:tcBorders>
            <w:noWrap/>
            <w:vAlign w:val="center"/>
          </w:tcPr>
          <w:p w:rsidR="00AA6983" w:rsidRPr="00661D3D" w:rsidRDefault="00AA6983" w:rsidP="00661D3D">
            <w:pPr>
              <w:pStyle w:val="tabtext"/>
              <w:keepNext/>
              <w:snapToGrid w:val="0"/>
              <w:jc w:val="right"/>
              <w:rPr>
                <w:rFonts w:ascii="Arial" w:hAnsi="Arial" w:cs="Arial"/>
                <w:sz w:val="20"/>
              </w:rPr>
            </w:pPr>
            <w:r w:rsidRPr="00661D3D">
              <w:rPr>
                <w:rFonts w:ascii="Arial" w:hAnsi="Arial" w:cs="Arial"/>
                <w:sz w:val="20"/>
              </w:rPr>
              <w:t>-18</w:t>
            </w:r>
          </w:p>
        </w:tc>
        <w:tc>
          <w:tcPr>
            <w:tcW w:w="526" w:type="dxa"/>
            <w:tcBorders>
              <w:top w:val="nil"/>
              <w:left w:val="nil"/>
              <w:bottom w:val="single" w:sz="4" w:space="0" w:color="auto"/>
              <w:right w:val="single" w:sz="4" w:space="0" w:color="auto"/>
            </w:tcBorders>
            <w:noWrap/>
            <w:vAlign w:val="center"/>
          </w:tcPr>
          <w:p w:rsidR="00AA6983" w:rsidRPr="00661D3D" w:rsidRDefault="00AA6983" w:rsidP="00661D3D">
            <w:pPr>
              <w:pStyle w:val="tabtext"/>
              <w:keepNext/>
              <w:snapToGrid w:val="0"/>
              <w:jc w:val="right"/>
              <w:rPr>
                <w:rFonts w:ascii="Arial" w:hAnsi="Arial" w:cs="Arial"/>
                <w:sz w:val="20"/>
              </w:rPr>
            </w:pPr>
            <w:r w:rsidRPr="00661D3D">
              <w:rPr>
                <w:rFonts w:ascii="Arial" w:hAnsi="Arial" w:cs="Arial"/>
                <w:sz w:val="20"/>
              </w:rPr>
              <w:t>-2</w:t>
            </w:r>
          </w:p>
        </w:tc>
        <w:tc>
          <w:tcPr>
            <w:tcW w:w="508" w:type="dxa"/>
            <w:tcBorders>
              <w:top w:val="nil"/>
              <w:left w:val="nil"/>
              <w:bottom w:val="single" w:sz="4" w:space="0" w:color="auto"/>
              <w:right w:val="single" w:sz="4" w:space="0" w:color="auto"/>
            </w:tcBorders>
            <w:noWrap/>
            <w:vAlign w:val="center"/>
          </w:tcPr>
          <w:p w:rsidR="00AA6983" w:rsidRPr="00661D3D" w:rsidRDefault="00AA6983" w:rsidP="00661D3D">
            <w:pPr>
              <w:pStyle w:val="tabtext"/>
              <w:keepNext/>
              <w:snapToGrid w:val="0"/>
              <w:jc w:val="right"/>
              <w:rPr>
                <w:rFonts w:ascii="Arial" w:hAnsi="Arial" w:cs="Arial"/>
                <w:sz w:val="20"/>
              </w:rPr>
            </w:pPr>
            <w:r w:rsidRPr="00661D3D">
              <w:rPr>
                <w:rFonts w:ascii="Arial" w:hAnsi="Arial" w:cs="Arial"/>
                <w:sz w:val="20"/>
              </w:rPr>
              <w:t>5</w:t>
            </w:r>
          </w:p>
        </w:tc>
        <w:tc>
          <w:tcPr>
            <w:tcW w:w="540" w:type="dxa"/>
            <w:tcBorders>
              <w:top w:val="nil"/>
              <w:left w:val="nil"/>
              <w:bottom w:val="single" w:sz="4" w:space="0" w:color="auto"/>
              <w:right w:val="single" w:sz="4" w:space="0" w:color="auto"/>
            </w:tcBorders>
            <w:noWrap/>
            <w:vAlign w:val="center"/>
          </w:tcPr>
          <w:p w:rsidR="00AA6983" w:rsidRPr="00661D3D" w:rsidRDefault="00AA6983" w:rsidP="00661D3D">
            <w:pPr>
              <w:pStyle w:val="tabtext"/>
              <w:keepNext/>
              <w:snapToGrid w:val="0"/>
              <w:jc w:val="right"/>
              <w:rPr>
                <w:rFonts w:ascii="Arial" w:hAnsi="Arial" w:cs="Arial"/>
                <w:sz w:val="20"/>
              </w:rPr>
            </w:pPr>
            <w:r w:rsidRPr="00661D3D">
              <w:rPr>
                <w:rFonts w:ascii="Arial" w:hAnsi="Arial" w:cs="Arial"/>
                <w:sz w:val="20"/>
              </w:rPr>
              <w:t>-24</w:t>
            </w:r>
          </w:p>
        </w:tc>
        <w:tc>
          <w:tcPr>
            <w:tcW w:w="599" w:type="dxa"/>
            <w:tcBorders>
              <w:top w:val="nil"/>
              <w:left w:val="nil"/>
              <w:bottom w:val="single" w:sz="4" w:space="0" w:color="auto"/>
              <w:right w:val="single" w:sz="4" w:space="0" w:color="auto"/>
            </w:tcBorders>
            <w:noWrap/>
            <w:vAlign w:val="center"/>
          </w:tcPr>
          <w:p w:rsidR="00AA6983" w:rsidRPr="00661D3D" w:rsidRDefault="00AA6983" w:rsidP="00661D3D">
            <w:pPr>
              <w:pStyle w:val="tabtext"/>
              <w:keepNext/>
              <w:snapToGrid w:val="0"/>
              <w:jc w:val="right"/>
              <w:rPr>
                <w:rFonts w:ascii="Arial" w:hAnsi="Arial" w:cs="Arial"/>
                <w:sz w:val="20"/>
              </w:rPr>
            </w:pPr>
            <w:r w:rsidRPr="00661D3D">
              <w:rPr>
                <w:rFonts w:ascii="Arial" w:hAnsi="Arial" w:cs="Arial"/>
                <w:sz w:val="20"/>
              </w:rPr>
              <w:t>66</w:t>
            </w:r>
          </w:p>
        </w:tc>
        <w:tc>
          <w:tcPr>
            <w:tcW w:w="532" w:type="dxa"/>
            <w:tcBorders>
              <w:top w:val="nil"/>
              <w:left w:val="nil"/>
              <w:bottom w:val="single" w:sz="4" w:space="0" w:color="auto"/>
              <w:right w:val="single" w:sz="4" w:space="0" w:color="auto"/>
            </w:tcBorders>
            <w:noWrap/>
            <w:vAlign w:val="center"/>
          </w:tcPr>
          <w:p w:rsidR="00AA6983" w:rsidRPr="00661D3D" w:rsidRDefault="00AA6983" w:rsidP="00661D3D">
            <w:pPr>
              <w:pStyle w:val="tabtext"/>
              <w:keepNext/>
              <w:snapToGrid w:val="0"/>
              <w:jc w:val="right"/>
              <w:rPr>
                <w:rFonts w:ascii="Arial" w:hAnsi="Arial" w:cs="Arial"/>
                <w:sz w:val="20"/>
              </w:rPr>
            </w:pPr>
            <w:r w:rsidRPr="00661D3D">
              <w:rPr>
                <w:rFonts w:ascii="Arial" w:hAnsi="Arial" w:cs="Arial"/>
                <w:sz w:val="20"/>
              </w:rPr>
              <w:t>13</w:t>
            </w:r>
          </w:p>
        </w:tc>
        <w:tc>
          <w:tcPr>
            <w:tcW w:w="559" w:type="dxa"/>
            <w:tcBorders>
              <w:top w:val="nil"/>
              <w:left w:val="nil"/>
              <w:bottom w:val="single" w:sz="4" w:space="0" w:color="auto"/>
              <w:right w:val="single" w:sz="4" w:space="0" w:color="auto"/>
            </w:tcBorders>
            <w:noWrap/>
            <w:vAlign w:val="center"/>
          </w:tcPr>
          <w:p w:rsidR="00AA6983" w:rsidRPr="00661D3D" w:rsidRDefault="00AA6983" w:rsidP="00661D3D">
            <w:pPr>
              <w:pStyle w:val="tabtext"/>
              <w:keepNext/>
              <w:snapToGrid w:val="0"/>
              <w:jc w:val="right"/>
              <w:rPr>
                <w:rFonts w:ascii="Arial" w:hAnsi="Arial" w:cs="Arial"/>
                <w:sz w:val="20"/>
              </w:rPr>
            </w:pPr>
            <w:r w:rsidRPr="00661D3D">
              <w:rPr>
                <w:rFonts w:ascii="Arial" w:hAnsi="Arial" w:cs="Arial"/>
                <w:sz w:val="20"/>
              </w:rPr>
              <w:t>-12</w:t>
            </w:r>
          </w:p>
        </w:tc>
        <w:tc>
          <w:tcPr>
            <w:tcW w:w="526" w:type="dxa"/>
            <w:tcBorders>
              <w:top w:val="nil"/>
              <w:left w:val="nil"/>
              <w:bottom w:val="single" w:sz="4" w:space="0" w:color="auto"/>
              <w:right w:val="single" w:sz="4" w:space="0" w:color="auto"/>
            </w:tcBorders>
            <w:noWrap/>
            <w:vAlign w:val="center"/>
          </w:tcPr>
          <w:p w:rsidR="00AA6983" w:rsidRPr="00661D3D" w:rsidRDefault="00AA6983" w:rsidP="00661D3D">
            <w:pPr>
              <w:pStyle w:val="tabtext"/>
              <w:keepNext/>
              <w:snapToGrid w:val="0"/>
              <w:jc w:val="right"/>
              <w:rPr>
                <w:rFonts w:ascii="Arial" w:hAnsi="Arial" w:cs="Arial"/>
                <w:sz w:val="20"/>
              </w:rPr>
            </w:pPr>
            <w:r w:rsidRPr="00661D3D">
              <w:rPr>
                <w:rFonts w:ascii="Arial" w:hAnsi="Arial" w:cs="Arial"/>
                <w:sz w:val="20"/>
              </w:rPr>
              <w:t>52</w:t>
            </w:r>
          </w:p>
        </w:tc>
        <w:tc>
          <w:tcPr>
            <w:tcW w:w="578" w:type="dxa"/>
            <w:tcBorders>
              <w:top w:val="nil"/>
              <w:left w:val="nil"/>
              <w:bottom w:val="single" w:sz="4" w:space="0" w:color="auto"/>
              <w:right w:val="single" w:sz="4" w:space="0" w:color="auto"/>
            </w:tcBorders>
            <w:noWrap/>
            <w:vAlign w:val="center"/>
          </w:tcPr>
          <w:p w:rsidR="00AA6983" w:rsidRPr="00661D3D" w:rsidRDefault="00AA6983" w:rsidP="00661D3D">
            <w:pPr>
              <w:pStyle w:val="tabtext"/>
              <w:keepNext/>
              <w:snapToGrid w:val="0"/>
              <w:jc w:val="right"/>
              <w:rPr>
                <w:rFonts w:ascii="Arial" w:hAnsi="Arial" w:cs="Arial"/>
                <w:sz w:val="20"/>
              </w:rPr>
            </w:pPr>
            <w:r w:rsidRPr="00661D3D">
              <w:rPr>
                <w:rFonts w:ascii="Arial" w:hAnsi="Arial" w:cs="Arial"/>
                <w:sz w:val="20"/>
              </w:rPr>
              <w:t>4</w:t>
            </w:r>
          </w:p>
        </w:tc>
        <w:tc>
          <w:tcPr>
            <w:tcW w:w="526" w:type="dxa"/>
            <w:tcBorders>
              <w:top w:val="nil"/>
              <w:left w:val="nil"/>
              <w:bottom w:val="single" w:sz="4" w:space="0" w:color="auto"/>
              <w:right w:val="single" w:sz="4" w:space="0" w:color="auto"/>
            </w:tcBorders>
            <w:noWrap/>
            <w:vAlign w:val="center"/>
          </w:tcPr>
          <w:p w:rsidR="00AA6983" w:rsidRPr="00661D3D" w:rsidRDefault="00AA6983" w:rsidP="00661D3D">
            <w:pPr>
              <w:pStyle w:val="tabtext"/>
              <w:keepNext/>
              <w:snapToGrid w:val="0"/>
              <w:jc w:val="right"/>
              <w:rPr>
                <w:rFonts w:ascii="Arial" w:hAnsi="Arial" w:cs="Arial"/>
                <w:sz w:val="20"/>
              </w:rPr>
            </w:pPr>
            <w:r w:rsidRPr="00661D3D">
              <w:rPr>
                <w:rFonts w:ascii="Arial" w:hAnsi="Arial" w:cs="Arial"/>
                <w:sz w:val="20"/>
              </w:rPr>
              <w:t>-20</w:t>
            </w:r>
          </w:p>
        </w:tc>
        <w:tc>
          <w:tcPr>
            <w:tcW w:w="603" w:type="dxa"/>
            <w:tcBorders>
              <w:top w:val="nil"/>
              <w:left w:val="nil"/>
              <w:bottom w:val="single" w:sz="4" w:space="0" w:color="auto"/>
              <w:right w:val="single" w:sz="8" w:space="0" w:color="auto"/>
            </w:tcBorders>
            <w:noWrap/>
            <w:vAlign w:val="center"/>
          </w:tcPr>
          <w:p w:rsidR="00AA6983" w:rsidRPr="00661D3D" w:rsidRDefault="00AA6983" w:rsidP="00661D3D">
            <w:pPr>
              <w:pStyle w:val="tabtext"/>
              <w:keepNext/>
              <w:snapToGrid w:val="0"/>
              <w:jc w:val="right"/>
              <w:rPr>
                <w:rFonts w:ascii="Arial" w:hAnsi="Arial" w:cs="Arial"/>
                <w:sz w:val="20"/>
              </w:rPr>
            </w:pPr>
            <w:r w:rsidRPr="00661D3D">
              <w:rPr>
                <w:rFonts w:ascii="Arial" w:hAnsi="Arial" w:cs="Arial"/>
                <w:sz w:val="20"/>
              </w:rPr>
              <w:t>162</w:t>
            </w:r>
          </w:p>
        </w:tc>
      </w:tr>
      <w:tr w:rsidR="00661D3D" w:rsidRPr="00B64AC7" w:rsidTr="00661D3D">
        <w:trPr>
          <w:trHeight w:val="237"/>
          <w:jc w:val="center"/>
        </w:trPr>
        <w:tc>
          <w:tcPr>
            <w:tcW w:w="2112" w:type="dxa"/>
            <w:tcBorders>
              <w:top w:val="nil"/>
              <w:left w:val="single" w:sz="8" w:space="0" w:color="auto"/>
              <w:bottom w:val="single" w:sz="8" w:space="0" w:color="auto"/>
              <w:right w:val="single" w:sz="8" w:space="0" w:color="auto"/>
            </w:tcBorders>
            <w:noWrap/>
            <w:vAlign w:val="bottom"/>
          </w:tcPr>
          <w:p w:rsidR="00661D3D" w:rsidRPr="00B64AC7" w:rsidRDefault="00661D3D" w:rsidP="00661D3D">
            <w:pPr>
              <w:spacing w:before="0"/>
              <w:ind w:firstLine="0"/>
              <w:rPr>
                <w:rFonts w:ascii="Arial" w:hAnsi="Arial" w:cs="Arial"/>
                <w:bCs/>
                <w:sz w:val="20"/>
                <w:szCs w:val="20"/>
              </w:rPr>
            </w:pPr>
            <w:r w:rsidRPr="00B64AC7">
              <w:rPr>
                <w:rFonts w:ascii="Arial" w:hAnsi="Arial" w:cs="Arial"/>
                <w:bCs/>
                <w:sz w:val="20"/>
                <w:szCs w:val="20"/>
              </w:rPr>
              <w:t>Charakter zrážkového obdobia</w:t>
            </w:r>
          </w:p>
        </w:tc>
        <w:tc>
          <w:tcPr>
            <w:tcW w:w="527" w:type="dxa"/>
            <w:tcBorders>
              <w:top w:val="nil"/>
              <w:left w:val="nil"/>
              <w:bottom w:val="single" w:sz="8" w:space="0" w:color="auto"/>
              <w:right w:val="single" w:sz="4" w:space="0" w:color="auto"/>
            </w:tcBorders>
            <w:noWrap/>
            <w:vAlign w:val="center"/>
          </w:tcPr>
          <w:p w:rsidR="00661D3D" w:rsidRPr="00661D3D" w:rsidRDefault="00661D3D" w:rsidP="00661D3D">
            <w:pPr>
              <w:pStyle w:val="tabtext"/>
              <w:keepNext/>
              <w:snapToGrid w:val="0"/>
              <w:rPr>
                <w:rFonts w:ascii="Arial" w:hAnsi="Arial" w:cs="Arial"/>
                <w:sz w:val="20"/>
              </w:rPr>
            </w:pPr>
            <w:r w:rsidRPr="00661D3D">
              <w:rPr>
                <w:rFonts w:ascii="Arial" w:hAnsi="Arial" w:cs="Arial"/>
                <w:sz w:val="20"/>
              </w:rPr>
              <w:t>N</w:t>
            </w:r>
          </w:p>
        </w:tc>
        <w:tc>
          <w:tcPr>
            <w:tcW w:w="527" w:type="dxa"/>
            <w:tcBorders>
              <w:top w:val="nil"/>
              <w:left w:val="nil"/>
              <w:bottom w:val="single" w:sz="8" w:space="0" w:color="auto"/>
              <w:right w:val="single" w:sz="4" w:space="0" w:color="auto"/>
            </w:tcBorders>
            <w:noWrap/>
            <w:vAlign w:val="center"/>
          </w:tcPr>
          <w:p w:rsidR="00661D3D" w:rsidRPr="00661D3D" w:rsidRDefault="00661D3D" w:rsidP="00661D3D">
            <w:pPr>
              <w:pStyle w:val="tabtext"/>
              <w:keepNext/>
              <w:snapToGrid w:val="0"/>
              <w:rPr>
                <w:rFonts w:ascii="Arial" w:hAnsi="Arial" w:cs="Arial"/>
                <w:sz w:val="20"/>
              </w:rPr>
            </w:pPr>
            <w:r w:rsidRPr="00661D3D">
              <w:rPr>
                <w:rFonts w:ascii="Arial" w:hAnsi="Arial" w:cs="Arial"/>
                <w:sz w:val="20"/>
              </w:rPr>
              <w:t>MV</w:t>
            </w:r>
          </w:p>
        </w:tc>
        <w:tc>
          <w:tcPr>
            <w:tcW w:w="526" w:type="dxa"/>
            <w:tcBorders>
              <w:top w:val="nil"/>
              <w:left w:val="nil"/>
              <w:bottom w:val="single" w:sz="8" w:space="0" w:color="auto"/>
              <w:right w:val="single" w:sz="4" w:space="0" w:color="auto"/>
            </w:tcBorders>
            <w:noWrap/>
            <w:vAlign w:val="center"/>
          </w:tcPr>
          <w:p w:rsidR="00661D3D" w:rsidRPr="00661D3D" w:rsidRDefault="00661D3D" w:rsidP="00661D3D">
            <w:pPr>
              <w:pStyle w:val="tabtext"/>
              <w:keepNext/>
              <w:snapToGrid w:val="0"/>
              <w:rPr>
                <w:rFonts w:ascii="Arial" w:hAnsi="Arial" w:cs="Arial"/>
                <w:sz w:val="20"/>
              </w:rPr>
            </w:pPr>
            <w:r w:rsidRPr="00661D3D">
              <w:rPr>
                <w:rFonts w:ascii="Arial" w:hAnsi="Arial" w:cs="Arial"/>
                <w:sz w:val="20"/>
              </w:rPr>
              <w:t>S</w:t>
            </w:r>
          </w:p>
        </w:tc>
        <w:tc>
          <w:tcPr>
            <w:tcW w:w="526" w:type="dxa"/>
            <w:tcBorders>
              <w:top w:val="nil"/>
              <w:left w:val="nil"/>
              <w:bottom w:val="single" w:sz="8" w:space="0" w:color="auto"/>
              <w:right w:val="single" w:sz="4" w:space="0" w:color="auto"/>
            </w:tcBorders>
            <w:noWrap/>
            <w:vAlign w:val="center"/>
          </w:tcPr>
          <w:p w:rsidR="00661D3D" w:rsidRPr="00661D3D" w:rsidRDefault="00661D3D" w:rsidP="00661D3D">
            <w:pPr>
              <w:pStyle w:val="tabtext"/>
              <w:keepNext/>
              <w:snapToGrid w:val="0"/>
              <w:rPr>
                <w:rFonts w:ascii="Arial" w:hAnsi="Arial" w:cs="Arial"/>
                <w:sz w:val="20"/>
              </w:rPr>
            </w:pPr>
            <w:r w:rsidRPr="00661D3D">
              <w:rPr>
                <w:rFonts w:ascii="Arial" w:hAnsi="Arial" w:cs="Arial"/>
                <w:sz w:val="20"/>
              </w:rPr>
              <w:t>N</w:t>
            </w:r>
          </w:p>
        </w:tc>
        <w:tc>
          <w:tcPr>
            <w:tcW w:w="508" w:type="dxa"/>
            <w:tcBorders>
              <w:top w:val="nil"/>
              <w:left w:val="nil"/>
              <w:bottom w:val="single" w:sz="8" w:space="0" w:color="auto"/>
              <w:right w:val="single" w:sz="4" w:space="0" w:color="auto"/>
            </w:tcBorders>
            <w:noWrap/>
            <w:vAlign w:val="center"/>
          </w:tcPr>
          <w:p w:rsidR="00661D3D" w:rsidRPr="00661D3D" w:rsidRDefault="00661D3D" w:rsidP="00661D3D">
            <w:pPr>
              <w:pStyle w:val="tabtext"/>
              <w:keepNext/>
              <w:snapToGrid w:val="0"/>
              <w:rPr>
                <w:rFonts w:ascii="Arial" w:hAnsi="Arial" w:cs="Arial"/>
                <w:sz w:val="20"/>
              </w:rPr>
            </w:pPr>
            <w:r w:rsidRPr="00661D3D">
              <w:rPr>
                <w:rFonts w:ascii="Arial" w:hAnsi="Arial" w:cs="Arial"/>
                <w:sz w:val="20"/>
              </w:rPr>
              <w:t>N</w:t>
            </w:r>
          </w:p>
        </w:tc>
        <w:tc>
          <w:tcPr>
            <w:tcW w:w="540" w:type="dxa"/>
            <w:tcBorders>
              <w:top w:val="nil"/>
              <w:left w:val="nil"/>
              <w:bottom w:val="single" w:sz="8" w:space="0" w:color="auto"/>
              <w:right w:val="single" w:sz="4" w:space="0" w:color="auto"/>
            </w:tcBorders>
            <w:noWrap/>
            <w:vAlign w:val="center"/>
          </w:tcPr>
          <w:p w:rsidR="00661D3D" w:rsidRPr="00661D3D" w:rsidRDefault="00661D3D" w:rsidP="00661D3D">
            <w:pPr>
              <w:pStyle w:val="tabtext"/>
              <w:keepNext/>
              <w:snapToGrid w:val="0"/>
              <w:rPr>
                <w:rFonts w:ascii="Arial" w:hAnsi="Arial" w:cs="Arial"/>
                <w:sz w:val="20"/>
              </w:rPr>
            </w:pPr>
            <w:r w:rsidRPr="00661D3D">
              <w:rPr>
                <w:rFonts w:ascii="Arial" w:hAnsi="Arial" w:cs="Arial"/>
                <w:sz w:val="20"/>
              </w:rPr>
              <w:t>S</w:t>
            </w:r>
          </w:p>
        </w:tc>
        <w:tc>
          <w:tcPr>
            <w:tcW w:w="599" w:type="dxa"/>
            <w:tcBorders>
              <w:top w:val="nil"/>
              <w:left w:val="nil"/>
              <w:bottom w:val="single" w:sz="8" w:space="0" w:color="auto"/>
              <w:right w:val="single" w:sz="4" w:space="0" w:color="auto"/>
            </w:tcBorders>
            <w:noWrap/>
            <w:vAlign w:val="center"/>
          </w:tcPr>
          <w:p w:rsidR="00661D3D" w:rsidRPr="00661D3D" w:rsidRDefault="00661D3D" w:rsidP="00661D3D">
            <w:pPr>
              <w:pStyle w:val="tabtext"/>
              <w:keepNext/>
              <w:snapToGrid w:val="0"/>
              <w:rPr>
                <w:rFonts w:ascii="Arial" w:hAnsi="Arial" w:cs="Arial"/>
                <w:sz w:val="20"/>
              </w:rPr>
            </w:pPr>
            <w:r w:rsidRPr="00661D3D">
              <w:rPr>
                <w:rFonts w:ascii="Arial" w:hAnsi="Arial" w:cs="Arial"/>
                <w:sz w:val="20"/>
              </w:rPr>
              <w:t>VV</w:t>
            </w:r>
          </w:p>
        </w:tc>
        <w:tc>
          <w:tcPr>
            <w:tcW w:w="532" w:type="dxa"/>
            <w:tcBorders>
              <w:top w:val="nil"/>
              <w:left w:val="nil"/>
              <w:bottom w:val="single" w:sz="8" w:space="0" w:color="auto"/>
              <w:right w:val="single" w:sz="4" w:space="0" w:color="auto"/>
            </w:tcBorders>
            <w:noWrap/>
            <w:vAlign w:val="center"/>
          </w:tcPr>
          <w:p w:rsidR="00661D3D" w:rsidRPr="00661D3D" w:rsidRDefault="00661D3D" w:rsidP="00661D3D">
            <w:pPr>
              <w:pStyle w:val="tabtext"/>
              <w:keepNext/>
              <w:snapToGrid w:val="0"/>
              <w:rPr>
                <w:rFonts w:ascii="Arial" w:hAnsi="Arial" w:cs="Arial"/>
                <w:sz w:val="20"/>
              </w:rPr>
            </w:pPr>
            <w:r w:rsidRPr="00661D3D">
              <w:rPr>
                <w:rFonts w:ascii="Arial" w:hAnsi="Arial" w:cs="Arial"/>
                <w:sz w:val="20"/>
              </w:rPr>
              <w:t>N</w:t>
            </w:r>
          </w:p>
        </w:tc>
        <w:tc>
          <w:tcPr>
            <w:tcW w:w="559" w:type="dxa"/>
            <w:tcBorders>
              <w:top w:val="nil"/>
              <w:left w:val="nil"/>
              <w:bottom w:val="single" w:sz="8" w:space="0" w:color="auto"/>
              <w:right w:val="single" w:sz="4" w:space="0" w:color="auto"/>
            </w:tcBorders>
            <w:noWrap/>
            <w:vAlign w:val="center"/>
          </w:tcPr>
          <w:p w:rsidR="00661D3D" w:rsidRPr="00661D3D" w:rsidRDefault="00661D3D" w:rsidP="00661D3D">
            <w:pPr>
              <w:pStyle w:val="tabtext"/>
              <w:keepNext/>
              <w:snapToGrid w:val="0"/>
              <w:rPr>
                <w:rFonts w:ascii="Arial" w:hAnsi="Arial" w:cs="Arial"/>
                <w:sz w:val="20"/>
              </w:rPr>
            </w:pPr>
            <w:r w:rsidRPr="00661D3D">
              <w:rPr>
                <w:rFonts w:ascii="Arial" w:hAnsi="Arial" w:cs="Arial"/>
                <w:sz w:val="20"/>
              </w:rPr>
              <w:t>N</w:t>
            </w:r>
          </w:p>
        </w:tc>
        <w:tc>
          <w:tcPr>
            <w:tcW w:w="526" w:type="dxa"/>
            <w:tcBorders>
              <w:top w:val="nil"/>
              <w:left w:val="nil"/>
              <w:bottom w:val="single" w:sz="8" w:space="0" w:color="auto"/>
              <w:right w:val="single" w:sz="4" w:space="0" w:color="auto"/>
            </w:tcBorders>
            <w:noWrap/>
            <w:vAlign w:val="center"/>
          </w:tcPr>
          <w:p w:rsidR="00661D3D" w:rsidRPr="00661D3D" w:rsidRDefault="00661D3D" w:rsidP="00661D3D">
            <w:pPr>
              <w:pStyle w:val="tabtext"/>
              <w:keepNext/>
              <w:snapToGrid w:val="0"/>
              <w:rPr>
                <w:rFonts w:ascii="Arial" w:hAnsi="Arial" w:cs="Arial"/>
                <w:sz w:val="20"/>
              </w:rPr>
            </w:pPr>
            <w:r w:rsidRPr="00661D3D">
              <w:rPr>
                <w:rFonts w:ascii="Arial" w:hAnsi="Arial" w:cs="Arial"/>
                <w:sz w:val="20"/>
              </w:rPr>
              <w:t>VV</w:t>
            </w:r>
          </w:p>
        </w:tc>
        <w:tc>
          <w:tcPr>
            <w:tcW w:w="578" w:type="dxa"/>
            <w:tcBorders>
              <w:top w:val="nil"/>
              <w:left w:val="nil"/>
              <w:bottom w:val="single" w:sz="8" w:space="0" w:color="auto"/>
              <w:right w:val="single" w:sz="4" w:space="0" w:color="auto"/>
            </w:tcBorders>
            <w:noWrap/>
            <w:vAlign w:val="center"/>
          </w:tcPr>
          <w:p w:rsidR="00661D3D" w:rsidRPr="00661D3D" w:rsidRDefault="00661D3D" w:rsidP="00661D3D">
            <w:pPr>
              <w:pStyle w:val="tabtext"/>
              <w:keepNext/>
              <w:snapToGrid w:val="0"/>
              <w:rPr>
                <w:rFonts w:ascii="Arial" w:hAnsi="Arial" w:cs="Arial"/>
                <w:sz w:val="20"/>
              </w:rPr>
            </w:pPr>
            <w:r w:rsidRPr="00661D3D">
              <w:rPr>
                <w:rFonts w:ascii="Arial" w:hAnsi="Arial" w:cs="Arial"/>
                <w:sz w:val="20"/>
              </w:rPr>
              <w:t>N</w:t>
            </w:r>
          </w:p>
        </w:tc>
        <w:tc>
          <w:tcPr>
            <w:tcW w:w="526" w:type="dxa"/>
            <w:tcBorders>
              <w:top w:val="nil"/>
              <w:left w:val="nil"/>
              <w:bottom w:val="single" w:sz="8" w:space="0" w:color="auto"/>
              <w:right w:val="single" w:sz="4" w:space="0" w:color="auto"/>
            </w:tcBorders>
            <w:noWrap/>
            <w:vAlign w:val="center"/>
          </w:tcPr>
          <w:p w:rsidR="00661D3D" w:rsidRPr="00661D3D" w:rsidRDefault="00661D3D" w:rsidP="00661D3D">
            <w:pPr>
              <w:pStyle w:val="tabtext"/>
              <w:keepNext/>
              <w:snapToGrid w:val="0"/>
              <w:rPr>
                <w:rFonts w:ascii="Arial" w:hAnsi="Arial" w:cs="Arial"/>
                <w:sz w:val="20"/>
              </w:rPr>
            </w:pPr>
            <w:r w:rsidRPr="00661D3D">
              <w:rPr>
                <w:rFonts w:ascii="Arial" w:hAnsi="Arial" w:cs="Arial"/>
                <w:sz w:val="20"/>
              </w:rPr>
              <w:t>S</w:t>
            </w:r>
          </w:p>
        </w:tc>
        <w:tc>
          <w:tcPr>
            <w:tcW w:w="603" w:type="dxa"/>
            <w:tcBorders>
              <w:top w:val="nil"/>
              <w:left w:val="nil"/>
              <w:bottom w:val="single" w:sz="8" w:space="0" w:color="auto"/>
              <w:right w:val="single" w:sz="8" w:space="0" w:color="auto"/>
            </w:tcBorders>
            <w:noWrap/>
            <w:vAlign w:val="center"/>
          </w:tcPr>
          <w:p w:rsidR="00661D3D" w:rsidRPr="00661D3D" w:rsidRDefault="00661D3D" w:rsidP="00661D3D">
            <w:pPr>
              <w:pStyle w:val="tabtext"/>
              <w:keepNext/>
              <w:snapToGrid w:val="0"/>
              <w:rPr>
                <w:rFonts w:ascii="Arial" w:hAnsi="Arial" w:cs="Arial"/>
                <w:sz w:val="20"/>
              </w:rPr>
            </w:pPr>
            <w:r w:rsidRPr="00661D3D">
              <w:rPr>
                <w:rFonts w:ascii="Arial" w:hAnsi="Arial" w:cs="Arial"/>
                <w:sz w:val="20"/>
              </w:rPr>
              <w:t>VV</w:t>
            </w:r>
          </w:p>
        </w:tc>
      </w:tr>
      <w:tr w:rsidR="00661D3D" w:rsidRPr="00B64AC7" w:rsidTr="00CA6CDF">
        <w:trPr>
          <w:trHeight w:val="57"/>
          <w:jc w:val="center"/>
        </w:trPr>
        <w:tc>
          <w:tcPr>
            <w:tcW w:w="9189" w:type="dxa"/>
            <w:gridSpan w:val="14"/>
            <w:tcBorders>
              <w:top w:val="nil"/>
              <w:left w:val="nil"/>
              <w:bottom w:val="nil"/>
              <w:right w:val="nil"/>
            </w:tcBorders>
            <w:noWrap/>
            <w:vAlign w:val="bottom"/>
          </w:tcPr>
          <w:p w:rsidR="00661D3D" w:rsidRDefault="00661D3D" w:rsidP="00DC2258">
            <w:pPr>
              <w:spacing w:before="0"/>
              <w:ind w:firstLine="0"/>
              <w:rPr>
                <w:rFonts w:ascii="Arial" w:hAnsi="Arial" w:cs="Arial"/>
                <w:bCs/>
                <w:sz w:val="20"/>
                <w:szCs w:val="20"/>
              </w:rPr>
            </w:pPr>
            <w:r>
              <w:rPr>
                <w:rFonts w:ascii="Arial" w:hAnsi="Arial" w:cs="Arial"/>
                <w:bCs/>
                <w:sz w:val="20"/>
                <w:szCs w:val="20"/>
              </w:rPr>
              <w:t>Vysvetlivky:</w:t>
            </w:r>
            <w:r w:rsidRPr="00B64AC7">
              <w:rPr>
                <w:rFonts w:ascii="Arial" w:hAnsi="Arial" w:cs="Arial"/>
                <w:bCs/>
                <w:sz w:val="20"/>
                <w:szCs w:val="20"/>
              </w:rPr>
              <w:t xml:space="preserve"> </w:t>
            </w:r>
          </w:p>
          <w:p w:rsidR="00661D3D" w:rsidRPr="00B64AC7" w:rsidRDefault="00661D3D" w:rsidP="00DC2258">
            <w:pPr>
              <w:spacing w:before="0"/>
              <w:ind w:firstLine="0"/>
              <w:rPr>
                <w:rFonts w:ascii="Arial" w:hAnsi="Arial" w:cs="Arial"/>
                <w:bCs/>
                <w:sz w:val="20"/>
                <w:szCs w:val="20"/>
              </w:rPr>
            </w:pPr>
            <w:r w:rsidRPr="00CA6CDF">
              <w:rPr>
                <w:rFonts w:ascii="Arial" w:hAnsi="Arial" w:cs="Arial"/>
                <w:bCs/>
                <w:sz w:val="20"/>
                <w:szCs w:val="20"/>
              </w:rPr>
              <w:t>S – suchý</w:t>
            </w:r>
            <w:r>
              <w:rPr>
                <w:rFonts w:ascii="Arial" w:hAnsi="Arial" w:cs="Arial"/>
                <w:bCs/>
                <w:sz w:val="20"/>
                <w:szCs w:val="20"/>
              </w:rPr>
              <w:t>,</w:t>
            </w:r>
            <w:r w:rsidRPr="00CA6CDF">
              <w:rPr>
                <w:rFonts w:ascii="Arial" w:hAnsi="Arial" w:cs="Arial"/>
                <w:bCs/>
                <w:sz w:val="20"/>
                <w:szCs w:val="20"/>
              </w:rPr>
              <w:t xml:space="preserve"> </w:t>
            </w:r>
            <w:r>
              <w:rPr>
                <w:rFonts w:ascii="Arial" w:hAnsi="Arial" w:cs="Arial"/>
                <w:bCs/>
                <w:sz w:val="20"/>
                <w:szCs w:val="20"/>
              </w:rPr>
              <w:t>V</w:t>
            </w:r>
            <w:r w:rsidRPr="00B64AC7">
              <w:rPr>
                <w:rFonts w:ascii="Arial" w:hAnsi="Arial" w:cs="Arial"/>
                <w:bCs/>
                <w:sz w:val="20"/>
                <w:szCs w:val="20"/>
              </w:rPr>
              <w:t>S – veľmi suchý, N – normálny, V – vlhký</w:t>
            </w:r>
            <w:r>
              <w:rPr>
                <w:rFonts w:ascii="Arial" w:hAnsi="Arial" w:cs="Arial"/>
                <w:bCs/>
                <w:sz w:val="20"/>
                <w:szCs w:val="20"/>
              </w:rPr>
              <w:t>, VV – veľmi vlhký, MV – mimoriadne vlhký</w:t>
            </w:r>
          </w:p>
        </w:tc>
      </w:tr>
    </w:tbl>
    <w:p w:rsidR="00715AB3" w:rsidRPr="00715AB3" w:rsidRDefault="00715AB3" w:rsidP="00715AB3">
      <w:pPr>
        <w:ind w:firstLine="440"/>
        <w:rPr>
          <w:rFonts w:ascii="Arial" w:hAnsi="Arial" w:cs="Arial"/>
        </w:rPr>
      </w:pPr>
      <w:r w:rsidRPr="00715AB3">
        <w:rPr>
          <w:rFonts w:ascii="Arial" w:hAnsi="Arial" w:cs="Arial"/>
        </w:rPr>
        <w:t>Ročné zrážkové úhrny v jednotlivých povodiach SR dokumentuje tabuľka </w:t>
      </w:r>
      <w:r w:rsidR="00247470">
        <w:rPr>
          <w:rFonts w:ascii="Arial" w:hAnsi="Arial" w:cs="Arial"/>
        </w:rPr>
        <w:t>5</w:t>
      </w:r>
      <w:r w:rsidRPr="00715AB3">
        <w:rPr>
          <w:rFonts w:ascii="Arial" w:hAnsi="Arial" w:cs="Arial"/>
        </w:rPr>
        <w:t xml:space="preserve">.1.2. </w:t>
      </w:r>
      <w:r w:rsidR="00661D3D" w:rsidRPr="00661D3D">
        <w:rPr>
          <w:rFonts w:ascii="Arial" w:hAnsi="Arial" w:cs="Arial"/>
        </w:rPr>
        <w:t>Zrážkovo normálnym povodím vyjadrením v % príslušného normálu bolo povodie Moravy (105 % príslušného normálu). Zrážkovo vlhké boli povodia Dunaja, Váhu, Ipľa a Slanej (115 až 120 % príslušného normálu)</w:t>
      </w:r>
      <w:r w:rsidR="00661D3D">
        <w:rPr>
          <w:rFonts w:ascii="Arial" w:hAnsi="Arial" w:cs="Arial"/>
        </w:rPr>
        <w:t>. O</w:t>
      </w:r>
      <w:r w:rsidR="00661D3D" w:rsidRPr="00661D3D">
        <w:rPr>
          <w:rFonts w:ascii="Arial" w:hAnsi="Arial" w:cs="Arial"/>
        </w:rPr>
        <w:t>statné povodia boli zrážkovo veľmi vlhké (122 až 133 % príslušného normálu). Najmenej zrážok vyjadrených v % spadlo v povodí Moravy (105</w:t>
      </w:r>
      <w:r w:rsidR="00661D3D">
        <w:rPr>
          <w:rFonts w:ascii="Arial" w:hAnsi="Arial" w:cs="Arial"/>
        </w:rPr>
        <w:t xml:space="preserve"> </w:t>
      </w:r>
      <w:r w:rsidR="00661D3D" w:rsidRPr="00661D3D">
        <w:rPr>
          <w:rFonts w:ascii="Arial" w:hAnsi="Arial" w:cs="Arial"/>
        </w:rPr>
        <w:t>% príslušného normálu).</w:t>
      </w:r>
    </w:p>
    <w:p w:rsidR="005716F5" w:rsidRPr="00085CC1" w:rsidRDefault="005716F5" w:rsidP="00EE048E">
      <w:pPr>
        <w:ind w:firstLine="0"/>
        <w:rPr>
          <w:rFonts w:ascii="Arial" w:hAnsi="Arial" w:cs="Arial"/>
        </w:rPr>
      </w:pPr>
      <w:r w:rsidRPr="00085CC1">
        <w:rPr>
          <w:rFonts w:ascii="Arial" w:hAnsi="Arial" w:cs="Arial"/>
        </w:rPr>
        <w:t>Priemerné výšky zrážok v jednotlivých povodiach SR v roku 20</w:t>
      </w:r>
      <w:r>
        <w:rPr>
          <w:rFonts w:ascii="Arial" w:hAnsi="Arial" w:cs="Arial"/>
        </w:rPr>
        <w:t>1</w:t>
      </w:r>
      <w:r w:rsidR="0041310C">
        <w:rPr>
          <w:rFonts w:ascii="Arial" w:hAnsi="Arial" w:cs="Arial"/>
        </w:rPr>
        <w:t>6</w:t>
      </w:r>
      <w:r w:rsidRPr="00085CC1">
        <w:rPr>
          <w:rFonts w:ascii="Arial" w:hAnsi="Arial" w:cs="Arial"/>
        </w:rPr>
        <w:tab/>
        <w:t xml:space="preserve">          tab. č. </w:t>
      </w:r>
      <w:r w:rsidR="00DF2D4A">
        <w:rPr>
          <w:rFonts w:ascii="Arial" w:hAnsi="Arial" w:cs="Arial"/>
        </w:rPr>
        <w:t>5</w:t>
      </w:r>
      <w:r w:rsidRPr="00085CC1">
        <w:rPr>
          <w:rFonts w:ascii="Arial" w:hAnsi="Arial" w:cs="Arial"/>
        </w:rPr>
        <w:t>.1.2</w:t>
      </w:r>
    </w:p>
    <w:tbl>
      <w:tblPr>
        <w:tblW w:w="9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092"/>
        <w:gridCol w:w="2024"/>
        <w:gridCol w:w="1287"/>
        <w:gridCol w:w="1297"/>
        <w:gridCol w:w="1088"/>
        <w:gridCol w:w="1286"/>
      </w:tblGrid>
      <w:tr w:rsidR="005716F5" w:rsidRPr="004315D7" w:rsidTr="0041310C">
        <w:trPr>
          <w:trHeight w:val="920"/>
          <w:tblHeader/>
          <w:jc w:val="center"/>
        </w:trPr>
        <w:tc>
          <w:tcPr>
            <w:tcW w:w="2092" w:type="dxa"/>
            <w:vAlign w:val="center"/>
          </w:tcPr>
          <w:p w:rsidR="005716F5" w:rsidRPr="004315D7" w:rsidRDefault="005716F5" w:rsidP="00B054AA">
            <w:pPr>
              <w:pStyle w:val="tabtext"/>
              <w:keepNext/>
              <w:rPr>
                <w:rFonts w:ascii="Arial" w:hAnsi="Arial" w:cs="Arial"/>
                <w:szCs w:val="22"/>
              </w:rPr>
            </w:pPr>
            <w:r w:rsidRPr="004315D7">
              <w:rPr>
                <w:rFonts w:ascii="Arial" w:hAnsi="Arial" w:cs="Arial"/>
                <w:szCs w:val="22"/>
              </w:rPr>
              <w:t>Správne územie povodia</w:t>
            </w:r>
          </w:p>
        </w:tc>
        <w:tc>
          <w:tcPr>
            <w:tcW w:w="2024" w:type="dxa"/>
            <w:vAlign w:val="center"/>
          </w:tcPr>
          <w:p w:rsidR="005716F5" w:rsidRPr="004315D7" w:rsidRDefault="005716F5" w:rsidP="00B054AA">
            <w:pPr>
              <w:pStyle w:val="tabtext"/>
              <w:keepNext/>
              <w:rPr>
                <w:rFonts w:ascii="Arial" w:hAnsi="Arial" w:cs="Arial"/>
                <w:szCs w:val="22"/>
              </w:rPr>
            </w:pPr>
            <w:r w:rsidRPr="004315D7">
              <w:rPr>
                <w:rFonts w:ascii="Arial" w:hAnsi="Arial" w:cs="Arial"/>
                <w:szCs w:val="22"/>
              </w:rPr>
              <w:t>Čiastkové povodie</w:t>
            </w:r>
          </w:p>
        </w:tc>
        <w:tc>
          <w:tcPr>
            <w:tcW w:w="1287" w:type="dxa"/>
            <w:vAlign w:val="center"/>
          </w:tcPr>
          <w:p w:rsidR="005716F5" w:rsidRPr="004315D7" w:rsidRDefault="005716F5" w:rsidP="00B054AA">
            <w:pPr>
              <w:pStyle w:val="tabtext"/>
              <w:keepNext/>
              <w:rPr>
                <w:rFonts w:ascii="Arial" w:hAnsi="Arial" w:cs="Arial"/>
                <w:szCs w:val="22"/>
              </w:rPr>
            </w:pPr>
            <w:r w:rsidRPr="004315D7">
              <w:rPr>
                <w:rFonts w:ascii="Arial" w:hAnsi="Arial" w:cs="Arial"/>
                <w:szCs w:val="22"/>
              </w:rPr>
              <w:t>Plocha povodia  [km</w:t>
            </w:r>
            <w:r w:rsidRPr="004315D7">
              <w:rPr>
                <w:rFonts w:ascii="Arial" w:hAnsi="Arial" w:cs="Arial"/>
                <w:szCs w:val="22"/>
                <w:vertAlign w:val="superscript"/>
              </w:rPr>
              <w:t>2</w:t>
            </w:r>
            <w:r w:rsidRPr="004315D7">
              <w:rPr>
                <w:rFonts w:ascii="Arial" w:hAnsi="Arial" w:cs="Arial"/>
                <w:szCs w:val="22"/>
              </w:rPr>
              <w:t>]</w:t>
            </w:r>
          </w:p>
        </w:tc>
        <w:tc>
          <w:tcPr>
            <w:tcW w:w="1297" w:type="dxa"/>
            <w:vAlign w:val="center"/>
          </w:tcPr>
          <w:p w:rsidR="005716F5" w:rsidRPr="004315D7" w:rsidRDefault="005716F5" w:rsidP="00B054AA">
            <w:pPr>
              <w:pStyle w:val="tabtext"/>
              <w:keepNext/>
              <w:rPr>
                <w:rFonts w:ascii="Arial" w:hAnsi="Arial" w:cs="Arial"/>
                <w:szCs w:val="22"/>
              </w:rPr>
            </w:pPr>
            <w:r w:rsidRPr="004315D7">
              <w:rPr>
                <w:rFonts w:ascii="Arial" w:hAnsi="Arial" w:cs="Arial"/>
                <w:szCs w:val="22"/>
              </w:rPr>
              <w:t>Priemerný úhrn zrážok  [mm]</w:t>
            </w:r>
          </w:p>
        </w:tc>
        <w:tc>
          <w:tcPr>
            <w:tcW w:w="1088" w:type="dxa"/>
            <w:vAlign w:val="center"/>
          </w:tcPr>
          <w:p w:rsidR="005716F5" w:rsidRPr="004315D7" w:rsidRDefault="005716F5" w:rsidP="00B054AA">
            <w:pPr>
              <w:pStyle w:val="tabtext"/>
              <w:keepNext/>
              <w:rPr>
                <w:rFonts w:ascii="Arial" w:hAnsi="Arial" w:cs="Arial"/>
                <w:szCs w:val="22"/>
              </w:rPr>
            </w:pPr>
            <w:r w:rsidRPr="004315D7">
              <w:rPr>
                <w:rFonts w:ascii="Arial" w:hAnsi="Arial" w:cs="Arial"/>
                <w:szCs w:val="22"/>
              </w:rPr>
              <w:t>% normálu</w:t>
            </w:r>
          </w:p>
        </w:tc>
        <w:tc>
          <w:tcPr>
            <w:tcW w:w="1286" w:type="dxa"/>
            <w:vAlign w:val="center"/>
          </w:tcPr>
          <w:p w:rsidR="005716F5" w:rsidRPr="004315D7" w:rsidRDefault="005716F5" w:rsidP="00B054AA">
            <w:pPr>
              <w:pStyle w:val="tabtext"/>
              <w:keepNext/>
              <w:rPr>
                <w:rFonts w:ascii="Arial" w:hAnsi="Arial" w:cs="Arial"/>
                <w:szCs w:val="22"/>
              </w:rPr>
            </w:pPr>
            <w:r w:rsidRPr="004315D7">
              <w:rPr>
                <w:rFonts w:ascii="Arial" w:hAnsi="Arial" w:cs="Arial"/>
                <w:szCs w:val="22"/>
              </w:rPr>
              <w:t>Charakter  zrážkového obdobia</w:t>
            </w:r>
          </w:p>
        </w:tc>
      </w:tr>
      <w:tr w:rsidR="00661D3D" w:rsidRPr="0007717F" w:rsidTr="0041310C">
        <w:trPr>
          <w:trHeight w:val="170"/>
          <w:tblHeader/>
          <w:jc w:val="center"/>
        </w:trPr>
        <w:tc>
          <w:tcPr>
            <w:tcW w:w="2092" w:type="dxa"/>
            <w:vMerge w:val="restart"/>
            <w:vAlign w:val="center"/>
          </w:tcPr>
          <w:p w:rsidR="00661D3D" w:rsidRPr="004315D7" w:rsidRDefault="00661D3D" w:rsidP="00661D3D">
            <w:pPr>
              <w:pStyle w:val="tabtext"/>
              <w:keepNext/>
              <w:rPr>
                <w:rFonts w:ascii="Arial" w:hAnsi="Arial" w:cs="Arial"/>
                <w:szCs w:val="22"/>
              </w:rPr>
            </w:pPr>
            <w:r w:rsidRPr="004315D7">
              <w:rPr>
                <w:rFonts w:ascii="Arial" w:hAnsi="Arial" w:cs="Arial"/>
                <w:szCs w:val="22"/>
              </w:rPr>
              <w:t>Dunaj</w:t>
            </w:r>
          </w:p>
        </w:tc>
        <w:tc>
          <w:tcPr>
            <w:tcW w:w="2024" w:type="dxa"/>
            <w:vAlign w:val="center"/>
          </w:tcPr>
          <w:p w:rsidR="00661D3D" w:rsidRPr="004315D7" w:rsidRDefault="00661D3D" w:rsidP="00661D3D">
            <w:pPr>
              <w:pStyle w:val="tabtext"/>
              <w:keepNext/>
              <w:jc w:val="both"/>
              <w:rPr>
                <w:rFonts w:ascii="Arial" w:hAnsi="Arial" w:cs="Arial"/>
                <w:szCs w:val="22"/>
              </w:rPr>
            </w:pPr>
            <w:r w:rsidRPr="004315D7">
              <w:rPr>
                <w:rFonts w:ascii="Arial" w:hAnsi="Arial" w:cs="Arial"/>
                <w:szCs w:val="22"/>
              </w:rPr>
              <w:t>Morava*</w:t>
            </w:r>
          </w:p>
        </w:tc>
        <w:tc>
          <w:tcPr>
            <w:tcW w:w="1287" w:type="dxa"/>
            <w:vAlign w:val="center"/>
          </w:tcPr>
          <w:p w:rsidR="00661D3D" w:rsidRPr="0041310C" w:rsidRDefault="00661D3D" w:rsidP="0041310C">
            <w:pPr>
              <w:pStyle w:val="tabtext"/>
              <w:keepNext/>
              <w:snapToGrid w:val="0"/>
              <w:jc w:val="right"/>
              <w:rPr>
                <w:rFonts w:ascii="Arial" w:hAnsi="Arial" w:cs="Arial"/>
                <w:sz w:val="20"/>
              </w:rPr>
            </w:pPr>
            <w:r w:rsidRPr="0041310C">
              <w:rPr>
                <w:rFonts w:ascii="Arial" w:hAnsi="Arial" w:cs="Arial"/>
                <w:sz w:val="20"/>
              </w:rPr>
              <w:t>2 282</w:t>
            </w:r>
          </w:p>
        </w:tc>
        <w:tc>
          <w:tcPr>
            <w:tcW w:w="1297" w:type="dxa"/>
            <w:vAlign w:val="center"/>
          </w:tcPr>
          <w:p w:rsidR="00661D3D" w:rsidRPr="0041310C" w:rsidRDefault="00661D3D" w:rsidP="0041310C">
            <w:pPr>
              <w:pStyle w:val="tabtext"/>
              <w:keepNext/>
              <w:snapToGrid w:val="0"/>
              <w:jc w:val="right"/>
              <w:rPr>
                <w:rFonts w:ascii="Arial" w:hAnsi="Arial" w:cs="Arial"/>
                <w:sz w:val="20"/>
              </w:rPr>
            </w:pPr>
            <w:r w:rsidRPr="0041310C">
              <w:rPr>
                <w:rFonts w:ascii="Arial" w:hAnsi="Arial" w:cs="Arial"/>
                <w:sz w:val="20"/>
              </w:rPr>
              <w:t>713</w:t>
            </w:r>
          </w:p>
        </w:tc>
        <w:tc>
          <w:tcPr>
            <w:tcW w:w="1088" w:type="dxa"/>
            <w:vAlign w:val="center"/>
          </w:tcPr>
          <w:p w:rsidR="00661D3D" w:rsidRPr="0041310C" w:rsidRDefault="00661D3D" w:rsidP="0041310C">
            <w:pPr>
              <w:pStyle w:val="tabtext"/>
              <w:keepNext/>
              <w:snapToGrid w:val="0"/>
              <w:jc w:val="right"/>
              <w:rPr>
                <w:rFonts w:ascii="Arial" w:hAnsi="Arial" w:cs="Arial"/>
                <w:sz w:val="20"/>
              </w:rPr>
            </w:pPr>
            <w:r w:rsidRPr="0041310C">
              <w:rPr>
                <w:rFonts w:ascii="Arial" w:hAnsi="Arial" w:cs="Arial"/>
                <w:sz w:val="20"/>
              </w:rPr>
              <w:t>105</w:t>
            </w:r>
          </w:p>
        </w:tc>
        <w:tc>
          <w:tcPr>
            <w:tcW w:w="1286" w:type="dxa"/>
            <w:vAlign w:val="center"/>
          </w:tcPr>
          <w:p w:rsidR="00661D3D" w:rsidRPr="0041310C" w:rsidRDefault="00661D3D" w:rsidP="0041310C">
            <w:pPr>
              <w:pStyle w:val="tabtext"/>
              <w:keepNext/>
              <w:snapToGrid w:val="0"/>
              <w:rPr>
                <w:rFonts w:ascii="Arial" w:hAnsi="Arial" w:cs="Arial"/>
                <w:sz w:val="20"/>
              </w:rPr>
            </w:pPr>
            <w:r w:rsidRPr="0041310C">
              <w:rPr>
                <w:rFonts w:ascii="Arial" w:hAnsi="Arial" w:cs="Arial"/>
                <w:sz w:val="20"/>
              </w:rPr>
              <w:t>N</w:t>
            </w:r>
          </w:p>
        </w:tc>
      </w:tr>
      <w:tr w:rsidR="00661D3D" w:rsidRPr="0007717F" w:rsidTr="0041310C">
        <w:trPr>
          <w:trHeight w:val="170"/>
          <w:tblHeader/>
          <w:jc w:val="center"/>
        </w:trPr>
        <w:tc>
          <w:tcPr>
            <w:tcW w:w="2092" w:type="dxa"/>
            <w:vMerge/>
            <w:vAlign w:val="center"/>
          </w:tcPr>
          <w:p w:rsidR="00661D3D" w:rsidRPr="004315D7" w:rsidRDefault="00661D3D" w:rsidP="00661D3D">
            <w:pPr>
              <w:pStyle w:val="tabtext"/>
              <w:keepNext/>
              <w:rPr>
                <w:rFonts w:ascii="Arial" w:hAnsi="Arial" w:cs="Arial"/>
                <w:szCs w:val="22"/>
              </w:rPr>
            </w:pPr>
          </w:p>
        </w:tc>
        <w:tc>
          <w:tcPr>
            <w:tcW w:w="2024" w:type="dxa"/>
            <w:vAlign w:val="center"/>
          </w:tcPr>
          <w:p w:rsidR="00661D3D" w:rsidRPr="004315D7" w:rsidRDefault="00661D3D" w:rsidP="00661D3D">
            <w:pPr>
              <w:pStyle w:val="tabtext"/>
              <w:keepNext/>
              <w:jc w:val="both"/>
              <w:rPr>
                <w:rFonts w:ascii="Arial" w:hAnsi="Arial" w:cs="Arial"/>
                <w:szCs w:val="22"/>
              </w:rPr>
            </w:pPr>
            <w:r w:rsidRPr="004315D7">
              <w:rPr>
                <w:rFonts w:ascii="Arial" w:hAnsi="Arial" w:cs="Arial"/>
                <w:szCs w:val="22"/>
              </w:rPr>
              <w:t>Dunaj*</w:t>
            </w:r>
          </w:p>
        </w:tc>
        <w:tc>
          <w:tcPr>
            <w:tcW w:w="1287" w:type="dxa"/>
            <w:vAlign w:val="center"/>
          </w:tcPr>
          <w:p w:rsidR="00661D3D" w:rsidRPr="0041310C" w:rsidRDefault="00661D3D" w:rsidP="0041310C">
            <w:pPr>
              <w:pStyle w:val="tabtext"/>
              <w:keepNext/>
              <w:snapToGrid w:val="0"/>
              <w:jc w:val="right"/>
              <w:rPr>
                <w:rFonts w:ascii="Arial" w:hAnsi="Arial" w:cs="Arial"/>
                <w:sz w:val="20"/>
              </w:rPr>
            </w:pPr>
            <w:r w:rsidRPr="0041310C">
              <w:rPr>
                <w:rFonts w:ascii="Arial" w:hAnsi="Arial" w:cs="Arial"/>
                <w:sz w:val="20"/>
              </w:rPr>
              <w:t>1 138</w:t>
            </w:r>
          </w:p>
        </w:tc>
        <w:tc>
          <w:tcPr>
            <w:tcW w:w="1297" w:type="dxa"/>
            <w:vAlign w:val="center"/>
          </w:tcPr>
          <w:p w:rsidR="00661D3D" w:rsidRPr="0041310C" w:rsidRDefault="00661D3D" w:rsidP="0041310C">
            <w:pPr>
              <w:pStyle w:val="tabtext"/>
              <w:keepNext/>
              <w:snapToGrid w:val="0"/>
              <w:jc w:val="right"/>
              <w:rPr>
                <w:rFonts w:ascii="Arial" w:hAnsi="Arial" w:cs="Arial"/>
                <w:sz w:val="20"/>
              </w:rPr>
            </w:pPr>
            <w:r w:rsidRPr="0041310C">
              <w:rPr>
                <w:rFonts w:ascii="Arial" w:hAnsi="Arial" w:cs="Arial"/>
                <w:sz w:val="20"/>
              </w:rPr>
              <w:t>747</w:t>
            </w:r>
          </w:p>
        </w:tc>
        <w:tc>
          <w:tcPr>
            <w:tcW w:w="1088" w:type="dxa"/>
            <w:vAlign w:val="center"/>
          </w:tcPr>
          <w:p w:rsidR="00661D3D" w:rsidRPr="0041310C" w:rsidRDefault="00661D3D" w:rsidP="0041310C">
            <w:pPr>
              <w:pStyle w:val="tabtext"/>
              <w:keepNext/>
              <w:snapToGrid w:val="0"/>
              <w:jc w:val="right"/>
              <w:rPr>
                <w:rFonts w:ascii="Arial" w:hAnsi="Arial" w:cs="Arial"/>
                <w:sz w:val="20"/>
              </w:rPr>
            </w:pPr>
            <w:r w:rsidRPr="0041310C">
              <w:rPr>
                <w:rFonts w:ascii="Arial" w:hAnsi="Arial" w:cs="Arial"/>
                <w:sz w:val="20"/>
              </w:rPr>
              <w:t>119</w:t>
            </w:r>
          </w:p>
        </w:tc>
        <w:tc>
          <w:tcPr>
            <w:tcW w:w="1286" w:type="dxa"/>
            <w:vAlign w:val="center"/>
          </w:tcPr>
          <w:p w:rsidR="00661D3D" w:rsidRPr="0041310C" w:rsidRDefault="00661D3D" w:rsidP="0041310C">
            <w:pPr>
              <w:pStyle w:val="tabtext"/>
              <w:keepNext/>
              <w:snapToGrid w:val="0"/>
              <w:rPr>
                <w:rFonts w:ascii="Arial" w:hAnsi="Arial" w:cs="Arial"/>
                <w:sz w:val="20"/>
              </w:rPr>
            </w:pPr>
            <w:r w:rsidRPr="0041310C">
              <w:rPr>
                <w:rFonts w:ascii="Arial" w:hAnsi="Arial" w:cs="Arial"/>
                <w:sz w:val="20"/>
              </w:rPr>
              <w:t>V</w:t>
            </w:r>
          </w:p>
        </w:tc>
      </w:tr>
      <w:tr w:rsidR="00661D3D" w:rsidRPr="0007717F" w:rsidTr="0041310C">
        <w:trPr>
          <w:trHeight w:val="170"/>
          <w:tblHeader/>
          <w:jc w:val="center"/>
        </w:trPr>
        <w:tc>
          <w:tcPr>
            <w:tcW w:w="2092" w:type="dxa"/>
            <w:vMerge/>
            <w:vAlign w:val="center"/>
          </w:tcPr>
          <w:p w:rsidR="00661D3D" w:rsidRPr="004315D7" w:rsidRDefault="00661D3D" w:rsidP="00661D3D">
            <w:pPr>
              <w:pStyle w:val="tabtext"/>
              <w:keepNext/>
              <w:rPr>
                <w:rFonts w:ascii="Arial" w:hAnsi="Arial" w:cs="Arial"/>
                <w:szCs w:val="22"/>
              </w:rPr>
            </w:pPr>
          </w:p>
        </w:tc>
        <w:tc>
          <w:tcPr>
            <w:tcW w:w="2024" w:type="dxa"/>
            <w:vAlign w:val="center"/>
          </w:tcPr>
          <w:p w:rsidR="00661D3D" w:rsidRPr="004315D7" w:rsidRDefault="00661D3D" w:rsidP="00661D3D">
            <w:pPr>
              <w:pStyle w:val="tabtext"/>
              <w:keepNext/>
              <w:jc w:val="both"/>
              <w:rPr>
                <w:rFonts w:ascii="Arial" w:hAnsi="Arial" w:cs="Arial"/>
                <w:szCs w:val="22"/>
              </w:rPr>
            </w:pPr>
            <w:r w:rsidRPr="004315D7">
              <w:rPr>
                <w:rFonts w:ascii="Arial" w:hAnsi="Arial" w:cs="Arial"/>
                <w:szCs w:val="22"/>
              </w:rPr>
              <w:t>Váh</w:t>
            </w:r>
          </w:p>
        </w:tc>
        <w:tc>
          <w:tcPr>
            <w:tcW w:w="1287" w:type="dxa"/>
            <w:vAlign w:val="center"/>
          </w:tcPr>
          <w:p w:rsidR="00661D3D" w:rsidRPr="0041310C" w:rsidRDefault="00661D3D" w:rsidP="0041310C">
            <w:pPr>
              <w:pStyle w:val="tabtext"/>
              <w:keepNext/>
              <w:snapToGrid w:val="0"/>
              <w:jc w:val="right"/>
              <w:rPr>
                <w:rFonts w:ascii="Arial" w:hAnsi="Arial" w:cs="Arial"/>
                <w:sz w:val="20"/>
              </w:rPr>
            </w:pPr>
            <w:r w:rsidRPr="0041310C">
              <w:rPr>
                <w:rFonts w:ascii="Arial" w:hAnsi="Arial" w:cs="Arial"/>
                <w:sz w:val="20"/>
              </w:rPr>
              <w:t>14 268</w:t>
            </w:r>
          </w:p>
        </w:tc>
        <w:tc>
          <w:tcPr>
            <w:tcW w:w="1297" w:type="dxa"/>
            <w:vAlign w:val="center"/>
          </w:tcPr>
          <w:p w:rsidR="00661D3D" w:rsidRPr="0041310C" w:rsidRDefault="00661D3D" w:rsidP="0041310C">
            <w:pPr>
              <w:pStyle w:val="tabtext"/>
              <w:keepNext/>
              <w:snapToGrid w:val="0"/>
              <w:jc w:val="right"/>
              <w:rPr>
                <w:rFonts w:ascii="Arial" w:hAnsi="Arial" w:cs="Arial"/>
                <w:sz w:val="20"/>
              </w:rPr>
            </w:pPr>
            <w:r w:rsidRPr="0041310C">
              <w:rPr>
                <w:rFonts w:ascii="Arial" w:hAnsi="Arial" w:cs="Arial"/>
                <w:sz w:val="20"/>
              </w:rPr>
              <w:t>976</w:t>
            </w:r>
          </w:p>
        </w:tc>
        <w:tc>
          <w:tcPr>
            <w:tcW w:w="1088" w:type="dxa"/>
            <w:vAlign w:val="center"/>
          </w:tcPr>
          <w:p w:rsidR="00661D3D" w:rsidRPr="0041310C" w:rsidRDefault="00661D3D" w:rsidP="0041310C">
            <w:pPr>
              <w:pStyle w:val="tabtext"/>
              <w:keepNext/>
              <w:snapToGrid w:val="0"/>
              <w:jc w:val="right"/>
              <w:rPr>
                <w:rFonts w:ascii="Arial" w:hAnsi="Arial" w:cs="Arial"/>
                <w:sz w:val="20"/>
              </w:rPr>
            </w:pPr>
            <w:r w:rsidRPr="0041310C">
              <w:rPr>
                <w:rFonts w:ascii="Arial" w:hAnsi="Arial" w:cs="Arial"/>
                <w:sz w:val="20"/>
              </w:rPr>
              <w:t>116</w:t>
            </w:r>
          </w:p>
        </w:tc>
        <w:tc>
          <w:tcPr>
            <w:tcW w:w="1286" w:type="dxa"/>
            <w:vAlign w:val="center"/>
          </w:tcPr>
          <w:p w:rsidR="00661D3D" w:rsidRPr="0041310C" w:rsidRDefault="00661D3D" w:rsidP="0041310C">
            <w:pPr>
              <w:pStyle w:val="tabtext"/>
              <w:keepNext/>
              <w:snapToGrid w:val="0"/>
              <w:rPr>
                <w:rFonts w:ascii="Arial" w:hAnsi="Arial" w:cs="Arial"/>
                <w:sz w:val="20"/>
              </w:rPr>
            </w:pPr>
            <w:r w:rsidRPr="0041310C">
              <w:rPr>
                <w:rFonts w:ascii="Arial" w:hAnsi="Arial" w:cs="Arial"/>
                <w:sz w:val="20"/>
              </w:rPr>
              <w:t>V</w:t>
            </w:r>
          </w:p>
        </w:tc>
      </w:tr>
      <w:tr w:rsidR="00661D3D" w:rsidRPr="0007717F" w:rsidTr="0041310C">
        <w:trPr>
          <w:trHeight w:val="170"/>
          <w:tblHeader/>
          <w:jc w:val="center"/>
        </w:trPr>
        <w:tc>
          <w:tcPr>
            <w:tcW w:w="2092" w:type="dxa"/>
            <w:vMerge/>
            <w:vAlign w:val="center"/>
          </w:tcPr>
          <w:p w:rsidR="00661D3D" w:rsidRPr="004315D7" w:rsidRDefault="00661D3D" w:rsidP="00661D3D">
            <w:pPr>
              <w:pStyle w:val="tabtext"/>
              <w:keepNext/>
              <w:rPr>
                <w:rFonts w:ascii="Arial" w:hAnsi="Arial" w:cs="Arial"/>
                <w:szCs w:val="22"/>
              </w:rPr>
            </w:pPr>
          </w:p>
        </w:tc>
        <w:tc>
          <w:tcPr>
            <w:tcW w:w="2024" w:type="dxa"/>
            <w:vAlign w:val="center"/>
          </w:tcPr>
          <w:p w:rsidR="00661D3D" w:rsidRPr="004315D7" w:rsidRDefault="00661D3D" w:rsidP="00661D3D">
            <w:pPr>
              <w:pStyle w:val="tabtext"/>
              <w:keepNext/>
              <w:jc w:val="both"/>
              <w:rPr>
                <w:rFonts w:ascii="Arial" w:hAnsi="Arial" w:cs="Arial"/>
                <w:szCs w:val="22"/>
              </w:rPr>
            </w:pPr>
            <w:r w:rsidRPr="004315D7">
              <w:rPr>
                <w:rFonts w:ascii="Arial" w:hAnsi="Arial" w:cs="Arial"/>
                <w:szCs w:val="22"/>
              </w:rPr>
              <w:t>Nitra</w:t>
            </w:r>
          </w:p>
        </w:tc>
        <w:tc>
          <w:tcPr>
            <w:tcW w:w="1287" w:type="dxa"/>
            <w:vAlign w:val="center"/>
          </w:tcPr>
          <w:p w:rsidR="00661D3D" w:rsidRPr="0041310C" w:rsidRDefault="00661D3D" w:rsidP="0041310C">
            <w:pPr>
              <w:pStyle w:val="tabtext"/>
              <w:keepNext/>
              <w:snapToGrid w:val="0"/>
              <w:jc w:val="right"/>
              <w:rPr>
                <w:rFonts w:ascii="Arial" w:hAnsi="Arial" w:cs="Arial"/>
                <w:sz w:val="20"/>
              </w:rPr>
            </w:pPr>
            <w:r w:rsidRPr="0041310C">
              <w:rPr>
                <w:rFonts w:ascii="Arial" w:hAnsi="Arial" w:cs="Arial"/>
                <w:sz w:val="20"/>
              </w:rPr>
              <w:t>4 501</w:t>
            </w:r>
          </w:p>
        </w:tc>
        <w:tc>
          <w:tcPr>
            <w:tcW w:w="1297" w:type="dxa"/>
            <w:vAlign w:val="center"/>
          </w:tcPr>
          <w:p w:rsidR="00661D3D" w:rsidRPr="0041310C" w:rsidRDefault="00661D3D" w:rsidP="0041310C">
            <w:pPr>
              <w:pStyle w:val="tabtext"/>
              <w:keepNext/>
              <w:snapToGrid w:val="0"/>
              <w:jc w:val="right"/>
              <w:rPr>
                <w:rFonts w:ascii="Arial" w:hAnsi="Arial" w:cs="Arial"/>
                <w:sz w:val="20"/>
              </w:rPr>
            </w:pPr>
            <w:r w:rsidRPr="0041310C">
              <w:rPr>
                <w:rFonts w:ascii="Arial" w:hAnsi="Arial" w:cs="Arial"/>
                <w:sz w:val="20"/>
              </w:rPr>
              <w:t>875</w:t>
            </w:r>
          </w:p>
        </w:tc>
        <w:tc>
          <w:tcPr>
            <w:tcW w:w="1088" w:type="dxa"/>
            <w:vAlign w:val="center"/>
          </w:tcPr>
          <w:p w:rsidR="00661D3D" w:rsidRPr="0041310C" w:rsidRDefault="00661D3D" w:rsidP="0041310C">
            <w:pPr>
              <w:pStyle w:val="tabtext"/>
              <w:keepNext/>
              <w:snapToGrid w:val="0"/>
              <w:jc w:val="right"/>
              <w:rPr>
                <w:rFonts w:ascii="Arial" w:hAnsi="Arial" w:cs="Arial"/>
                <w:sz w:val="20"/>
              </w:rPr>
            </w:pPr>
            <w:r w:rsidRPr="0041310C">
              <w:rPr>
                <w:rFonts w:ascii="Arial" w:hAnsi="Arial" w:cs="Arial"/>
                <w:sz w:val="20"/>
              </w:rPr>
              <w:t>126</w:t>
            </w:r>
          </w:p>
        </w:tc>
        <w:tc>
          <w:tcPr>
            <w:tcW w:w="1286" w:type="dxa"/>
            <w:vAlign w:val="center"/>
          </w:tcPr>
          <w:p w:rsidR="00661D3D" w:rsidRPr="0041310C" w:rsidRDefault="00661D3D" w:rsidP="0041310C">
            <w:pPr>
              <w:pStyle w:val="tabtext"/>
              <w:keepNext/>
              <w:snapToGrid w:val="0"/>
              <w:rPr>
                <w:rFonts w:ascii="Arial" w:hAnsi="Arial" w:cs="Arial"/>
                <w:sz w:val="20"/>
              </w:rPr>
            </w:pPr>
            <w:r w:rsidRPr="0041310C">
              <w:rPr>
                <w:rFonts w:ascii="Arial" w:hAnsi="Arial" w:cs="Arial"/>
                <w:sz w:val="20"/>
              </w:rPr>
              <w:t>VV</w:t>
            </w:r>
          </w:p>
        </w:tc>
      </w:tr>
      <w:tr w:rsidR="00661D3D" w:rsidRPr="0007717F" w:rsidTr="0041310C">
        <w:trPr>
          <w:trHeight w:val="170"/>
          <w:tblHeader/>
          <w:jc w:val="center"/>
        </w:trPr>
        <w:tc>
          <w:tcPr>
            <w:tcW w:w="2092" w:type="dxa"/>
            <w:vMerge/>
            <w:vAlign w:val="center"/>
          </w:tcPr>
          <w:p w:rsidR="00661D3D" w:rsidRPr="004315D7" w:rsidRDefault="00661D3D" w:rsidP="00661D3D">
            <w:pPr>
              <w:pStyle w:val="tabtext"/>
              <w:keepNext/>
              <w:rPr>
                <w:rFonts w:ascii="Arial" w:hAnsi="Arial" w:cs="Arial"/>
                <w:szCs w:val="22"/>
              </w:rPr>
            </w:pPr>
          </w:p>
        </w:tc>
        <w:tc>
          <w:tcPr>
            <w:tcW w:w="2024" w:type="dxa"/>
            <w:vAlign w:val="center"/>
          </w:tcPr>
          <w:p w:rsidR="00661D3D" w:rsidRPr="004315D7" w:rsidRDefault="00661D3D" w:rsidP="00661D3D">
            <w:pPr>
              <w:pStyle w:val="tabtext"/>
              <w:keepNext/>
              <w:jc w:val="both"/>
              <w:rPr>
                <w:rFonts w:ascii="Arial" w:hAnsi="Arial" w:cs="Arial"/>
                <w:szCs w:val="22"/>
              </w:rPr>
            </w:pPr>
            <w:r w:rsidRPr="004315D7">
              <w:rPr>
                <w:rFonts w:ascii="Arial" w:hAnsi="Arial" w:cs="Arial"/>
                <w:szCs w:val="22"/>
              </w:rPr>
              <w:t>Hron</w:t>
            </w:r>
          </w:p>
        </w:tc>
        <w:tc>
          <w:tcPr>
            <w:tcW w:w="1287" w:type="dxa"/>
            <w:vAlign w:val="center"/>
          </w:tcPr>
          <w:p w:rsidR="00661D3D" w:rsidRPr="0041310C" w:rsidRDefault="00661D3D" w:rsidP="0041310C">
            <w:pPr>
              <w:pStyle w:val="tabtext"/>
              <w:keepNext/>
              <w:snapToGrid w:val="0"/>
              <w:jc w:val="right"/>
              <w:rPr>
                <w:rFonts w:ascii="Arial" w:hAnsi="Arial" w:cs="Arial"/>
                <w:sz w:val="20"/>
              </w:rPr>
            </w:pPr>
            <w:r w:rsidRPr="0041310C">
              <w:rPr>
                <w:rFonts w:ascii="Arial" w:hAnsi="Arial" w:cs="Arial"/>
                <w:sz w:val="20"/>
              </w:rPr>
              <w:t>5 465</w:t>
            </w:r>
          </w:p>
        </w:tc>
        <w:tc>
          <w:tcPr>
            <w:tcW w:w="1297" w:type="dxa"/>
            <w:vAlign w:val="center"/>
          </w:tcPr>
          <w:p w:rsidR="00661D3D" w:rsidRPr="0041310C" w:rsidRDefault="00661D3D" w:rsidP="0041310C">
            <w:pPr>
              <w:pStyle w:val="tabtext"/>
              <w:keepNext/>
              <w:snapToGrid w:val="0"/>
              <w:jc w:val="right"/>
              <w:rPr>
                <w:rFonts w:ascii="Arial" w:hAnsi="Arial" w:cs="Arial"/>
                <w:sz w:val="20"/>
              </w:rPr>
            </w:pPr>
            <w:r w:rsidRPr="0041310C">
              <w:rPr>
                <w:rFonts w:ascii="Arial" w:hAnsi="Arial" w:cs="Arial"/>
                <w:sz w:val="20"/>
              </w:rPr>
              <w:t>998</w:t>
            </w:r>
          </w:p>
        </w:tc>
        <w:tc>
          <w:tcPr>
            <w:tcW w:w="1088" w:type="dxa"/>
            <w:vAlign w:val="center"/>
          </w:tcPr>
          <w:p w:rsidR="00661D3D" w:rsidRPr="0041310C" w:rsidRDefault="00661D3D" w:rsidP="0041310C">
            <w:pPr>
              <w:pStyle w:val="tabtext"/>
              <w:keepNext/>
              <w:snapToGrid w:val="0"/>
              <w:jc w:val="right"/>
              <w:rPr>
                <w:rFonts w:ascii="Arial" w:hAnsi="Arial" w:cs="Arial"/>
                <w:sz w:val="20"/>
              </w:rPr>
            </w:pPr>
            <w:r w:rsidRPr="0041310C">
              <w:rPr>
                <w:rFonts w:ascii="Arial" w:hAnsi="Arial" w:cs="Arial"/>
                <w:sz w:val="20"/>
              </w:rPr>
              <w:t>127</w:t>
            </w:r>
          </w:p>
        </w:tc>
        <w:tc>
          <w:tcPr>
            <w:tcW w:w="1286" w:type="dxa"/>
            <w:vAlign w:val="center"/>
          </w:tcPr>
          <w:p w:rsidR="00661D3D" w:rsidRPr="0041310C" w:rsidRDefault="00661D3D" w:rsidP="0041310C">
            <w:pPr>
              <w:pStyle w:val="tabtext"/>
              <w:keepNext/>
              <w:snapToGrid w:val="0"/>
              <w:rPr>
                <w:rFonts w:ascii="Arial" w:hAnsi="Arial" w:cs="Arial"/>
                <w:sz w:val="20"/>
              </w:rPr>
            </w:pPr>
            <w:r w:rsidRPr="0041310C">
              <w:rPr>
                <w:rFonts w:ascii="Arial" w:hAnsi="Arial" w:cs="Arial"/>
                <w:sz w:val="20"/>
              </w:rPr>
              <w:t>VV</w:t>
            </w:r>
          </w:p>
        </w:tc>
      </w:tr>
      <w:tr w:rsidR="00661D3D" w:rsidRPr="0007717F" w:rsidTr="0041310C">
        <w:trPr>
          <w:trHeight w:val="170"/>
          <w:tblHeader/>
          <w:jc w:val="center"/>
        </w:trPr>
        <w:tc>
          <w:tcPr>
            <w:tcW w:w="2092" w:type="dxa"/>
            <w:vMerge/>
            <w:vAlign w:val="center"/>
          </w:tcPr>
          <w:p w:rsidR="00661D3D" w:rsidRPr="004315D7" w:rsidRDefault="00661D3D" w:rsidP="00661D3D">
            <w:pPr>
              <w:pStyle w:val="tabtext"/>
              <w:keepNext/>
              <w:rPr>
                <w:rFonts w:ascii="Arial" w:hAnsi="Arial" w:cs="Arial"/>
                <w:szCs w:val="22"/>
              </w:rPr>
            </w:pPr>
          </w:p>
        </w:tc>
        <w:tc>
          <w:tcPr>
            <w:tcW w:w="2024" w:type="dxa"/>
            <w:vAlign w:val="center"/>
          </w:tcPr>
          <w:p w:rsidR="00661D3D" w:rsidRPr="004315D7" w:rsidRDefault="00661D3D" w:rsidP="00661D3D">
            <w:pPr>
              <w:pStyle w:val="tabtext"/>
              <w:keepNext/>
              <w:jc w:val="both"/>
              <w:rPr>
                <w:rFonts w:ascii="Arial" w:hAnsi="Arial" w:cs="Arial"/>
                <w:szCs w:val="22"/>
              </w:rPr>
            </w:pPr>
            <w:r w:rsidRPr="004315D7">
              <w:rPr>
                <w:rFonts w:ascii="Arial" w:hAnsi="Arial" w:cs="Arial"/>
                <w:szCs w:val="22"/>
              </w:rPr>
              <w:t>Ipeľ *</w:t>
            </w:r>
          </w:p>
        </w:tc>
        <w:tc>
          <w:tcPr>
            <w:tcW w:w="1287" w:type="dxa"/>
            <w:vAlign w:val="center"/>
          </w:tcPr>
          <w:p w:rsidR="00661D3D" w:rsidRPr="0041310C" w:rsidRDefault="00661D3D" w:rsidP="0041310C">
            <w:pPr>
              <w:pStyle w:val="tabtext"/>
              <w:keepNext/>
              <w:snapToGrid w:val="0"/>
              <w:jc w:val="right"/>
              <w:rPr>
                <w:rFonts w:ascii="Arial" w:hAnsi="Arial" w:cs="Arial"/>
                <w:sz w:val="20"/>
              </w:rPr>
            </w:pPr>
            <w:r w:rsidRPr="0041310C">
              <w:rPr>
                <w:rFonts w:ascii="Arial" w:hAnsi="Arial" w:cs="Arial"/>
                <w:sz w:val="20"/>
              </w:rPr>
              <w:t>3 649</w:t>
            </w:r>
          </w:p>
        </w:tc>
        <w:tc>
          <w:tcPr>
            <w:tcW w:w="1297" w:type="dxa"/>
            <w:vAlign w:val="center"/>
          </w:tcPr>
          <w:p w:rsidR="00661D3D" w:rsidRPr="0041310C" w:rsidRDefault="00661D3D" w:rsidP="0041310C">
            <w:pPr>
              <w:pStyle w:val="tabtext"/>
              <w:keepNext/>
              <w:snapToGrid w:val="0"/>
              <w:jc w:val="right"/>
              <w:rPr>
                <w:rFonts w:ascii="Arial" w:hAnsi="Arial" w:cs="Arial"/>
                <w:sz w:val="20"/>
              </w:rPr>
            </w:pPr>
            <w:r w:rsidRPr="0041310C">
              <w:rPr>
                <w:rFonts w:ascii="Arial" w:hAnsi="Arial" w:cs="Arial"/>
                <w:sz w:val="20"/>
              </w:rPr>
              <w:t>818</w:t>
            </w:r>
          </w:p>
        </w:tc>
        <w:tc>
          <w:tcPr>
            <w:tcW w:w="1088" w:type="dxa"/>
            <w:vAlign w:val="center"/>
          </w:tcPr>
          <w:p w:rsidR="00661D3D" w:rsidRPr="0041310C" w:rsidRDefault="00661D3D" w:rsidP="0041310C">
            <w:pPr>
              <w:pStyle w:val="tabtext"/>
              <w:keepNext/>
              <w:snapToGrid w:val="0"/>
              <w:jc w:val="right"/>
              <w:rPr>
                <w:rFonts w:ascii="Arial" w:hAnsi="Arial" w:cs="Arial"/>
                <w:sz w:val="20"/>
              </w:rPr>
            </w:pPr>
            <w:r w:rsidRPr="0041310C">
              <w:rPr>
                <w:rFonts w:ascii="Arial" w:hAnsi="Arial" w:cs="Arial"/>
                <w:sz w:val="20"/>
              </w:rPr>
              <w:t>120</w:t>
            </w:r>
          </w:p>
        </w:tc>
        <w:tc>
          <w:tcPr>
            <w:tcW w:w="1286" w:type="dxa"/>
            <w:vAlign w:val="center"/>
          </w:tcPr>
          <w:p w:rsidR="00661D3D" w:rsidRPr="0041310C" w:rsidRDefault="00661D3D" w:rsidP="0041310C">
            <w:pPr>
              <w:pStyle w:val="tabtext"/>
              <w:keepNext/>
              <w:snapToGrid w:val="0"/>
              <w:rPr>
                <w:rFonts w:ascii="Arial" w:hAnsi="Arial" w:cs="Arial"/>
                <w:sz w:val="20"/>
              </w:rPr>
            </w:pPr>
            <w:r w:rsidRPr="0041310C">
              <w:rPr>
                <w:rFonts w:ascii="Arial" w:hAnsi="Arial" w:cs="Arial"/>
                <w:sz w:val="20"/>
              </w:rPr>
              <w:t>V</w:t>
            </w:r>
          </w:p>
        </w:tc>
      </w:tr>
      <w:tr w:rsidR="00661D3D" w:rsidRPr="0007717F" w:rsidTr="0041310C">
        <w:trPr>
          <w:trHeight w:val="170"/>
          <w:tblHeader/>
          <w:jc w:val="center"/>
        </w:trPr>
        <w:tc>
          <w:tcPr>
            <w:tcW w:w="2092" w:type="dxa"/>
            <w:vMerge/>
            <w:vAlign w:val="center"/>
          </w:tcPr>
          <w:p w:rsidR="00661D3D" w:rsidRPr="004315D7" w:rsidRDefault="00661D3D" w:rsidP="00661D3D">
            <w:pPr>
              <w:pStyle w:val="tabtext"/>
              <w:keepNext/>
              <w:rPr>
                <w:rFonts w:ascii="Arial" w:hAnsi="Arial" w:cs="Arial"/>
                <w:szCs w:val="22"/>
              </w:rPr>
            </w:pPr>
          </w:p>
        </w:tc>
        <w:tc>
          <w:tcPr>
            <w:tcW w:w="2024" w:type="dxa"/>
            <w:vAlign w:val="center"/>
          </w:tcPr>
          <w:p w:rsidR="00661D3D" w:rsidRPr="004315D7" w:rsidRDefault="00661D3D" w:rsidP="00661D3D">
            <w:pPr>
              <w:pStyle w:val="tabtext"/>
              <w:keepNext/>
              <w:jc w:val="both"/>
              <w:rPr>
                <w:rFonts w:ascii="Arial" w:hAnsi="Arial" w:cs="Arial"/>
                <w:szCs w:val="22"/>
              </w:rPr>
            </w:pPr>
            <w:r w:rsidRPr="004315D7">
              <w:rPr>
                <w:rFonts w:ascii="Arial" w:hAnsi="Arial" w:cs="Arial"/>
                <w:szCs w:val="22"/>
              </w:rPr>
              <w:t>Slaná</w:t>
            </w:r>
          </w:p>
        </w:tc>
        <w:tc>
          <w:tcPr>
            <w:tcW w:w="1287" w:type="dxa"/>
            <w:vAlign w:val="center"/>
          </w:tcPr>
          <w:p w:rsidR="00661D3D" w:rsidRPr="0041310C" w:rsidRDefault="00661D3D" w:rsidP="0041310C">
            <w:pPr>
              <w:pStyle w:val="tabtext"/>
              <w:keepNext/>
              <w:snapToGrid w:val="0"/>
              <w:jc w:val="right"/>
              <w:rPr>
                <w:rFonts w:ascii="Arial" w:hAnsi="Arial" w:cs="Arial"/>
                <w:sz w:val="20"/>
              </w:rPr>
            </w:pPr>
            <w:r w:rsidRPr="0041310C">
              <w:rPr>
                <w:rFonts w:ascii="Arial" w:hAnsi="Arial" w:cs="Arial"/>
                <w:sz w:val="20"/>
              </w:rPr>
              <w:t>3 217</w:t>
            </w:r>
          </w:p>
        </w:tc>
        <w:tc>
          <w:tcPr>
            <w:tcW w:w="1297" w:type="dxa"/>
            <w:vAlign w:val="center"/>
          </w:tcPr>
          <w:p w:rsidR="00661D3D" w:rsidRPr="0041310C" w:rsidRDefault="00661D3D" w:rsidP="0041310C">
            <w:pPr>
              <w:pStyle w:val="tabtext"/>
              <w:keepNext/>
              <w:snapToGrid w:val="0"/>
              <w:jc w:val="right"/>
              <w:rPr>
                <w:rFonts w:ascii="Arial" w:hAnsi="Arial" w:cs="Arial"/>
                <w:sz w:val="20"/>
              </w:rPr>
            </w:pPr>
            <w:r w:rsidRPr="0041310C">
              <w:rPr>
                <w:rFonts w:ascii="Arial" w:hAnsi="Arial" w:cs="Arial"/>
                <w:sz w:val="20"/>
              </w:rPr>
              <w:t>906</w:t>
            </w:r>
          </w:p>
        </w:tc>
        <w:tc>
          <w:tcPr>
            <w:tcW w:w="1088" w:type="dxa"/>
            <w:vAlign w:val="center"/>
          </w:tcPr>
          <w:p w:rsidR="00661D3D" w:rsidRPr="0041310C" w:rsidRDefault="00661D3D" w:rsidP="0041310C">
            <w:pPr>
              <w:pStyle w:val="tabtext"/>
              <w:keepNext/>
              <w:snapToGrid w:val="0"/>
              <w:jc w:val="right"/>
              <w:rPr>
                <w:rFonts w:ascii="Arial" w:hAnsi="Arial" w:cs="Arial"/>
                <w:sz w:val="20"/>
              </w:rPr>
            </w:pPr>
            <w:r w:rsidRPr="0041310C">
              <w:rPr>
                <w:rFonts w:ascii="Arial" w:hAnsi="Arial" w:cs="Arial"/>
                <w:sz w:val="20"/>
              </w:rPr>
              <w:t>115</w:t>
            </w:r>
          </w:p>
        </w:tc>
        <w:tc>
          <w:tcPr>
            <w:tcW w:w="1286" w:type="dxa"/>
            <w:vAlign w:val="center"/>
          </w:tcPr>
          <w:p w:rsidR="00661D3D" w:rsidRPr="0041310C" w:rsidRDefault="00661D3D" w:rsidP="0041310C">
            <w:pPr>
              <w:pStyle w:val="tabtext"/>
              <w:keepNext/>
              <w:snapToGrid w:val="0"/>
              <w:rPr>
                <w:rFonts w:ascii="Arial" w:hAnsi="Arial" w:cs="Arial"/>
                <w:sz w:val="20"/>
              </w:rPr>
            </w:pPr>
            <w:r w:rsidRPr="0041310C">
              <w:rPr>
                <w:rFonts w:ascii="Arial" w:hAnsi="Arial" w:cs="Arial"/>
                <w:sz w:val="20"/>
              </w:rPr>
              <w:t>V</w:t>
            </w:r>
          </w:p>
        </w:tc>
      </w:tr>
      <w:tr w:rsidR="00661D3D" w:rsidRPr="0007717F" w:rsidTr="0041310C">
        <w:trPr>
          <w:trHeight w:val="170"/>
          <w:tblHeader/>
          <w:jc w:val="center"/>
        </w:trPr>
        <w:tc>
          <w:tcPr>
            <w:tcW w:w="2092" w:type="dxa"/>
            <w:vMerge/>
            <w:vAlign w:val="center"/>
          </w:tcPr>
          <w:p w:rsidR="00661D3D" w:rsidRPr="004315D7" w:rsidRDefault="00661D3D" w:rsidP="00661D3D">
            <w:pPr>
              <w:pStyle w:val="tabtext"/>
              <w:keepNext/>
              <w:rPr>
                <w:rFonts w:ascii="Arial" w:hAnsi="Arial" w:cs="Arial"/>
                <w:szCs w:val="22"/>
              </w:rPr>
            </w:pPr>
          </w:p>
        </w:tc>
        <w:tc>
          <w:tcPr>
            <w:tcW w:w="2024" w:type="dxa"/>
            <w:vAlign w:val="center"/>
          </w:tcPr>
          <w:p w:rsidR="00661D3D" w:rsidRPr="004315D7" w:rsidRDefault="00661D3D" w:rsidP="00661D3D">
            <w:pPr>
              <w:pStyle w:val="tabtext"/>
              <w:keepNext/>
              <w:jc w:val="both"/>
              <w:rPr>
                <w:rFonts w:ascii="Arial" w:hAnsi="Arial" w:cs="Arial"/>
                <w:szCs w:val="22"/>
              </w:rPr>
            </w:pPr>
            <w:r w:rsidRPr="004315D7">
              <w:rPr>
                <w:rFonts w:ascii="Arial" w:hAnsi="Arial" w:cs="Arial"/>
                <w:szCs w:val="22"/>
              </w:rPr>
              <w:t>Bodrog*</w:t>
            </w:r>
          </w:p>
        </w:tc>
        <w:tc>
          <w:tcPr>
            <w:tcW w:w="1287" w:type="dxa"/>
            <w:vAlign w:val="center"/>
          </w:tcPr>
          <w:p w:rsidR="00661D3D" w:rsidRPr="0041310C" w:rsidRDefault="00661D3D" w:rsidP="0041310C">
            <w:pPr>
              <w:pStyle w:val="tabtext"/>
              <w:keepNext/>
              <w:snapToGrid w:val="0"/>
              <w:jc w:val="right"/>
              <w:rPr>
                <w:rFonts w:ascii="Arial" w:hAnsi="Arial" w:cs="Arial"/>
                <w:sz w:val="20"/>
              </w:rPr>
            </w:pPr>
            <w:r w:rsidRPr="0041310C">
              <w:rPr>
                <w:rFonts w:ascii="Arial" w:hAnsi="Arial" w:cs="Arial"/>
                <w:sz w:val="20"/>
              </w:rPr>
              <w:t>7 272</w:t>
            </w:r>
          </w:p>
        </w:tc>
        <w:tc>
          <w:tcPr>
            <w:tcW w:w="1297" w:type="dxa"/>
            <w:vAlign w:val="center"/>
          </w:tcPr>
          <w:p w:rsidR="00661D3D" w:rsidRPr="0041310C" w:rsidRDefault="00661D3D" w:rsidP="0041310C">
            <w:pPr>
              <w:pStyle w:val="tabtext"/>
              <w:keepNext/>
              <w:snapToGrid w:val="0"/>
              <w:jc w:val="right"/>
              <w:rPr>
                <w:rFonts w:ascii="Arial" w:hAnsi="Arial" w:cs="Arial"/>
                <w:sz w:val="20"/>
              </w:rPr>
            </w:pPr>
            <w:r w:rsidRPr="0041310C">
              <w:rPr>
                <w:rFonts w:ascii="Arial" w:hAnsi="Arial" w:cs="Arial"/>
                <w:sz w:val="20"/>
              </w:rPr>
              <w:t>930</w:t>
            </w:r>
          </w:p>
        </w:tc>
        <w:tc>
          <w:tcPr>
            <w:tcW w:w="1088" w:type="dxa"/>
            <w:vAlign w:val="center"/>
          </w:tcPr>
          <w:p w:rsidR="00661D3D" w:rsidRPr="0041310C" w:rsidRDefault="00661D3D" w:rsidP="0041310C">
            <w:pPr>
              <w:pStyle w:val="tabtext"/>
              <w:keepNext/>
              <w:snapToGrid w:val="0"/>
              <w:jc w:val="right"/>
              <w:rPr>
                <w:rFonts w:ascii="Arial" w:hAnsi="Arial" w:cs="Arial"/>
                <w:sz w:val="20"/>
              </w:rPr>
            </w:pPr>
            <w:r w:rsidRPr="0041310C">
              <w:rPr>
                <w:rFonts w:ascii="Arial" w:hAnsi="Arial" w:cs="Arial"/>
                <w:sz w:val="20"/>
              </w:rPr>
              <w:t>132</w:t>
            </w:r>
          </w:p>
        </w:tc>
        <w:tc>
          <w:tcPr>
            <w:tcW w:w="1286" w:type="dxa"/>
            <w:vAlign w:val="center"/>
          </w:tcPr>
          <w:p w:rsidR="00661D3D" w:rsidRPr="0041310C" w:rsidRDefault="00661D3D" w:rsidP="0041310C">
            <w:pPr>
              <w:pStyle w:val="tabtext"/>
              <w:keepNext/>
              <w:snapToGrid w:val="0"/>
              <w:rPr>
                <w:rFonts w:ascii="Arial" w:hAnsi="Arial" w:cs="Arial"/>
                <w:sz w:val="20"/>
              </w:rPr>
            </w:pPr>
            <w:r w:rsidRPr="0041310C">
              <w:rPr>
                <w:rFonts w:ascii="Arial" w:hAnsi="Arial" w:cs="Arial"/>
                <w:sz w:val="20"/>
              </w:rPr>
              <w:t>VV</w:t>
            </w:r>
          </w:p>
        </w:tc>
      </w:tr>
      <w:tr w:rsidR="00661D3D" w:rsidRPr="0007717F" w:rsidTr="0041310C">
        <w:trPr>
          <w:trHeight w:val="170"/>
          <w:tblHeader/>
          <w:jc w:val="center"/>
        </w:trPr>
        <w:tc>
          <w:tcPr>
            <w:tcW w:w="2092" w:type="dxa"/>
            <w:vMerge/>
            <w:vAlign w:val="center"/>
          </w:tcPr>
          <w:p w:rsidR="00661D3D" w:rsidRPr="004315D7" w:rsidRDefault="00661D3D" w:rsidP="00661D3D">
            <w:pPr>
              <w:pStyle w:val="tabtext"/>
              <w:keepNext/>
              <w:rPr>
                <w:rFonts w:ascii="Arial" w:hAnsi="Arial" w:cs="Arial"/>
                <w:szCs w:val="22"/>
              </w:rPr>
            </w:pPr>
          </w:p>
        </w:tc>
        <w:tc>
          <w:tcPr>
            <w:tcW w:w="2024" w:type="dxa"/>
            <w:vAlign w:val="center"/>
          </w:tcPr>
          <w:p w:rsidR="00661D3D" w:rsidRPr="004315D7" w:rsidRDefault="00661D3D" w:rsidP="00661D3D">
            <w:pPr>
              <w:pStyle w:val="tabtext"/>
              <w:keepNext/>
              <w:jc w:val="both"/>
              <w:rPr>
                <w:rFonts w:ascii="Arial" w:hAnsi="Arial" w:cs="Arial"/>
                <w:szCs w:val="22"/>
              </w:rPr>
            </w:pPr>
            <w:r w:rsidRPr="004315D7">
              <w:rPr>
                <w:rFonts w:ascii="Arial" w:hAnsi="Arial" w:cs="Arial"/>
                <w:szCs w:val="22"/>
              </w:rPr>
              <w:t>Bodva</w:t>
            </w:r>
          </w:p>
        </w:tc>
        <w:tc>
          <w:tcPr>
            <w:tcW w:w="1287" w:type="dxa"/>
            <w:vAlign w:val="center"/>
          </w:tcPr>
          <w:p w:rsidR="00661D3D" w:rsidRPr="0041310C" w:rsidRDefault="00661D3D" w:rsidP="0041310C">
            <w:pPr>
              <w:pStyle w:val="tabtext"/>
              <w:keepNext/>
              <w:snapToGrid w:val="0"/>
              <w:jc w:val="right"/>
              <w:rPr>
                <w:rFonts w:ascii="Arial" w:hAnsi="Arial" w:cs="Arial"/>
                <w:sz w:val="20"/>
              </w:rPr>
            </w:pPr>
            <w:r w:rsidRPr="0041310C">
              <w:rPr>
                <w:rFonts w:ascii="Arial" w:hAnsi="Arial" w:cs="Arial"/>
                <w:sz w:val="20"/>
              </w:rPr>
              <w:t>858</w:t>
            </w:r>
          </w:p>
        </w:tc>
        <w:tc>
          <w:tcPr>
            <w:tcW w:w="1297" w:type="dxa"/>
            <w:vAlign w:val="center"/>
          </w:tcPr>
          <w:p w:rsidR="00661D3D" w:rsidRPr="0041310C" w:rsidRDefault="00661D3D" w:rsidP="0041310C">
            <w:pPr>
              <w:pStyle w:val="tabtext"/>
              <w:keepNext/>
              <w:snapToGrid w:val="0"/>
              <w:jc w:val="right"/>
              <w:rPr>
                <w:rFonts w:ascii="Arial" w:hAnsi="Arial" w:cs="Arial"/>
                <w:sz w:val="20"/>
              </w:rPr>
            </w:pPr>
            <w:r w:rsidRPr="0041310C">
              <w:rPr>
                <w:rFonts w:ascii="Arial" w:hAnsi="Arial" w:cs="Arial"/>
                <w:sz w:val="20"/>
              </w:rPr>
              <w:t>895</w:t>
            </w:r>
          </w:p>
        </w:tc>
        <w:tc>
          <w:tcPr>
            <w:tcW w:w="1088" w:type="dxa"/>
            <w:vAlign w:val="center"/>
          </w:tcPr>
          <w:p w:rsidR="00661D3D" w:rsidRPr="0041310C" w:rsidRDefault="00661D3D" w:rsidP="0041310C">
            <w:pPr>
              <w:pStyle w:val="tabtext"/>
              <w:keepNext/>
              <w:snapToGrid w:val="0"/>
              <w:jc w:val="right"/>
              <w:rPr>
                <w:rFonts w:ascii="Arial" w:hAnsi="Arial" w:cs="Arial"/>
                <w:sz w:val="20"/>
              </w:rPr>
            </w:pPr>
            <w:r w:rsidRPr="0041310C">
              <w:rPr>
                <w:rFonts w:ascii="Arial" w:hAnsi="Arial" w:cs="Arial"/>
                <w:sz w:val="20"/>
              </w:rPr>
              <w:t>122</w:t>
            </w:r>
          </w:p>
        </w:tc>
        <w:tc>
          <w:tcPr>
            <w:tcW w:w="1286" w:type="dxa"/>
            <w:vAlign w:val="center"/>
          </w:tcPr>
          <w:p w:rsidR="00661D3D" w:rsidRPr="0041310C" w:rsidRDefault="00661D3D" w:rsidP="0041310C">
            <w:pPr>
              <w:pStyle w:val="tabtext"/>
              <w:keepNext/>
              <w:snapToGrid w:val="0"/>
              <w:rPr>
                <w:rFonts w:ascii="Arial" w:hAnsi="Arial" w:cs="Arial"/>
                <w:sz w:val="20"/>
              </w:rPr>
            </w:pPr>
            <w:r w:rsidRPr="0041310C">
              <w:rPr>
                <w:rFonts w:ascii="Arial" w:hAnsi="Arial" w:cs="Arial"/>
                <w:sz w:val="20"/>
              </w:rPr>
              <w:t>VV</w:t>
            </w:r>
          </w:p>
        </w:tc>
      </w:tr>
      <w:tr w:rsidR="00661D3D" w:rsidRPr="0007717F" w:rsidTr="0041310C">
        <w:trPr>
          <w:trHeight w:val="170"/>
          <w:tblHeader/>
          <w:jc w:val="center"/>
        </w:trPr>
        <w:tc>
          <w:tcPr>
            <w:tcW w:w="2092" w:type="dxa"/>
            <w:vMerge/>
            <w:vAlign w:val="center"/>
          </w:tcPr>
          <w:p w:rsidR="00661D3D" w:rsidRPr="004315D7" w:rsidRDefault="00661D3D" w:rsidP="00661D3D">
            <w:pPr>
              <w:pStyle w:val="tabtext"/>
              <w:keepNext/>
              <w:rPr>
                <w:rFonts w:ascii="Arial" w:hAnsi="Arial" w:cs="Arial"/>
                <w:szCs w:val="22"/>
              </w:rPr>
            </w:pPr>
          </w:p>
        </w:tc>
        <w:tc>
          <w:tcPr>
            <w:tcW w:w="2024" w:type="dxa"/>
            <w:vAlign w:val="center"/>
          </w:tcPr>
          <w:p w:rsidR="00661D3D" w:rsidRPr="004315D7" w:rsidRDefault="00661D3D" w:rsidP="00661D3D">
            <w:pPr>
              <w:pStyle w:val="tabtext"/>
              <w:keepNext/>
              <w:jc w:val="both"/>
              <w:rPr>
                <w:rFonts w:ascii="Arial" w:hAnsi="Arial" w:cs="Arial"/>
                <w:szCs w:val="22"/>
              </w:rPr>
            </w:pPr>
            <w:r w:rsidRPr="004315D7">
              <w:rPr>
                <w:rFonts w:ascii="Arial" w:hAnsi="Arial" w:cs="Arial"/>
                <w:szCs w:val="22"/>
              </w:rPr>
              <w:t>Hornád</w:t>
            </w:r>
          </w:p>
        </w:tc>
        <w:tc>
          <w:tcPr>
            <w:tcW w:w="1287" w:type="dxa"/>
            <w:vAlign w:val="center"/>
          </w:tcPr>
          <w:p w:rsidR="00661D3D" w:rsidRPr="0041310C" w:rsidRDefault="00661D3D" w:rsidP="0041310C">
            <w:pPr>
              <w:pStyle w:val="tabtext"/>
              <w:keepNext/>
              <w:snapToGrid w:val="0"/>
              <w:jc w:val="right"/>
              <w:rPr>
                <w:rFonts w:ascii="Arial" w:hAnsi="Arial" w:cs="Arial"/>
                <w:sz w:val="20"/>
              </w:rPr>
            </w:pPr>
            <w:r w:rsidRPr="0041310C">
              <w:rPr>
                <w:rFonts w:ascii="Arial" w:hAnsi="Arial" w:cs="Arial"/>
                <w:sz w:val="20"/>
              </w:rPr>
              <w:t>4 414</w:t>
            </w:r>
          </w:p>
        </w:tc>
        <w:tc>
          <w:tcPr>
            <w:tcW w:w="1297" w:type="dxa"/>
            <w:vAlign w:val="center"/>
          </w:tcPr>
          <w:p w:rsidR="00661D3D" w:rsidRPr="0041310C" w:rsidRDefault="00661D3D" w:rsidP="0041310C">
            <w:pPr>
              <w:pStyle w:val="tabtext"/>
              <w:keepNext/>
              <w:snapToGrid w:val="0"/>
              <w:jc w:val="right"/>
              <w:rPr>
                <w:rFonts w:ascii="Arial" w:hAnsi="Arial" w:cs="Arial"/>
                <w:sz w:val="20"/>
              </w:rPr>
            </w:pPr>
            <w:r w:rsidRPr="0041310C">
              <w:rPr>
                <w:rFonts w:ascii="Arial" w:hAnsi="Arial" w:cs="Arial"/>
                <w:sz w:val="20"/>
              </w:rPr>
              <w:t>902</w:t>
            </w:r>
          </w:p>
        </w:tc>
        <w:tc>
          <w:tcPr>
            <w:tcW w:w="1088" w:type="dxa"/>
            <w:vAlign w:val="center"/>
          </w:tcPr>
          <w:p w:rsidR="00661D3D" w:rsidRPr="0041310C" w:rsidRDefault="00661D3D" w:rsidP="0041310C">
            <w:pPr>
              <w:pStyle w:val="tabtext"/>
              <w:keepNext/>
              <w:snapToGrid w:val="0"/>
              <w:jc w:val="right"/>
              <w:rPr>
                <w:rFonts w:ascii="Arial" w:hAnsi="Arial" w:cs="Arial"/>
                <w:sz w:val="20"/>
              </w:rPr>
            </w:pPr>
            <w:r w:rsidRPr="0041310C">
              <w:rPr>
                <w:rFonts w:ascii="Arial" w:hAnsi="Arial" w:cs="Arial"/>
                <w:sz w:val="20"/>
              </w:rPr>
              <w:t>133</w:t>
            </w:r>
          </w:p>
        </w:tc>
        <w:tc>
          <w:tcPr>
            <w:tcW w:w="1286" w:type="dxa"/>
            <w:vAlign w:val="center"/>
          </w:tcPr>
          <w:p w:rsidR="00661D3D" w:rsidRPr="0041310C" w:rsidRDefault="00661D3D" w:rsidP="0041310C">
            <w:pPr>
              <w:pStyle w:val="tabtext"/>
              <w:keepNext/>
              <w:snapToGrid w:val="0"/>
              <w:rPr>
                <w:rFonts w:ascii="Arial" w:hAnsi="Arial" w:cs="Arial"/>
                <w:sz w:val="20"/>
              </w:rPr>
            </w:pPr>
            <w:r w:rsidRPr="0041310C">
              <w:rPr>
                <w:rFonts w:ascii="Arial" w:hAnsi="Arial" w:cs="Arial"/>
                <w:sz w:val="20"/>
              </w:rPr>
              <w:t>VV</w:t>
            </w:r>
          </w:p>
        </w:tc>
      </w:tr>
      <w:tr w:rsidR="00661D3D" w:rsidRPr="0007717F" w:rsidTr="0041310C">
        <w:trPr>
          <w:trHeight w:val="227"/>
          <w:tblHeader/>
          <w:jc w:val="center"/>
        </w:trPr>
        <w:tc>
          <w:tcPr>
            <w:tcW w:w="2092" w:type="dxa"/>
            <w:vAlign w:val="center"/>
          </w:tcPr>
          <w:p w:rsidR="00661D3D" w:rsidRPr="004315D7" w:rsidRDefault="00661D3D" w:rsidP="00661D3D">
            <w:pPr>
              <w:pStyle w:val="tabtext"/>
              <w:keepNext/>
              <w:rPr>
                <w:rFonts w:ascii="Arial" w:hAnsi="Arial" w:cs="Arial"/>
                <w:szCs w:val="22"/>
              </w:rPr>
            </w:pPr>
            <w:r>
              <w:rPr>
                <w:rFonts w:ascii="Arial" w:hAnsi="Arial" w:cs="Arial"/>
                <w:szCs w:val="22"/>
              </w:rPr>
              <w:t>Visla</w:t>
            </w:r>
          </w:p>
        </w:tc>
        <w:tc>
          <w:tcPr>
            <w:tcW w:w="2024" w:type="dxa"/>
            <w:vAlign w:val="center"/>
          </w:tcPr>
          <w:p w:rsidR="00661D3D" w:rsidRPr="004315D7" w:rsidRDefault="00661D3D" w:rsidP="00661D3D">
            <w:pPr>
              <w:pStyle w:val="tabtext"/>
              <w:keepNext/>
              <w:jc w:val="left"/>
              <w:rPr>
                <w:rFonts w:ascii="Arial" w:hAnsi="Arial" w:cs="Arial"/>
                <w:szCs w:val="22"/>
              </w:rPr>
            </w:pPr>
            <w:r w:rsidRPr="004315D7">
              <w:rPr>
                <w:rFonts w:ascii="Arial" w:hAnsi="Arial" w:cs="Arial"/>
                <w:szCs w:val="22"/>
              </w:rPr>
              <w:t>Dunajec a Poprad</w:t>
            </w:r>
          </w:p>
        </w:tc>
        <w:tc>
          <w:tcPr>
            <w:tcW w:w="1287" w:type="dxa"/>
            <w:vAlign w:val="center"/>
          </w:tcPr>
          <w:p w:rsidR="00661D3D" w:rsidRPr="0041310C" w:rsidRDefault="00661D3D" w:rsidP="0041310C">
            <w:pPr>
              <w:pStyle w:val="tabtext"/>
              <w:keepNext/>
              <w:snapToGrid w:val="0"/>
              <w:jc w:val="right"/>
              <w:rPr>
                <w:rFonts w:ascii="Arial" w:hAnsi="Arial" w:cs="Arial"/>
                <w:sz w:val="20"/>
              </w:rPr>
            </w:pPr>
            <w:r w:rsidRPr="0041310C">
              <w:rPr>
                <w:rFonts w:ascii="Arial" w:hAnsi="Arial" w:cs="Arial"/>
                <w:sz w:val="20"/>
              </w:rPr>
              <w:t>1 950</w:t>
            </w:r>
          </w:p>
        </w:tc>
        <w:tc>
          <w:tcPr>
            <w:tcW w:w="1297" w:type="dxa"/>
            <w:vAlign w:val="center"/>
          </w:tcPr>
          <w:p w:rsidR="00661D3D" w:rsidRPr="0041310C" w:rsidRDefault="00661D3D" w:rsidP="0041310C">
            <w:pPr>
              <w:pStyle w:val="tabtext"/>
              <w:keepNext/>
              <w:snapToGrid w:val="0"/>
              <w:jc w:val="right"/>
              <w:rPr>
                <w:rFonts w:ascii="Arial" w:hAnsi="Arial" w:cs="Arial"/>
                <w:sz w:val="20"/>
              </w:rPr>
            </w:pPr>
            <w:r w:rsidRPr="0041310C">
              <w:rPr>
                <w:rFonts w:ascii="Arial" w:hAnsi="Arial" w:cs="Arial"/>
                <w:sz w:val="20"/>
              </w:rPr>
              <w:t>1 065</w:t>
            </w:r>
          </w:p>
        </w:tc>
        <w:tc>
          <w:tcPr>
            <w:tcW w:w="1088" w:type="dxa"/>
            <w:vAlign w:val="center"/>
          </w:tcPr>
          <w:p w:rsidR="00661D3D" w:rsidRPr="0041310C" w:rsidRDefault="00661D3D" w:rsidP="0041310C">
            <w:pPr>
              <w:pStyle w:val="tabtext"/>
              <w:keepNext/>
              <w:snapToGrid w:val="0"/>
              <w:jc w:val="right"/>
              <w:rPr>
                <w:rFonts w:ascii="Arial" w:hAnsi="Arial" w:cs="Arial"/>
                <w:sz w:val="20"/>
              </w:rPr>
            </w:pPr>
            <w:r w:rsidRPr="0041310C">
              <w:rPr>
                <w:rFonts w:ascii="Arial" w:hAnsi="Arial" w:cs="Arial"/>
                <w:sz w:val="20"/>
              </w:rPr>
              <w:t>127</w:t>
            </w:r>
          </w:p>
        </w:tc>
        <w:tc>
          <w:tcPr>
            <w:tcW w:w="1286" w:type="dxa"/>
            <w:vAlign w:val="center"/>
          </w:tcPr>
          <w:p w:rsidR="00661D3D" w:rsidRPr="0041310C" w:rsidRDefault="00661D3D" w:rsidP="0041310C">
            <w:pPr>
              <w:pStyle w:val="tabtext"/>
              <w:keepNext/>
              <w:snapToGrid w:val="0"/>
              <w:rPr>
                <w:rFonts w:ascii="Arial" w:hAnsi="Arial" w:cs="Arial"/>
                <w:sz w:val="20"/>
              </w:rPr>
            </w:pPr>
            <w:r w:rsidRPr="0041310C">
              <w:rPr>
                <w:rFonts w:ascii="Arial" w:hAnsi="Arial" w:cs="Arial"/>
                <w:sz w:val="20"/>
              </w:rPr>
              <w:t>VV</w:t>
            </w:r>
          </w:p>
        </w:tc>
      </w:tr>
      <w:tr w:rsidR="00661D3D" w:rsidRPr="0007717F" w:rsidTr="0041310C">
        <w:trPr>
          <w:trHeight w:val="330"/>
          <w:tblHeader/>
          <w:jc w:val="center"/>
        </w:trPr>
        <w:tc>
          <w:tcPr>
            <w:tcW w:w="4116" w:type="dxa"/>
            <w:gridSpan w:val="2"/>
            <w:vAlign w:val="center"/>
          </w:tcPr>
          <w:p w:rsidR="00661D3D" w:rsidRPr="0041310C" w:rsidRDefault="00661D3D" w:rsidP="0075353B">
            <w:pPr>
              <w:pStyle w:val="tabtext"/>
              <w:keepNext/>
              <w:ind w:right="2059"/>
              <w:rPr>
                <w:rFonts w:ascii="Arial" w:hAnsi="Arial" w:cs="Arial"/>
                <w:b/>
                <w:szCs w:val="22"/>
              </w:rPr>
            </w:pPr>
            <w:r w:rsidRPr="0041310C">
              <w:rPr>
                <w:rFonts w:ascii="Arial" w:hAnsi="Arial" w:cs="Arial"/>
                <w:b/>
                <w:szCs w:val="22"/>
              </w:rPr>
              <w:t>SR</w:t>
            </w:r>
          </w:p>
        </w:tc>
        <w:tc>
          <w:tcPr>
            <w:tcW w:w="1287" w:type="dxa"/>
            <w:vAlign w:val="center"/>
          </w:tcPr>
          <w:p w:rsidR="00661D3D" w:rsidRPr="0041310C" w:rsidRDefault="00661D3D" w:rsidP="0041310C">
            <w:pPr>
              <w:pStyle w:val="tabtext"/>
              <w:keepNext/>
              <w:jc w:val="right"/>
              <w:rPr>
                <w:rFonts w:ascii="Arial" w:hAnsi="Arial" w:cs="Arial"/>
                <w:b/>
                <w:sz w:val="20"/>
              </w:rPr>
            </w:pPr>
            <w:r w:rsidRPr="0041310C">
              <w:rPr>
                <w:rFonts w:ascii="Arial" w:hAnsi="Arial" w:cs="Arial"/>
                <w:b/>
                <w:sz w:val="20"/>
              </w:rPr>
              <w:t>49 014</w:t>
            </w:r>
          </w:p>
        </w:tc>
        <w:tc>
          <w:tcPr>
            <w:tcW w:w="1297" w:type="dxa"/>
            <w:shd w:val="clear" w:color="auto" w:fill="auto"/>
            <w:vAlign w:val="center"/>
          </w:tcPr>
          <w:p w:rsidR="00661D3D" w:rsidRPr="0041310C" w:rsidRDefault="00661D3D" w:rsidP="0041310C">
            <w:pPr>
              <w:pStyle w:val="tabtext"/>
              <w:keepNext/>
              <w:jc w:val="right"/>
              <w:rPr>
                <w:rFonts w:ascii="Arial" w:hAnsi="Arial" w:cs="Arial"/>
                <w:b/>
                <w:sz w:val="20"/>
              </w:rPr>
            </w:pPr>
            <w:r w:rsidRPr="0041310C">
              <w:rPr>
                <w:rFonts w:ascii="Arial" w:hAnsi="Arial" w:cs="Arial"/>
                <w:b/>
                <w:sz w:val="20"/>
              </w:rPr>
              <w:t>924</w:t>
            </w:r>
          </w:p>
        </w:tc>
        <w:tc>
          <w:tcPr>
            <w:tcW w:w="1088" w:type="dxa"/>
            <w:shd w:val="clear" w:color="auto" w:fill="auto"/>
            <w:vAlign w:val="center"/>
          </w:tcPr>
          <w:p w:rsidR="00661D3D" w:rsidRPr="0041310C" w:rsidRDefault="00661D3D" w:rsidP="0041310C">
            <w:pPr>
              <w:pStyle w:val="tabtext"/>
              <w:keepNext/>
              <w:jc w:val="right"/>
              <w:rPr>
                <w:rFonts w:ascii="Arial" w:hAnsi="Arial" w:cs="Arial"/>
                <w:b/>
                <w:sz w:val="20"/>
              </w:rPr>
            </w:pPr>
            <w:r w:rsidRPr="0041310C">
              <w:rPr>
                <w:rFonts w:ascii="Arial" w:hAnsi="Arial" w:cs="Arial"/>
                <w:b/>
                <w:sz w:val="20"/>
              </w:rPr>
              <w:t>121</w:t>
            </w:r>
          </w:p>
        </w:tc>
        <w:tc>
          <w:tcPr>
            <w:tcW w:w="1286" w:type="dxa"/>
            <w:shd w:val="clear" w:color="auto" w:fill="auto"/>
            <w:vAlign w:val="center"/>
          </w:tcPr>
          <w:p w:rsidR="00661D3D" w:rsidRPr="0041310C" w:rsidRDefault="00661D3D" w:rsidP="0041310C">
            <w:pPr>
              <w:pStyle w:val="tabtext"/>
              <w:keepNext/>
              <w:rPr>
                <w:rFonts w:ascii="Arial" w:hAnsi="Arial" w:cs="Arial"/>
                <w:b/>
                <w:sz w:val="20"/>
              </w:rPr>
            </w:pPr>
            <w:r w:rsidRPr="0041310C">
              <w:rPr>
                <w:rFonts w:ascii="Arial" w:hAnsi="Arial" w:cs="Arial"/>
                <w:b/>
                <w:sz w:val="20"/>
              </w:rPr>
              <w:t>VV</w:t>
            </w:r>
          </w:p>
        </w:tc>
      </w:tr>
    </w:tbl>
    <w:p w:rsidR="005716F5" w:rsidRDefault="005716F5" w:rsidP="0045375F">
      <w:pPr>
        <w:pStyle w:val="poznmka"/>
        <w:rPr>
          <w:rFonts w:ascii="Arial" w:hAnsi="Arial" w:cs="Arial"/>
          <w:snapToGrid w:val="0"/>
        </w:rPr>
      </w:pPr>
      <w:r w:rsidRPr="00085CC1">
        <w:rPr>
          <w:rFonts w:ascii="Arial" w:hAnsi="Arial" w:cs="Arial"/>
        </w:rPr>
        <w:t xml:space="preserve">* </w:t>
      </w:r>
      <w:r w:rsidRPr="00085CC1">
        <w:rPr>
          <w:rFonts w:ascii="Arial" w:hAnsi="Arial" w:cs="Arial"/>
          <w:snapToGrid w:val="0"/>
        </w:rPr>
        <w:t>toky a im zodpovedajúce údaje len zo slovenskej časti povodia</w:t>
      </w:r>
    </w:p>
    <w:p w:rsidR="005716F5" w:rsidRPr="00A34D62" w:rsidRDefault="00A34D62" w:rsidP="00A34D62">
      <w:pPr>
        <w:pStyle w:val="Nadpis2"/>
        <w:ind w:left="539" w:hanging="539"/>
        <w:rPr>
          <w:rStyle w:val="Siln"/>
          <w:rFonts w:ascii="Arial" w:hAnsi="Arial" w:cs="Arial"/>
          <w:b/>
          <w:szCs w:val="24"/>
        </w:rPr>
      </w:pPr>
      <w:r w:rsidRPr="00DC2258">
        <w:rPr>
          <w:rStyle w:val="Siln"/>
          <w:rFonts w:ascii="Arial" w:hAnsi="Arial" w:cs="Arial"/>
          <w:b/>
          <w:szCs w:val="24"/>
        </w:rPr>
        <w:t>5</w:t>
      </w:r>
      <w:r w:rsidR="007426FB" w:rsidRPr="00DC2258">
        <w:rPr>
          <w:rStyle w:val="Siln"/>
          <w:rFonts w:ascii="Arial" w:hAnsi="Arial" w:cs="Arial"/>
          <w:b/>
          <w:szCs w:val="24"/>
        </w:rPr>
        <w:t xml:space="preserve">.2  </w:t>
      </w:r>
      <w:r w:rsidR="005716F5" w:rsidRPr="00DC2258">
        <w:rPr>
          <w:rStyle w:val="Siln"/>
          <w:rFonts w:ascii="Arial" w:hAnsi="Arial" w:cs="Arial"/>
          <w:b/>
          <w:szCs w:val="24"/>
        </w:rPr>
        <w:t>Hydrologické pomery</w:t>
      </w:r>
      <w:bookmarkEnd w:id="25"/>
    </w:p>
    <w:p w:rsidR="005716F5" w:rsidRPr="00CE491A" w:rsidRDefault="005716F5" w:rsidP="00594F0F">
      <w:pPr>
        <w:ind w:firstLine="440"/>
        <w:rPr>
          <w:rFonts w:ascii="Arial" w:hAnsi="Arial" w:cs="Arial"/>
        </w:rPr>
      </w:pPr>
      <w:r w:rsidRPr="00085CC1">
        <w:rPr>
          <w:rFonts w:ascii="Arial" w:hAnsi="Arial" w:cs="Arial"/>
        </w:rPr>
        <w:t>Geografick</w:t>
      </w:r>
      <w:r w:rsidR="00E86898">
        <w:rPr>
          <w:rFonts w:ascii="Arial" w:hAnsi="Arial" w:cs="Arial"/>
        </w:rPr>
        <w:t>á</w:t>
      </w:r>
      <w:r w:rsidRPr="00085CC1">
        <w:rPr>
          <w:rFonts w:ascii="Arial" w:hAnsi="Arial" w:cs="Arial"/>
        </w:rPr>
        <w:t xml:space="preserve"> </w:t>
      </w:r>
      <w:r w:rsidR="00E86898">
        <w:rPr>
          <w:rFonts w:ascii="Arial" w:hAnsi="Arial" w:cs="Arial"/>
        </w:rPr>
        <w:t>poloha</w:t>
      </w:r>
      <w:r w:rsidRPr="00085CC1">
        <w:rPr>
          <w:rFonts w:ascii="Arial" w:hAnsi="Arial" w:cs="Arial"/>
        </w:rPr>
        <w:t xml:space="preserve"> Slovenska na rozvodnici Čierneho a Baltského </w:t>
      </w:r>
      <w:r w:rsidR="00E86898">
        <w:rPr>
          <w:rFonts w:ascii="Arial" w:hAnsi="Arial" w:cs="Arial"/>
        </w:rPr>
        <w:t xml:space="preserve">mora </w:t>
      </w:r>
      <w:r w:rsidRPr="00085CC1">
        <w:rPr>
          <w:rFonts w:ascii="Arial" w:hAnsi="Arial" w:cs="Arial"/>
        </w:rPr>
        <w:t xml:space="preserve">(rozhranie prebieha približne po slovensko-poľskej štátnej hranici a v úseku Štrba - Čirč na našom území) predurčuje spolu s danými prírodnými podmienkami vodohospodársku situáciu nášho štátu. Vody z 96 % rozlohy štátu odtekajú prostredníctvom Dunaja, resp. Tisy do Čierneho mora, zvyšné 4 % sú odvodňované do Baltického mora. </w:t>
      </w:r>
      <w:r w:rsidRPr="00CE491A">
        <w:rPr>
          <w:rFonts w:ascii="Arial" w:hAnsi="Arial" w:cs="Arial"/>
        </w:rPr>
        <w:t xml:space="preserve">V tokoch prameniacich na našom území je pomerne veľká rozkolísanosť prietokov. Veľké </w:t>
      </w:r>
      <w:r w:rsidRPr="00CE491A">
        <w:rPr>
          <w:rFonts w:ascii="Arial" w:hAnsi="Arial" w:cs="Arial"/>
        </w:rPr>
        <w:lastRenderedPageBreak/>
        <w:t>prietoky sa vyskytujú pravidelne na jar v mesiacoch marec - apríl (na Dunaji, Poprade a Dunajci o cca 2 mesiace neskôr). Malé prietoky sú v lete a na jeseň.</w:t>
      </w:r>
    </w:p>
    <w:p w:rsidR="005716F5" w:rsidRPr="00085CC1" w:rsidRDefault="005716F5" w:rsidP="00247470">
      <w:pPr>
        <w:spacing w:after="240"/>
        <w:ind w:firstLine="440"/>
        <w:rPr>
          <w:rFonts w:ascii="Arial" w:hAnsi="Arial" w:cs="Arial"/>
        </w:rPr>
      </w:pPr>
      <w:r w:rsidRPr="00085CC1">
        <w:rPr>
          <w:rFonts w:ascii="Arial" w:hAnsi="Arial" w:cs="Arial"/>
        </w:rPr>
        <w:t>Hustota riečnej siete sa pohybuje od 0,1 km.km</w:t>
      </w:r>
      <w:r w:rsidRPr="00594F0F">
        <w:rPr>
          <w:rFonts w:ascii="Arial" w:hAnsi="Arial" w:cs="Arial"/>
          <w:vertAlign w:val="superscript"/>
        </w:rPr>
        <w:t>-2</w:t>
      </w:r>
      <w:r w:rsidRPr="00594F0F">
        <w:rPr>
          <w:rFonts w:ascii="Arial" w:hAnsi="Arial" w:cs="Arial"/>
        </w:rPr>
        <w:t xml:space="preserve"> </w:t>
      </w:r>
      <w:r w:rsidRPr="00085CC1">
        <w:rPr>
          <w:rFonts w:ascii="Arial" w:hAnsi="Arial" w:cs="Arial"/>
        </w:rPr>
        <w:t>na krasových planinách až do    3,4 km.km</w:t>
      </w:r>
      <w:r w:rsidRPr="00594F0F">
        <w:rPr>
          <w:rFonts w:ascii="Arial" w:hAnsi="Arial" w:cs="Arial"/>
          <w:vertAlign w:val="superscript"/>
        </w:rPr>
        <w:t>-2</w:t>
      </w:r>
      <w:r w:rsidRPr="00594F0F">
        <w:rPr>
          <w:rFonts w:ascii="Arial" w:hAnsi="Arial" w:cs="Arial"/>
        </w:rPr>
        <w:t xml:space="preserve"> </w:t>
      </w:r>
      <w:r w:rsidRPr="00085CC1">
        <w:rPr>
          <w:rFonts w:ascii="Arial" w:hAnsi="Arial" w:cs="Arial"/>
        </w:rPr>
        <w:t xml:space="preserve">na paleogénnych horninách flyšových pohorí. Priemerná hustota riečnej siete je charakterizovaná hodnotou </w:t>
      </w:r>
      <w:smartTag w:uri="urn:schemas-microsoft-com:office:smarttags" w:element="metricconverter">
        <w:smartTagPr>
          <w:attr w:name="ProductID" w:val="1,1 km"/>
        </w:smartTagPr>
        <w:r w:rsidRPr="00085CC1">
          <w:rPr>
            <w:rFonts w:ascii="Arial" w:hAnsi="Arial" w:cs="Arial"/>
          </w:rPr>
          <w:t>1,1 km</w:t>
        </w:r>
      </w:smartTag>
      <w:r w:rsidRPr="00085CC1">
        <w:rPr>
          <w:rFonts w:ascii="Arial" w:hAnsi="Arial" w:cs="Arial"/>
        </w:rPr>
        <w:t>.km</w:t>
      </w:r>
      <w:r w:rsidRPr="00594F0F">
        <w:rPr>
          <w:rFonts w:ascii="Arial" w:hAnsi="Arial" w:cs="Arial"/>
          <w:vertAlign w:val="superscript"/>
        </w:rPr>
        <w:t>-2</w:t>
      </w:r>
      <w:r w:rsidRPr="00085CC1">
        <w:rPr>
          <w:rFonts w:ascii="Arial" w:hAnsi="Arial" w:cs="Arial"/>
        </w:rPr>
        <w:t>.</w:t>
      </w:r>
    </w:p>
    <w:p w:rsidR="005716F5" w:rsidRPr="00085CC1" w:rsidRDefault="005716F5" w:rsidP="00E179AC">
      <w:pPr>
        <w:pStyle w:val="Nadpis8"/>
        <w:rPr>
          <w:rFonts w:ascii="Arial" w:hAnsi="Arial" w:cs="Arial"/>
          <w:b/>
        </w:rPr>
      </w:pPr>
      <w:r w:rsidRPr="00BE5475">
        <w:rPr>
          <w:rFonts w:ascii="Arial" w:hAnsi="Arial" w:cs="Arial"/>
          <w:b/>
        </w:rPr>
        <w:t>Vodný fond v roku 201</w:t>
      </w:r>
      <w:r w:rsidR="0075353B">
        <w:rPr>
          <w:rFonts w:ascii="Arial" w:hAnsi="Arial" w:cs="Arial"/>
          <w:b/>
        </w:rPr>
        <w:t>6</w:t>
      </w:r>
    </w:p>
    <w:p w:rsidR="0075353B" w:rsidRPr="0075353B" w:rsidRDefault="0075353B" w:rsidP="0075353B">
      <w:pPr>
        <w:spacing w:after="240"/>
        <w:ind w:firstLine="440"/>
        <w:rPr>
          <w:rFonts w:ascii="Arial" w:hAnsi="Arial" w:cs="Arial"/>
        </w:rPr>
      </w:pPr>
      <w:r w:rsidRPr="0075353B">
        <w:rPr>
          <w:rFonts w:ascii="Arial" w:hAnsi="Arial" w:cs="Arial"/>
        </w:rPr>
        <w:t xml:space="preserve">V roku 2016 bol priemerný ročný odtok z územia Slovenska 225 mm, čo predstavuje 96 % normálu. V jednotlivých čiastkových povodiach sa odtok pohyboval od 37 mm (čiastkové povodie Dunaja) do 438 mm (povodie Poprad a Dunajec). Najmenšie percento normálu bolo zaznamenané v povodí Bodrogu (79 %), najväčšie percento normálu sa vyskytlo v povodí Bodvy (135 %). Hodnoty ročného odtoku v jednotlivých čiastkových povodiach sú uvedené v tabuľke </w:t>
      </w:r>
      <w:r>
        <w:rPr>
          <w:rFonts w:ascii="Arial" w:hAnsi="Arial" w:cs="Arial"/>
        </w:rPr>
        <w:t>5.2.1</w:t>
      </w:r>
      <w:r w:rsidRPr="0075353B">
        <w:rPr>
          <w:rFonts w:ascii="Arial" w:hAnsi="Arial" w:cs="Arial"/>
        </w:rPr>
        <w:t>.</w:t>
      </w:r>
    </w:p>
    <w:p w:rsidR="005716F5" w:rsidRPr="00085CC1" w:rsidRDefault="005716F5" w:rsidP="00F05581">
      <w:pPr>
        <w:keepNext/>
        <w:ind w:firstLine="0"/>
        <w:jc w:val="left"/>
        <w:rPr>
          <w:rFonts w:ascii="Arial" w:hAnsi="Arial" w:cs="Arial"/>
        </w:rPr>
      </w:pPr>
      <w:r w:rsidRPr="00085CC1">
        <w:rPr>
          <w:rFonts w:ascii="Arial" w:hAnsi="Arial" w:cs="Arial"/>
        </w:rPr>
        <w:t xml:space="preserve">Priemerný ročný odtok </w:t>
      </w:r>
      <w:r>
        <w:rPr>
          <w:rFonts w:ascii="Arial" w:hAnsi="Arial" w:cs="Arial"/>
        </w:rPr>
        <w:t>v</w:t>
      </w:r>
      <w:r w:rsidRPr="00085CC1">
        <w:rPr>
          <w:rFonts w:ascii="Arial" w:hAnsi="Arial" w:cs="Arial"/>
        </w:rPr>
        <w:t> jednotlivých povodiach SR v roku 20</w:t>
      </w:r>
      <w:r>
        <w:rPr>
          <w:rFonts w:ascii="Arial" w:hAnsi="Arial" w:cs="Arial"/>
        </w:rPr>
        <w:t>1</w:t>
      </w:r>
      <w:r w:rsidR="0075353B">
        <w:rPr>
          <w:rFonts w:ascii="Arial" w:hAnsi="Arial" w:cs="Arial"/>
        </w:rPr>
        <w:t>6</w:t>
      </w:r>
      <w:r w:rsidRPr="00085CC1">
        <w:rPr>
          <w:rFonts w:ascii="Arial" w:hAnsi="Arial" w:cs="Arial"/>
        </w:rPr>
        <w:t xml:space="preserve"> </w:t>
      </w:r>
      <w:r>
        <w:rPr>
          <w:rFonts w:ascii="Arial" w:hAnsi="Arial" w:cs="Arial"/>
        </w:rPr>
        <w:t xml:space="preserve"> </w:t>
      </w:r>
      <w:r w:rsidR="00F05581">
        <w:rPr>
          <w:rFonts w:ascii="Arial" w:hAnsi="Arial" w:cs="Arial"/>
        </w:rPr>
        <w:t xml:space="preserve">      </w:t>
      </w:r>
      <w:r w:rsidR="002219C1">
        <w:rPr>
          <w:rFonts w:ascii="Arial" w:hAnsi="Arial" w:cs="Arial"/>
        </w:rPr>
        <w:t xml:space="preserve">  </w:t>
      </w:r>
      <w:r w:rsidR="00F05581">
        <w:rPr>
          <w:rFonts w:ascii="Arial" w:hAnsi="Arial" w:cs="Arial"/>
        </w:rPr>
        <w:t xml:space="preserve">   </w:t>
      </w:r>
      <w:r w:rsidRPr="00085CC1">
        <w:rPr>
          <w:rFonts w:ascii="Arial" w:hAnsi="Arial" w:cs="Arial"/>
        </w:rPr>
        <w:t>tab. č. </w:t>
      </w:r>
      <w:r w:rsidR="00785BEB">
        <w:rPr>
          <w:rFonts w:ascii="Arial" w:hAnsi="Arial" w:cs="Arial"/>
        </w:rPr>
        <w:t>5</w:t>
      </w:r>
      <w:r w:rsidRPr="00085CC1">
        <w:rPr>
          <w:rFonts w:ascii="Arial" w:hAnsi="Arial" w:cs="Arial"/>
        </w:rPr>
        <w:t>.</w:t>
      </w:r>
      <w:r w:rsidR="00A24AB9">
        <w:rPr>
          <w:rFonts w:ascii="Arial" w:hAnsi="Arial" w:cs="Arial"/>
        </w:rPr>
        <w:t>2.1</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707"/>
        <w:gridCol w:w="2275"/>
        <w:gridCol w:w="1434"/>
        <w:gridCol w:w="1445"/>
        <w:gridCol w:w="1211"/>
      </w:tblGrid>
      <w:tr w:rsidR="005716F5" w:rsidRPr="00085CC1" w:rsidTr="002219C1">
        <w:trPr>
          <w:trHeight w:val="864"/>
          <w:tblHeader/>
          <w:jc w:val="center"/>
        </w:trPr>
        <w:tc>
          <w:tcPr>
            <w:tcW w:w="2707" w:type="dxa"/>
            <w:vAlign w:val="center"/>
          </w:tcPr>
          <w:p w:rsidR="005716F5" w:rsidRPr="00851CBE" w:rsidRDefault="005716F5" w:rsidP="00B054AA">
            <w:pPr>
              <w:pStyle w:val="tabtext"/>
              <w:widowControl w:val="0"/>
              <w:rPr>
                <w:rFonts w:ascii="Arial" w:hAnsi="Arial" w:cs="Arial"/>
                <w:szCs w:val="22"/>
              </w:rPr>
            </w:pPr>
            <w:r w:rsidRPr="00851CBE">
              <w:rPr>
                <w:rFonts w:ascii="Arial" w:hAnsi="Arial" w:cs="Arial"/>
                <w:szCs w:val="22"/>
              </w:rPr>
              <w:t>Správne územie povodia</w:t>
            </w:r>
          </w:p>
        </w:tc>
        <w:tc>
          <w:tcPr>
            <w:tcW w:w="2275" w:type="dxa"/>
            <w:vAlign w:val="center"/>
          </w:tcPr>
          <w:p w:rsidR="005716F5" w:rsidRPr="00851CBE" w:rsidRDefault="005716F5" w:rsidP="00B054AA">
            <w:pPr>
              <w:pStyle w:val="tabtext"/>
              <w:widowControl w:val="0"/>
              <w:rPr>
                <w:rFonts w:ascii="Arial" w:hAnsi="Arial" w:cs="Arial"/>
                <w:szCs w:val="22"/>
              </w:rPr>
            </w:pPr>
            <w:r w:rsidRPr="00851CBE">
              <w:rPr>
                <w:rFonts w:ascii="Arial" w:hAnsi="Arial" w:cs="Arial"/>
                <w:szCs w:val="22"/>
              </w:rPr>
              <w:t>Čiastkové povodie</w:t>
            </w:r>
          </w:p>
        </w:tc>
        <w:tc>
          <w:tcPr>
            <w:tcW w:w="1434" w:type="dxa"/>
            <w:vAlign w:val="center"/>
          </w:tcPr>
          <w:p w:rsidR="005716F5" w:rsidRPr="00851CBE" w:rsidRDefault="005716F5" w:rsidP="00B054AA">
            <w:pPr>
              <w:pStyle w:val="tabtext"/>
              <w:widowControl w:val="0"/>
              <w:rPr>
                <w:rFonts w:ascii="Arial" w:hAnsi="Arial" w:cs="Arial"/>
                <w:szCs w:val="22"/>
              </w:rPr>
            </w:pPr>
            <w:r w:rsidRPr="00851CBE">
              <w:rPr>
                <w:rFonts w:ascii="Arial" w:hAnsi="Arial" w:cs="Arial"/>
                <w:szCs w:val="22"/>
              </w:rPr>
              <w:t>Plocha povodia  [km</w:t>
            </w:r>
            <w:r w:rsidRPr="00851CBE">
              <w:rPr>
                <w:rFonts w:ascii="Arial" w:hAnsi="Arial" w:cs="Arial"/>
                <w:szCs w:val="22"/>
                <w:vertAlign w:val="superscript"/>
              </w:rPr>
              <w:t>2</w:t>
            </w:r>
            <w:r w:rsidRPr="00851CBE">
              <w:rPr>
                <w:rFonts w:ascii="Arial" w:hAnsi="Arial" w:cs="Arial"/>
                <w:szCs w:val="22"/>
              </w:rPr>
              <w:t>]</w:t>
            </w:r>
          </w:p>
        </w:tc>
        <w:tc>
          <w:tcPr>
            <w:tcW w:w="1445" w:type="dxa"/>
            <w:vAlign w:val="center"/>
          </w:tcPr>
          <w:p w:rsidR="005716F5" w:rsidRPr="00851CBE" w:rsidRDefault="005716F5" w:rsidP="00B054AA">
            <w:pPr>
              <w:pStyle w:val="tabtext"/>
              <w:widowControl w:val="0"/>
              <w:rPr>
                <w:rFonts w:ascii="Arial" w:hAnsi="Arial" w:cs="Arial"/>
                <w:szCs w:val="22"/>
              </w:rPr>
            </w:pPr>
            <w:r w:rsidRPr="00851CBE">
              <w:rPr>
                <w:rFonts w:ascii="Arial" w:hAnsi="Arial" w:cs="Arial"/>
                <w:szCs w:val="22"/>
              </w:rPr>
              <w:t>Ročný odtok</w:t>
            </w:r>
          </w:p>
          <w:p w:rsidR="005716F5" w:rsidRPr="00851CBE" w:rsidRDefault="005716F5" w:rsidP="00B054AA">
            <w:pPr>
              <w:pStyle w:val="tabtext"/>
              <w:widowControl w:val="0"/>
              <w:rPr>
                <w:rFonts w:ascii="Arial" w:hAnsi="Arial" w:cs="Arial"/>
                <w:szCs w:val="22"/>
              </w:rPr>
            </w:pPr>
            <w:r w:rsidRPr="00851CBE">
              <w:rPr>
                <w:rFonts w:ascii="Arial" w:hAnsi="Arial" w:cs="Arial"/>
                <w:szCs w:val="22"/>
              </w:rPr>
              <w:t>[mm]</w:t>
            </w:r>
          </w:p>
        </w:tc>
        <w:tc>
          <w:tcPr>
            <w:tcW w:w="1211" w:type="dxa"/>
            <w:vAlign w:val="center"/>
          </w:tcPr>
          <w:p w:rsidR="005716F5" w:rsidRPr="00851CBE" w:rsidRDefault="005716F5" w:rsidP="00B054AA">
            <w:pPr>
              <w:pStyle w:val="tabtext"/>
              <w:widowControl w:val="0"/>
              <w:rPr>
                <w:rFonts w:ascii="Arial" w:hAnsi="Arial" w:cs="Arial"/>
                <w:szCs w:val="22"/>
              </w:rPr>
            </w:pPr>
            <w:r w:rsidRPr="00851CBE">
              <w:rPr>
                <w:rFonts w:ascii="Arial" w:hAnsi="Arial" w:cs="Arial"/>
                <w:szCs w:val="22"/>
              </w:rPr>
              <w:t>% normálu</w:t>
            </w:r>
          </w:p>
        </w:tc>
      </w:tr>
      <w:tr w:rsidR="00560239" w:rsidRPr="009A4FFF" w:rsidTr="00360607">
        <w:trPr>
          <w:trHeight w:val="284"/>
          <w:jc w:val="center"/>
        </w:trPr>
        <w:tc>
          <w:tcPr>
            <w:tcW w:w="2707" w:type="dxa"/>
            <w:vMerge w:val="restart"/>
            <w:vAlign w:val="center"/>
          </w:tcPr>
          <w:p w:rsidR="00DC2258" w:rsidRDefault="00DC2258" w:rsidP="00560239">
            <w:pPr>
              <w:pStyle w:val="tabtext"/>
              <w:rPr>
                <w:rFonts w:ascii="Arial" w:hAnsi="Arial" w:cs="Arial"/>
                <w:szCs w:val="22"/>
              </w:rPr>
            </w:pPr>
          </w:p>
          <w:p w:rsidR="00560239" w:rsidRPr="004E568E" w:rsidRDefault="00560239" w:rsidP="00560239">
            <w:pPr>
              <w:pStyle w:val="tabtext"/>
              <w:rPr>
                <w:rFonts w:ascii="Arial" w:hAnsi="Arial" w:cs="Arial"/>
                <w:szCs w:val="22"/>
              </w:rPr>
            </w:pPr>
            <w:r w:rsidRPr="004E568E">
              <w:rPr>
                <w:rFonts w:ascii="Arial" w:hAnsi="Arial" w:cs="Arial"/>
                <w:szCs w:val="22"/>
              </w:rPr>
              <w:t>Dunaj</w:t>
            </w:r>
          </w:p>
          <w:p w:rsidR="00560239" w:rsidRPr="004E568E" w:rsidRDefault="00560239" w:rsidP="00560239">
            <w:pPr>
              <w:pStyle w:val="tabtext"/>
              <w:rPr>
                <w:rFonts w:ascii="Arial" w:hAnsi="Arial" w:cs="Arial"/>
                <w:szCs w:val="22"/>
              </w:rPr>
            </w:pPr>
          </w:p>
          <w:p w:rsidR="00560239" w:rsidRDefault="00560239" w:rsidP="00560239">
            <w:pPr>
              <w:pStyle w:val="tabtext"/>
              <w:widowControl w:val="0"/>
              <w:rPr>
                <w:rFonts w:ascii="Arial" w:hAnsi="Arial" w:cs="Arial"/>
                <w:szCs w:val="22"/>
              </w:rPr>
            </w:pPr>
          </w:p>
          <w:p w:rsidR="00560239" w:rsidRDefault="00560239" w:rsidP="00560239">
            <w:pPr>
              <w:pStyle w:val="tabtext"/>
              <w:widowControl w:val="0"/>
              <w:rPr>
                <w:rFonts w:ascii="Arial" w:hAnsi="Arial" w:cs="Arial"/>
                <w:szCs w:val="22"/>
              </w:rPr>
            </w:pPr>
          </w:p>
          <w:p w:rsidR="00560239" w:rsidRDefault="00560239" w:rsidP="00560239">
            <w:pPr>
              <w:pStyle w:val="tabtext"/>
              <w:widowControl w:val="0"/>
              <w:rPr>
                <w:rFonts w:ascii="Arial" w:hAnsi="Arial" w:cs="Arial"/>
                <w:szCs w:val="22"/>
              </w:rPr>
            </w:pPr>
          </w:p>
          <w:p w:rsidR="00560239" w:rsidRPr="00851CBE" w:rsidRDefault="00560239" w:rsidP="00560239">
            <w:pPr>
              <w:pStyle w:val="tabtext"/>
              <w:widowControl w:val="0"/>
              <w:rPr>
                <w:rFonts w:ascii="Arial" w:hAnsi="Arial" w:cs="Arial"/>
                <w:szCs w:val="22"/>
              </w:rPr>
            </w:pPr>
            <w:r>
              <w:rPr>
                <w:rFonts w:ascii="Arial" w:hAnsi="Arial" w:cs="Arial"/>
                <w:szCs w:val="22"/>
              </w:rPr>
              <w:t>Dunaj</w:t>
            </w:r>
          </w:p>
        </w:tc>
        <w:tc>
          <w:tcPr>
            <w:tcW w:w="2275" w:type="dxa"/>
            <w:vAlign w:val="center"/>
          </w:tcPr>
          <w:p w:rsidR="00560239" w:rsidRPr="00851CBE" w:rsidRDefault="00560239" w:rsidP="00560239">
            <w:pPr>
              <w:pStyle w:val="tabtext"/>
              <w:widowControl w:val="0"/>
              <w:jc w:val="both"/>
              <w:rPr>
                <w:rFonts w:ascii="Arial" w:hAnsi="Arial" w:cs="Arial"/>
                <w:szCs w:val="22"/>
              </w:rPr>
            </w:pPr>
            <w:r w:rsidRPr="00851CBE">
              <w:rPr>
                <w:rFonts w:ascii="Arial" w:hAnsi="Arial" w:cs="Arial"/>
                <w:szCs w:val="22"/>
              </w:rPr>
              <w:t>Morava*</w:t>
            </w:r>
          </w:p>
        </w:tc>
        <w:tc>
          <w:tcPr>
            <w:tcW w:w="1434" w:type="dxa"/>
            <w:vAlign w:val="center"/>
          </w:tcPr>
          <w:p w:rsidR="00560239" w:rsidRPr="00117B8C" w:rsidRDefault="00560239" w:rsidP="00560239">
            <w:pPr>
              <w:pStyle w:val="tabtext"/>
              <w:widowControl w:val="0"/>
              <w:ind w:right="263"/>
              <w:jc w:val="right"/>
              <w:rPr>
                <w:rFonts w:ascii="Arial" w:hAnsi="Arial" w:cs="Arial"/>
                <w:szCs w:val="22"/>
              </w:rPr>
            </w:pPr>
            <w:r w:rsidRPr="00117B8C">
              <w:rPr>
                <w:rFonts w:ascii="Arial" w:hAnsi="Arial" w:cs="Arial"/>
                <w:szCs w:val="22"/>
              </w:rPr>
              <w:t>2 282</w:t>
            </w:r>
          </w:p>
        </w:tc>
        <w:tc>
          <w:tcPr>
            <w:tcW w:w="1445" w:type="dxa"/>
            <w:vAlign w:val="center"/>
          </w:tcPr>
          <w:p w:rsidR="00560239" w:rsidRPr="00560239" w:rsidRDefault="00560239" w:rsidP="00560239">
            <w:pPr>
              <w:pStyle w:val="tabtext"/>
              <w:widowControl w:val="0"/>
              <w:ind w:right="249"/>
              <w:jc w:val="right"/>
              <w:rPr>
                <w:rFonts w:ascii="Arial" w:hAnsi="Arial" w:cs="Arial"/>
                <w:szCs w:val="22"/>
              </w:rPr>
            </w:pPr>
            <w:r w:rsidRPr="00560239">
              <w:rPr>
                <w:rFonts w:ascii="Arial" w:hAnsi="Arial" w:cs="Arial"/>
                <w:szCs w:val="22"/>
              </w:rPr>
              <w:t>91</w:t>
            </w:r>
          </w:p>
        </w:tc>
        <w:tc>
          <w:tcPr>
            <w:tcW w:w="1211" w:type="dxa"/>
            <w:vAlign w:val="center"/>
          </w:tcPr>
          <w:p w:rsidR="00560239" w:rsidRPr="00560239" w:rsidRDefault="00560239" w:rsidP="00560239">
            <w:pPr>
              <w:pStyle w:val="tabtext"/>
              <w:widowControl w:val="0"/>
              <w:ind w:right="249"/>
              <w:jc w:val="right"/>
              <w:rPr>
                <w:rFonts w:ascii="Arial" w:hAnsi="Arial" w:cs="Arial"/>
                <w:szCs w:val="22"/>
              </w:rPr>
            </w:pPr>
            <w:r w:rsidRPr="00560239">
              <w:rPr>
                <w:rFonts w:ascii="Arial" w:hAnsi="Arial" w:cs="Arial"/>
                <w:szCs w:val="22"/>
              </w:rPr>
              <w:t>90</w:t>
            </w:r>
          </w:p>
        </w:tc>
      </w:tr>
      <w:tr w:rsidR="00560239" w:rsidRPr="009A4FFF" w:rsidTr="00360607">
        <w:trPr>
          <w:trHeight w:val="284"/>
          <w:jc w:val="center"/>
        </w:trPr>
        <w:tc>
          <w:tcPr>
            <w:tcW w:w="2707" w:type="dxa"/>
            <w:vMerge/>
            <w:vAlign w:val="center"/>
          </w:tcPr>
          <w:p w:rsidR="00560239" w:rsidRPr="00851CBE" w:rsidRDefault="00560239" w:rsidP="00560239">
            <w:pPr>
              <w:pStyle w:val="tabtext"/>
              <w:widowControl w:val="0"/>
              <w:jc w:val="both"/>
              <w:rPr>
                <w:rFonts w:ascii="Arial" w:hAnsi="Arial" w:cs="Arial"/>
                <w:szCs w:val="22"/>
              </w:rPr>
            </w:pPr>
          </w:p>
        </w:tc>
        <w:tc>
          <w:tcPr>
            <w:tcW w:w="2275" w:type="dxa"/>
            <w:vAlign w:val="center"/>
          </w:tcPr>
          <w:p w:rsidR="00560239" w:rsidRPr="00851CBE" w:rsidRDefault="00560239" w:rsidP="00560239">
            <w:pPr>
              <w:pStyle w:val="tabtext"/>
              <w:widowControl w:val="0"/>
              <w:jc w:val="both"/>
              <w:rPr>
                <w:rFonts w:ascii="Arial" w:hAnsi="Arial" w:cs="Arial"/>
                <w:szCs w:val="22"/>
              </w:rPr>
            </w:pPr>
            <w:r w:rsidRPr="00851CBE">
              <w:rPr>
                <w:rFonts w:ascii="Arial" w:hAnsi="Arial" w:cs="Arial"/>
                <w:szCs w:val="22"/>
              </w:rPr>
              <w:t>Dunaj*</w:t>
            </w:r>
          </w:p>
        </w:tc>
        <w:tc>
          <w:tcPr>
            <w:tcW w:w="1434" w:type="dxa"/>
            <w:vAlign w:val="center"/>
          </w:tcPr>
          <w:p w:rsidR="00560239" w:rsidRPr="00117B8C" w:rsidRDefault="00560239" w:rsidP="00560239">
            <w:pPr>
              <w:pStyle w:val="tabtext"/>
              <w:widowControl w:val="0"/>
              <w:ind w:right="263"/>
              <w:jc w:val="right"/>
              <w:rPr>
                <w:rFonts w:ascii="Arial" w:hAnsi="Arial" w:cs="Arial"/>
                <w:szCs w:val="22"/>
              </w:rPr>
            </w:pPr>
            <w:r w:rsidRPr="00117B8C">
              <w:rPr>
                <w:rFonts w:ascii="Arial" w:hAnsi="Arial" w:cs="Arial"/>
                <w:szCs w:val="22"/>
              </w:rPr>
              <w:t>1 138</w:t>
            </w:r>
          </w:p>
        </w:tc>
        <w:tc>
          <w:tcPr>
            <w:tcW w:w="1445" w:type="dxa"/>
            <w:vAlign w:val="center"/>
          </w:tcPr>
          <w:p w:rsidR="00560239" w:rsidRPr="00560239" w:rsidRDefault="00560239" w:rsidP="00560239">
            <w:pPr>
              <w:pStyle w:val="tabtext"/>
              <w:widowControl w:val="0"/>
              <w:ind w:right="249"/>
              <w:jc w:val="right"/>
              <w:rPr>
                <w:rFonts w:ascii="Arial" w:hAnsi="Arial" w:cs="Arial"/>
                <w:szCs w:val="22"/>
              </w:rPr>
            </w:pPr>
            <w:r w:rsidRPr="00560239">
              <w:rPr>
                <w:rFonts w:ascii="Arial" w:hAnsi="Arial" w:cs="Arial"/>
                <w:szCs w:val="22"/>
              </w:rPr>
              <w:t>37</w:t>
            </w:r>
          </w:p>
        </w:tc>
        <w:tc>
          <w:tcPr>
            <w:tcW w:w="1211" w:type="dxa"/>
            <w:vAlign w:val="center"/>
          </w:tcPr>
          <w:p w:rsidR="00560239" w:rsidRPr="00560239" w:rsidRDefault="00560239" w:rsidP="00560239">
            <w:pPr>
              <w:pStyle w:val="tabtext"/>
              <w:widowControl w:val="0"/>
              <w:ind w:right="249"/>
              <w:jc w:val="right"/>
              <w:rPr>
                <w:rFonts w:ascii="Arial" w:hAnsi="Arial" w:cs="Arial"/>
                <w:szCs w:val="22"/>
              </w:rPr>
            </w:pPr>
            <w:r w:rsidRPr="00560239">
              <w:rPr>
                <w:rFonts w:ascii="Arial" w:hAnsi="Arial" w:cs="Arial"/>
                <w:szCs w:val="22"/>
              </w:rPr>
              <w:t>97</w:t>
            </w:r>
          </w:p>
        </w:tc>
      </w:tr>
      <w:tr w:rsidR="00560239" w:rsidRPr="009A4FFF" w:rsidTr="00360607">
        <w:trPr>
          <w:trHeight w:val="284"/>
          <w:jc w:val="center"/>
        </w:trPr>
        <w:tc>
          <w:tcPr>
            <w:tcW w:w="2707" w:type="dxa"/>
            <w:vMerge/>
            <w:vAlign w:val="center"/>
          </w:tcPr>
          <w:p w:rsidR="00560239" w:rsidRPr="00851CBE" w:rsidRDefault="00560239" w:rsidP="00560239">
            <w:pPr>
              <w:pStyle w:val="tabtext"/>
              <w:widowControl w:val="0"/>
              <w:jc w:val="both"/>
              <w:rPr>
                <w:rFonts w:ascii="Arial" w:hAnsi="Arial" w:cs="Arial"/>
                <w:szCs w:val="22"/>
              </w:rPr>
            </w:pPr>
          </w:p>
        </w:tc>
        <w:tc>
          <w:tcPr>
            <w:tcW w:w="2275" w:type="dxa"/>
            <w:vAlign w:val="center"/>
          </w:tcPr>
          <w:p w:rsidR="00560239" w:rsidRPr="00851CBE" w:rsidRDefault="00560239" w:rsidP="00560239">
            <w:pPr>
              <w:pStyle w:val="tabtext"/>
              <w:widowControl w:val="0"/>
              <w:jc w:val="both"/>
              <w:rPr>
                <w:rFonts w:ascii="Arial" w:hAnsi="Arial" w:cs="Arial"/>
                <w:szCs w:val="22"/>
              </w:rPr>
            </w:pPr>
            <w:r w:rsidRPr="00851CBE">
              <w:rPr>
                <w:rFonts w:ascii="Arial" w:hAnsi="Arial" w:cs="Arial"/>
                <w:szCs w:val="22"/>
              </w:rPr>
              <w:t>Váh</w:t>
            </w:r>
          </w:p>
        </w:tc>
        <w:tc>
          <w:tcPr>
            <w:tcW w:w="1434" w:type="dxa"/>
            <w:vAlign w:val="center"/>
          </w:tcPr>
          <w:p w:rsidR="00560239" w:rsidRPr="00117B8C" w:rsidRDefault="00560239" w:rsidP="00560239">
            <w:pPr>
              <w:pStyle w:val="tabtext"/>
              <w:widowControl w:val="0"/>
              <w:ind w:right="263"/>
              <w:jc w:val="right"/>
              <w:rPr>
                <w:rFonts w:ascii="Arial" w:hAnsi="Arial" w:cs="Arial"/>
                <w:szCs w:val="22"/>
              </w:rPr>
            </w:pPr>
            <w:r>
              <w:rPr>
                <w:rFonts w:ascii="Arial" w:hAnsi="Arial" w:cs="Arial"/>
                <w:szCs w:val="22"/>
              </w:rPr>
              <w:t>18 769</w:t>
            </w:r>
          </w:p>
        </w:tc>
        <w:tc>
          <w:tcPr>
            <w:tcW w:w="1445" w:type="dxa"/>
            <w:vAlign w:val="center"/>
          </w:tcPr>
          <w:p w:rsidR="00560239" w:rsidRPr="00560239" w:rsidRDefault="00560239" w:rsidP="00560239">
            <w:pPr>
              <w:pStyle w:val="tabtext"/>
              <w:widowControl w:val="0"/>
              <w:ind w:right="249"/>
              <w:jc w:val="right"/>
              <w:rPr>
                <w:rFonts w:ascii="Arial" w:hAnsi="Arial" w:cs="Arial"/>
                <w:szCs w:val="22"/>
              </w:rPr>
            </w:pPr>
            <w:r w:rsidRPr="00560239">
              <w:rPr>
                <w:rFonts w:ascii="Arial" w:hAnsi="Arial" w:cs="Arial"/>
                <w:szCs w:val="22"/>
              </w:rPr>
              <w:t>303</w:t>
            </w:r>
          </w:p>
        </w:tc>
        <w:tc>
          <w:tcPr>
            <w:tcW w:w="1211" w:type="dxa"/>
            <w:vAlign w:val="center"/>
          </w:tcPr>
          <w:p w:rsidR="00560239" w:rsidRPr="00560239" w:rsidRDefault="00560239" w:rsidP="00560239">
            <w:pPr>
              <w:pStyle w:val="tabtext"/>
              <w:widowControl w:val="0"/>
              <w:ind w:right="249"/>
              <w:jc w:val="right"/>
              <w:rPr>
                <w:rFonts w:ascii="Arial" w:hAnsi="Arial" w:cs="Arial"/>
                <w:szCs w:val="22"/>
              </w:rPr>
            </w:pPr>
            <w:r w:rsidRPr="00560239">
              <w:rPr>
                <w:rFonts w:ascii="Arial" w:hAnsi="Arial" w:cs="Arial"/>
                <w:szCs w:val="22"/>
              </w:rPr>
              <w:t>99</w:t>
            </w:r>
          </w:p>
        </w:tc>
      </w:tr>
      <w:tr w:rsidR="00560239" w:rsidRPr="009A4FFF" w:rsidTr="00360607">
        <w:trPr>
          <w:trHeight w:val="284"/>
          <w:jc w:val="center"/>
        </w:trPr>
        <w:tc>
          <w:tcPr>
            <w:tcW w:w="2707" w:type="dxa"/>
            <w:vMerge/>
            <w:vAlign w:val="center"/>
          </w:tcPr>
          <w:p w:rsidR="00560239" w:rsidRPr="00851CBE" w:rsidRDefault="00560239" w:rsidP="00560239">
            <w:pPr>
              <w:pStyle w:val="tabtext"/>
              <w:widowControl w:val="0"/>
              <w:jc w:val="both"/>
              <w:rPr>
                <w:rFonts w:ascii="Arial" w:hAnsi="Arial" w:cs="Arial"/>
                <w:szCs w:val="22"/>
              </w:rPr>
            </w:pPr>
          </w:p>
        </w:tc>
        <w:tc>
          <w:tcPr>
            <w:tcW w:w="2275" w:type="dxa"/>
            <w:vAlign w:val="center"/>
          </w:tcPr>
          <w:p w:rsidR="00560239" w:rsidRPr="00235E20" w:rsidRDefault="00560239" w:rsidP="00560239">
            <w:pPr>
              <w:pStyle w:val="tabtext"/>
              <w:widowControl w:val="0"/>
              <w:jc w:val="both"/>
              <w:rPr>
                <w:rFonts w:ascii="Arial" w:hAnsi="Arial" w:cs="Arial"/>
                <w:szCs w:val="22"/>
              </w:rPr>
            </w:pPr>
            <w:r w:rsidRPr="00235E20">
              <w:rPr>
                <w:rFonts w:ascii="Arial" w:hAnsi="Arial" w:cs="Arial"/>
                <w:szCs w:val="22"/>
              </w:rPr>
              <w:t>Nitra</w:t>
            </w:r>
          </w:p>
        </w:tc>
        <w:tc>
          <w:tcPr>
            <w:tcW w:w="1434" w:type="dxa"/>
            <w:vAlign w:val="center"/>
          </w:tcPr>
          <w:p w:rsidR="00560239" w:rsidRPr="00235E20" w:rsidRDefault="00560239" w:rsidP="00560239">
            <w:pPr>
              <w:pStyle w:val="tabtext"/>
              <w:widowControl w:val="0"/>
              <w:ind w:right="263"/>
              <w:jc w:val="right"/>
              <w:rPr>
                <w:rFonts w:ascii="Arial" w:hAnsi="Arial" w:cs="Arial"/>
                <w:szCs w:val="22"/>
              </w:rPr>
            </w:pPr>
            <w:r w:rsidRPr="00235E20">
              <w:rPr>
                <w:rFonts w:ascii="Arial" w:hAnsi="Arial" w:cs="Arial"/>
                <w:szCs w:val="22"/>
              </w:rPr>
              <w:t>4 501</w:t>
            </w:r>
          </w:p>
        </w:tc>
        <w:tc>
          <w:tcPr>
            <w:tcW w:w="1445" w:type="dxa"/>
            <w:vAlign w:val="center"/>
          </w:tcPr>
          <w:p w:rsidR="00560239" w:rsidRPr="00560239" w:rsidRDefault="00560239" w:rsidP="00560239">
            <w:pPr>
              <w:pStyle w:val="tabtext"/>
              <w:widowControl w:val="0"/>
              <w:ind w:right="249"/>
              <w:jc w:val="right"/>
              <w:rPr>
                <w:rFonts w:ascii="Arial" w:hAnsi="Arial" w:cs="Arial"/>
                <w:szCs w:val="22"/>
              </w:rPr>
            </w:pPr>
            <w:r w:rsidRPr="00560239">
              <w:rPr>
                <w:rFonts w:ascii="Arial" w:hAnsi="Arial" w:cs="Arial"/>
                <w:szCs w:val="22"/>
              </w:rPr>
              <w:t>137</w:t>
            </w:r>
          </w:p>
        </w:tc>
        <w:tc>
          <w:tcPr>
            <w:tcW w:w="1211" w:type="dxa"/>
            <w:vAlign w:val="center"/>
          </w:tcPr>
          <w:p w:rsidR="00560239" w:rsidRPr="00560239" w:rsidRDefault="00560239" w:rsidP="00560239">
            <w:pPr>
              <w:pStyle w:val="tabtext"/>
              <w:widowControl w:val="0"/>
              <w:ind w:right="249"/>
              <w:jc w:val="right"/>
              <w:rPr>
                <w:rFonts w:ascii="Arial" w:hAnsi="Arial" w:cs="Arial"/>
                <w:szCs w:val="22"/>
              </w:rPr>
            </w:pPr>
            <w:r w:rsidRPr="00560239">
              <w:rPr>
                <w:rFonts w:ascii="Arial" w:hAnsi="Arial" w:cs="Arial"/>
                <w:szCs w:val="22"/>
              </w:rPr>
              <w:t>96</w:t>
            </w:r>
          </w:p>
        </w:tc>
      </w:tr>
      <w:tr w:rsidR="00560239" w:rsidRPr="009A4FFF" w:rsidTr="00360607">
        <w:trPr>
          <w:trHeight w:val="284"/>
          <w:jc w:val="center"/>
        </w:trPr>
        <w:tc>
          <w:tcPr>
            <w:tcW w:w="2707" w:type="dxa"/>
            <w:vMerge/>
            <w:vAlign w:val="center"/>
          </w:tcPr>
          <w:p w:rsidR="00560239" w:rsidRPr="00851CBE" w:rsidRDefault="00560239" w:rsidP="00560239">
            <w:pPr>
              <w:pStyle w:val="tabtext"/>
              <w:widowControl w:val="0"/>
              <w:jc w:val="both"/>
              <w:rPr>
                <w:rFonts w:ascii="Arial" w:hAnsi="Arial" w:cs="Arial"/>
                <w:szCs w:val="22"/>
              </w:rPr>
            </w:pPr>
          </w:p>
        </w:tc>
        <w:tc>
          <w:tcPr>
            <w:tcW w:w="2275" w:type="dxa"/>
            <w:vAlign w:val="center"/>
          </w:tcPr>
          <w:p w:rsidR="00560239" w:rsidRPr="00851CBE" w:rsidRDefault="00560239" w:rsidP="00560239">
            <w:pPr>
              <w:pStyle w:val="tabtext"/>
              <w:widowControl w:val="0"/>
              <w:ind w:right="249"/>
              <w:jc w:val="both"/>
              <w:rPr>
                <w:rFonts w:ascii="Arial" w:hAnsi="Arial" w:cs="Arial"/>
                <w:szCs w:val="22"/>
              </w:rPr>
            </w:pPr>
            <w:r w:rsidRPr="00851CBE">
              <w:rPr>
                <w:rFonts w:ascii="Arial" w:hAnsi="Arial" w:cs="Arial"/>
                <w:szCs w:val="22"/>
              </w:rPr>
              <w:t>Hron</w:t>
            </w:r>
          </w:p>
        </w:tc>
        <w:tc>
          <w:tcPr>
            <w:tcW w:w="1434" w:type="dxa"/>
            <w:vAlign w:val="center"/>
          </w:tcPr>
          <w:p w:rsidR="00560239" w:rsidRPr="00117B8C" w:rsidRDefault="00560239" w:rsidP="00560239">
            <w:pPr>
              <w:pStyle w:val="tabtext"/>
              <w:widowControl w:val="0"/>
              <w:ind w:right="249"/>
              <w:jc w:val="right"/>
              <w:rPr>
                <w:rFonts w:ascii="Arial" w:hAnsi="Arial" w:cs="Arial"/>
                <w:szCs w:val="22"/>
              </w:rPr>
            </w:pPr>
            <w:r w:rsidRPr="00117B8C">
              <w:rPr>
                <w:rFonts w:ascii="Arial" w:hAnsi="Arial" w:cs="Arial"/>
                <w:szCs w:val="22"/>
              </w:rPr>
              <w:t>5 465</w:t>
            </w:r>
          </w:p>
        </w:tc>
        <w:tc>
          <w:tcPr>
            <w:tcW w:w="1445" w:type="dxa"/>
            <w:vAlign w:val="center"/>
          </w:tcPr>
          <w:p w:rsidR="00560239" w:rsidRPr="00560239" w:rsidRDefault="00560239" w:rsidP="00560239">
            <w:pPr>
              <w:pStyle w:val="tabtext"/>
              <w:widowControl w:val="0"/>
              <w:ind w:right="249"/>
              <w:jc w:val="right"/>
              <w:rPr>
                <w:rFonts w:ascii="Arial" w:hAnsi="Arial" w:cs="Arial"/>
                <w:szCs w:val="22"/>
              </w:rPr>
            </w:pPr>
            <w:r w:rsidRPr="00560239">
              <w:rPr>
                <w:rFonts w:ascii="Arial" w:hAnsi="Arial" w:cs="Arial"/>
                <w:szCs w:val="22"/>
              </w:rPr>
              <w:t>267</w:t>
            </w:r>
          </w:p>
        </w:tc>
        <w:tc>
          <w:tcPr>
            <w:tcW w:w="1211" w:type="dxa"/>
            <w:vAlign w:val="center"/>
          </w:tcPr>
          <w:p w:rsidR="00560239" w:rsidRPr="00560239" w:rsidRDefault="00560239" w:rsidP="00560239">
            <w:pPr>
              <w:pStyle w:val="tabtext"/>
              <w:widowControl w:val="0"/>
              <w:ind w:right="249"/>
              <w:jc w:val="right"/>
              <w:rPr>
                <w:rFonts w:ascii="Arial" w:hAnsi="Arial" w:cs="Arial"/>
                <w:szCs w:val="22"/>
              </w:rPr>
            </w:pPr>
            <w:r w:rsidRPr="00560239">
              <w:rPr>
                <w:rFonts w:ascii="Arial" w:hAnsi="Arial" w:cs="Arial"/>
                <w:szCs w:val="22"/>
              </w:rPr>
              <w:t>92</w:t>
            </w:r>
          </w:p>
        </w:tc>
      </w:tr>
      <w:tr w:rsidR="00560239" w:rsidRPr="009A4FFF" w:rsidTr="00360607">
        <w:trPr>
          <w:trHeight w:val="284"/>
          <w:jc w:val="center"/>
        </w:trPr>
        <w:tc>
          <w:tcPr>
            <w:tcW w:w="2707" w:type="dxa"/>
            <w:vMerge/>
            <w:vAlign w:val="center"/>
          </w:tcPr>
          <w:p w:rsidR="00560239" w:rsidRPr="00851CBE" w:rsidRDefault="00560239" w:rsidP="00560239">
            <w:pPr>
              <w:pStyle w:val="tabtext"/>
              <w:widowControl w:val="0"/>
              <w:jc w:val="both"/>
              <w:rPr>
                <w:rFonts w:ascii="Arial" w:hAnsi="Arial" w:cs="Arial"/>
                <w:szCs w:val="22"/>
              </w:rPr>
            </w:pPr>
          </w:p>
        </w:tc>
        <w:tc>
          <w:tcPr>
            <w:tcW w:w="2275" w:type="dxa"/>
            <w:vAlign w:val="center"/>
          </w:tcPr>
          <w:p w:rsidR="00560239" w:rsidRPr="00851CBE" w:rsidRDefault="00560239" w:rsidP="00560239">
            <w:pPr>
              <w:pStyle w:val="tabtext"/>
              <w:widowControl w:val="0"/>
              <w:ind w:right="249"/>
              <w:jc w:val="both"/>
              <w:rPr>
                <w:rFonts w:ascii="Arial" w:hAnsi="Arial" w:cs="Arial"/>
                <w:szCs w:val="22"/>
              </w:rPr>
            </w:pPr>
            <w:r w:rsidRPr="00851CBE">
              <w:rPr>
                <w:rFonts w:ascii="Arial" w:hAnsi="Arial" w:cs="Arial"/>
                <w:szCs w:val="22"/>
              </w:rPr>
              <w:t>Ipeľ *</w:t>
            </w:r>
          </w:p>
        </w:tc>
        <w:tc>
          <w:tcPr>
            <w:tcW w:w="1434" w:type="dxa"/>
            <w:vAlign w:val="center"/>
          </w:tcPr>
          <w:p w:rsidR="00560239" w:rsidRPr="00117B8C" w:rsidRDefault="00560239" w:rsidP="00560239">
            <w:pPr>
              <w:pStyle w:val="tabtext"/>
              <w:widowControl w:val="0"/>
              <w:ind w:right="249"/>
              <w:jc w:val="right"/>
              <w:rPr>
                <w:rFonts w:ascii="Arial" w:hAnsi="Arial" w:cs="Arial"/>
                <w:szCs w:val="22"/>
              </w:rPr>
            </w:pPr>
            <w:r w:rsidRPr="00117B8C">
              <w:rPr>
                <w:rFonts w:ascii="Arial" w:hAnsi="Arial" w:cs="Arial"/>
                <w:szCs w:val="22"/>
              </w:rPr>
              <w:t>3 649</w:t>
            </w:r>
          </w:p>
        </w:tc>
        <w:tc>
          <w:tcPr>
            <w:tcW w:w="1445" w:type="dxa"/>
            <w:vAlign w:val="center"/>
          </w:tcPr>
          <w:p w:rsidR="00560239" w:rsidRPr="00560239" w:rsidRDefault="00560239" w:rsidP="00560239">
            <w:pPr>
              <w:pStyle w:val="tabtext"/>
              <w:widowControl w:val="0"/>
              <w:ind w:right="249"/>
              <w:jc w:val="right"/>
              <w:rPr>
                <w:rFonts w:ascii="Arial" w:hAnsi="Arial" w:cs="Arial"/>
                <w:szCs w:val="22"/>
              </w:rPr>
            </w:pPr>
            <w:r w:rsidRPr="00560239">
              <w:rPr>
                <w:rFonts w:ascii="Arial" w:hAnsi="Arial" w:cs="Arial"/>
                <w:szCs w:val="22"/>
              </w:rPr>
              <w:t>123</w:t>
            </w:r>
          </w:p>
        </w:tc>
        <w:tc>
          <w:tcPr>
            <w:tcW w:w="1211" w:type="dxa"/>
            <w:vAlign w:val="center"/>
          </w:tcPr>
          <w:p w:rsidR="00560239" w:rsidRPr="00560239" w:rsidRDefault="00560239" w:rsidP="00560239">
            <w:pPr>
              <w:pStyle w:val="tabtext"/>
              <w:widowControl w:val="0"/>
              <w:ind w:right="249"/>
              <w:jc w:val="right"/>
              <w:rPr>
                <w:rFonts w:ascii="Arial" w:hAnsi="Arial" w:cs="Arial"/>
                <w:szCs w:val="22"/>
              </w:rPr>
            </w:pPr>
            <w:r w:rsidRPr="00560239">
              <w:rPr>
                <w:rFonts w:ascii="Arial" w:hAnsi="Arial" w:cs="Arial"/>
                <w:szCs w:val="22"/>
              </w:rPr>
              <w:t>91</w:t>
            </w:r>
          </w:p>
        </w:tc>
      </w:tr>
      <w:tr w:rsidR="00560239" w:rsidRPr="009A4FFF" w:rsidTr="00360607">
        <w:trPr>
          <w:trHeight w:val="284"/>
          <w:jc w:val="center"/>
        </w:trPr>
        <w:tc>
          <w:tcPr>
            <w:tcW w:w="2707" w:type="dxa"/>
            <w:vMerge/>
            <w:vAlign w:val="center"/>
          </w:tcPr>
          <w:p w:rsidR="00560239" w:rsidRPr="00851CBE" w:rsidRDefault="00560239" w:rsidP="00560239">
            <w:pPr>
              <w:pStyle w:val="tabtext"/>
              <w:widowControl w:val="0"/>
              <w:jc w:val="both"/>
              <w:rPr>
                <w:rFonts w:ascii="Arial" w:hAnsi="Arial" w:cs="Arial"/>
                <w:szCs w:val="22"/>
              </w:rPr>
            </w:pPr>
          </w:p>
        </w:tc>
        <w:tc>
          <w:tcPr>
            <w:tcW w:w="2275" w:type="dxa"/>
            <w:vAlign w:val="center"/>
          </w:tcPr>
          <w:p w:rsidR="00560239" w:rsidRPr="00851CBE" w:rsidRDefault="00560239" w:rsidP="00560239">
            <w:pPr>
              <w:pStyle w:val="tabtext"/>
              <w:widowControl w:val="0"/>
              <w:ind w:right="249"/>
              <w:jc w:val="both"/>
              <w:rPr>
                <w:rFonts w:ascii="Arial" w:hAnsi="Arial" w:cs="Arial"/>
                <w:szCs w:val="22"/>
              </w:rPr>
            </w:pPr>
            <w:r w:rsidRPr="00851CBE">
              <w:rPr>
                <w:rFonts w:ascii="Arial" w:hAnsi="Arial" w:cs="Arial"/>
                <w:szCs w:val="22"/>
              </w:rPr>
              <w:t>Slaná</w:t>
            </w:r>
          </w:p>
        </w:tc>
        <w:tc>
          <w:tcPr>
            <w:tcW w:w="1434" w:type="dxa"/>
            <w:vAlign w:val="center"/>
          </w:tcPr>
          <w:p w:rsidR="00560239" w:rsidRPr="00117B8C" w:rsidRDefault="00560239" w:rsidP="00560239">
            <w:pPr>
              <w:pStyle w:val="tabtext"/>
              <w:widowControl w:val="0"/>
              <w:ind w:right="249"/>
              <w:jc w:val="right"/>
              <w:rPr>
                <w:rFonts w:ascii="Arial" w:hAnsi="Arial" w:cs="Arial"/>
                <w:szCs w:val="22"/>
              </w:rPr>
            </w:pPr>
            <w:r w:rsidRPr="00117B8C">
              <w:rPr>
                <w:rFonts w:ascii="Arial" w:hAnsi="Arial" w:cs="Arial"/>
                <w:szCs w:val="22"/>
              </w:rPr>
              <w:t>3 217</w:t>
            </w:r>
          </w:p>
        </w:tc>
        <w:tc>
          <w:tcPr>
            <w:tcW w:w="1445" w:type="dxa"/>
            <w:vAlign w:val="center"/>
          </w:tcPr>
          <w:p w:rsidR="00560239" w:rsidRPr="00560239" w:rsidRDefault="00560239" w:rsidP="00560239">
            <w:pPr>
              <w:pStyle w:val="tabtext"/>
              <w:widowControl w:val="0"/>
              <w:ind w:right="249"/>
              <w:jc w:val="right"/>
              <w:rPr>
                <w:rFonts w:ascii="Arial" w:hAnsi="Arial" w:cs="Arial"/>
                <w:szCs w:val="22"/>
              </w:rPr>
            </w:pPr>
            <w:r w:rsidRPr="00560239">
              <w:rPr>
                <w:rFonts w:ascii="Arial" w:hAnsi="Arial" w:cs="Arial"/>
                <w:szCs w:val="22"/>
              </w:rPr>
              <w:t>227</w:t>
            </w:r>
          </w:p>
        </w:tc>
        <w:tc>
          <w:tcPr>
            <w:tcW w:w="1211" w:type="dxa"/>
            <w:vAlign w:val="center"/>
          </w:tcPr>
          <w:p w:rsidR="00560239" w:rsidRPr="00560239" w:rsidRDefault="00560239" w:rsidP="00560239">
            <w:pPr>
              <w:pStyle w:val="tabtext"/>
              <w:widowControl w:val="0"/>
              <w:ind w:right="249"/>
              <w:jc w:val="right"/>
              <w:rPr>
                <w:rFonts w:ascii="Arial" w:hAnsi="Arial" w:cs="Arial"/>
                <w:szCs w:val="22"/>
              </w:rPr>
            </w:pPr>
            <w:r w:rsidRPr="00560239">
              <w:rPr>
                <w:rFonts w:ascii="Arial" w:hAnsi="Arial" w:cs="Arial"/>
                <w:szCs w:val="22"/>
              </w:rPr>
              <w:t>114</w:t>
            </w:r>
          </w:p>
        </w:tc>
      </w:tr>
      <w:tr w:rsidR="00560239" w:rsidRPr="009A4FFF" w:rsidTr="00360607">
        <w:trPr>
          <w:trHeight w:val="284"/>
          <w:jc w:val="center"/>
        </w:trPr>
        <w:tc>
          <w:tcPr>
            <w:tcW w:w="2707" w:type="dxa"/>
            <w:vMerge/>
            <w:vAlign w:val="center"/>
          </w:tcPr>
          <w:p w:rsidR="00560239" w:rsidRPr="00851CBE" w:rsidRDefault="00560239" w:rsidP="00560239">
            <w:pPr>
              <w:pStyle w:val="tabtext"/>
              <w:widowControl w:val="0"/>
              <w:jc w:val="both"/>
              <w:rPr>
                <w:rFonts w:ascii="Arial" w:hAnsi="Arial" w:cs="Arial"/>
                <w:szCs w:val="22"/>
              </w:rPr>
            </w:pPr>
          </w:p>
        </w:tc>
        <w:tc>
          <w:tcPr>
            <w:tcW w:w="2275" w:type="dxa"/>
            <w:vAlign w:val="center"/>
          </w:tcPr>
          <w:p w:rsidR="00560239" w:rsidRPr="00851CBE" w:rsidRDefault="00560239" w:rsidP="00560239">
            <w:pPr>
              <w:pStyle w:val="tabtext"/>
              <w:widowControl w:val="0"/>
              <w:ind w:right="249"/>
              <w:jc w:val="both"/>
              <w:rPr>
                <w:rFonts w:ascii="Arial" w:hAnsi="Arial" w:cs="Arial"/>
                <w:szCs w:val="22"/>
              </w:rPr>
            </w:pPr>
            <w:r w:rsidRPr="00851CBE">
              <w:rPr>
                <w:rFonts w:ascii="Arial" w:hAnsi="Arial" w:cs="Arial"/>
                <w:szCs w:val="22"/>
              </w:rPr>
              <w:t>Bodrog*</w:t>
            </w:r>
          </w:p>
        </w:tc>
        <w:tc>
          <w:tcPr>
            <w:tcW w:w="1434" w:type="dxa"/>
            <w:vAlign w:val="center"/>
          </w:tcPr>
          <w:p w:rsidR="00560239" w:rsidRPr="00117B8C" w:rsidRDefault="00560239" w:rsidP="00560239">
            <w:pPr>
              <w:pStyle w:val="tabtext"/>
              <w:widowControl w:val="0"/>
              <w:ind w:right="249"/>
              <w:jc w:val="right"/>
              <w:rPr>
                <w:rFonts w:ascii="Arial" w:hAnsi="Arial" w:cs="Arial"/>
                <w:szCs w:val="22"/>
              </w:rPr>
            </w:pPr>
            <w:r w:rsidRPr="00117B8C">
              <w:rPr>
                <w:rFonts w:ascii="Arial" w:hAnsi="Arial" w:cs="Arial"/>
                <w:szCs w:val="22"/>
              </w:rPr>
              <w:t>7 272</w:t>
            </w:r>
          </w:p>
        </w:tc>
        <w:tc>
          <w:tcPr>
            <w:tcW w:w="1445" w:type="dxa"/>
            <w:vAlign w:val="center"/>
          </w:tcPr>
          <w:p w:rsidR="00560239" w:rsidRPr="00560239" w:rsidRDefault="00560239" w:rsidP="00560239">
            <w:pPr>
              <w:pStyle w:val="tabtext"/>
              <w:widowControl w:val="0"/>
              <w:ind w:right="249"/>
              <w:jc w:val="right"/>
              <w:rPr>
                <w:rFonts w:ascii="Arial" w:hAnsi="Arial" w:cs="Arial"/>
                <w:szCs w:val="22"/>
              </w:rPr>
            </w:pPr>
            <w:r w:rsidRPr="00560239">
              <w:rPr>
                <w:rFonts w:ascii="Arial" w:hAnsi="Arial" w:cs="Arial"/>
                <w:szCs w:val="22"/>
              </w:rPr>
              <w:t>176</w:t>
            </w:r>
          </w:p>
        </w:tc>
        <w:tc>
          <w:tcPr>
            <w:tcW w:w="1211" w:type="dxa"/>
            <w:vAlign w:val="center"/>
          </w:tcPr>
          <w:p w:rsidR="00560239" w:rsidRPr="00560239" w:rsidRDefault="00560239" w:rsidP="00560239">
            <w:pPr>
              <w:pStyle w:val="tabtext"/>
              <w:widowControl w:val="0"/>
              <w:ind w:right="249"/>
              <w:jc w:val="right"/>
              <w:rPr>
                <w:rFonts w:ascii="Arial" w:hAnsi="Arial" w:cs="Arial"/>
                <w:szCs w:val="22"/>
              </w:rPr>
            </w:pPr>
            <w:r w:rsidRPr="00560239">
              <w:rPr>
                <w:rFonts w:ascii="Arial" w:hAnsi="Arial" w:cs="Arial"/>
                <w:szCs w:val="22"/>
              </w:rPr>
              <w:t>79</w:t>
            </w:r>
          </w:p>
        </w:tc>
      </w:tr>
      <w:tr w:rsidR="00560239" w:rsidRPr="009A4FFF" w:rsidTr="00360607">
        <w:trPr>
          <w:trHeight w:val="284"/>
          <w:jc w:val="center"/>
        </w:trPr>
        <w:tc>
          <w:tcPr>
            <w:tcW w:w="2707" w:type="dxa"/>
            <w:vMerge/>
            <w:vAlign w:val="center"/>
          </w:tcPr>
          <w:p w:rsidR="00560239" w:rsidRPr="00851CBE" w:rsidRDefault="00560239" w:rsidP="00560239">
            <w:pPr>
              <w:pStyle w:val="tabtext"/>
              <w:widowControl w:val="0"/>
              <w:jc w:val="both"/>
              <w:rPr>
                <w:rFonts w:ascii="Arial" w:hAnsi="Arial" w:cs="Arial"/>
                <w:szCs w:val="22"/>
              </w:rPr>
            </w:pPr>
          </w:p>
        </w:tc>
        <w:tc>
          <w:tcPr>
            <w:tcW w:w="2275" w:type="dxa"/>
            <w:vAlign w:val="center"/>
          </w:tcPr>
          <w:p w:rsidR="00560239" w:rsidRPr="00851CBE" w:rsidRDefault="00560239" w:rsidP="00560239">
            <w:pPr>
              <w:pStyle w:val="tabtext"/>
              <w:widowControl w:val="0"/>
              <w:ind w:right="249"/>
              <w:jc w:val="both"/>
              <w:rPr>
                <w:rFonts w:ascii="Arial" w:hAnsi="Arial" w:cs="Arial"/>
                <w:szCs w:val="22"/>
              </w:rPr>
            </w:pPr>
            <w:r w:rsidRPr="00851CBE">
              <w:rPr>
                <w:rFonts w:ascii="Arial" w:hAnsi="Arial" w:cs="Arial"/>
                <w:szCs w:val="22"/>
              </w:rPr>
              <w:t>Bodva</w:t>
            </w:r>
          </w:p>
        </w:tc>
        <w:tc>
          <w:tcPr>
            <w:tcW w:w="1434" w:type="dxa"/>
            <w:vAlign w:val="center"/>
          </w:tcPr>
          <w:p w:rsidR="00560239" w:rsidRPr="00117B8C" w:rsidRDefault="00560239" w:rsidP="00560239">
            <w:pPr>
              <w:pStyle w:val="tabtext"/>
              <w:widowControl w:val="0"/>
              <w:ind w:right="249"/>
              <w:jc w:val="right"/>
              <w:rPr>
                <w:rFonts w:ascii="Arial" w:hAnsi="Arial" w:cs="Arial"/>
                <w:szCs w:val="22"/>
              </w:rPr>
            </w:pPr>
            <w:r w:rsidRPr="00117B8C">
              <w:rPr>
                <w:rFonts w:ascii="Arial" w:hAnsi="Arial" w:cs="Arial"/>
                <w:szCs w:val="22"/>
              </w:rPr>
              <w:t>858</w:t>
            </w:r>
          </w:p>
        </w:tc>
        <w:tc>
          <w:tcPr>
            <w:tcW w:w="1445" w:type="dxa"/>
            <w:vAlign w:val="center"/>
          </w:tcPr>
          <w:p w:rsidR="00560239" w:rsidRPr="00560239" w:rsidRDefault="00560239" w:rsidP="00560239">
            <w:pPr>
              <w:pStyle w:val="tabtext"/>
              <w:widowControl w:val="0"/>
              <w:ind w:right="249"/>
              <w:jc w:val="right"/>
              <w:rPr>
                <w:rFonts w:ascii="Arial" w:hAnsi="Arial" w:cs="Arial"/>
                <w:szCs w:val="22"/>
              </w:rPr>
            </w:pPr>
            <w:r w:rsidRPr="00560239">
              <w:rPr>
                <w:rFonts w:ascii="Arial" w:hAnsi="Arial" w:cs="Arial"/>
                <w:szCs w:val="22"/>
              </w:rPr>
              <w:t>169</w:t>
            </w:r>
          </w:p>
        </w:tc>
        <w:tc>
          <w:tcPr>
            <w:tcW w:w="1211" w:type="dxa"/>
            <w:vAlign w:val="center"/>
          </w:tcPr>
          <w:p w:rsidR="00560239" w:rsidRPr="00560239" w:rsidRDefault="00560239" w:rsidP="00560239">
            <w:pPr>
              <w:pStyle w:val="tabtext"/>
              <w:widowControl w:val="0"/>
              <w:ind w:right="249"/>
              <w:jc w:val="right"/>
              <w:rPr>
                <w:rFonts w:ascii="Arial" w:hAnsi="Arial" w:cs="Arial"/>
                <w:szCs w:val="22"/>
              </w:rPr>
            </w:pPr>
            <w:r w:rsidRPr="00560239">
              <w:rPr>
                <w:rFonts w:ascii="Arial" w:hAnsi="Arial" w:cs="Arial"/>
                <w:szCs w:val="22"/>
              </w:rPr>
              <w:t>135</w:t>
            </w:r>
          </w:p>
        </w:tc>
      </w:tr>
      <w:tr w:rsidR="00560239" w:rsidRPr="009A4FFF" w:rsidTr="00360607">
        <w:trPr>
          <w:trHeight w:val="284"/>
          <w:jc w:val="center"/>
        </w:trPr>
        <w:tc>
          <w:tcPr>
            <w:tcW w:w="2707" w:type="dxa"/>
            <w:vMerge/>
            <w:vAlign w:val="center"/>
          </w:tcPr>
          <w:p w:rsidR="00560239" w:rsidRPr="00851CBE" w:rsidRDefault="00560239" w:rsidP="00560239">
            <w:pPr>
              <w:pStyle w:val="tabtext"/>
              <w:widowControl w:val="0"/>
              <w:jc w:val="both"/>
              <w:rPr>
                <w:rFonts w:ascii="Arial" w:hAnsi="Arial" w:cs="Arial"/>
                <w:szCs w:val="22"/>
              </w:rPr>
            </w:pPr>
          </w:p>
        </w:tc>
        <w:tc>
          <w:tcPr>
            <w:tcW w:w="2275" w:type="dxa"/>
            <w:vAlign w:val="center"/>
          </w:tcPr>
          <w:p w:rsidR="00560239" w:rsidRPr="00851CBE" w:rsidRDefault="00560239" w:rsidP="00560239">
            <w:pPr>
              <w:pStyle w:val="tabtext"/>
              <w:widowControl w:val="0"/>
              <w:ind w:right="249"/>
              <w:jc w:val="both"/>
              <w:rPr>
                <w:rFonts w:ascii="Arial" w:hAnsi="Arial" w:cs="Arial"/>
                <w:szCs w:val="22"/>
              </w:rPr>
            </w:pPr>
            <w:r w:rsidRPr="00851CBE">
              <w:rPr>
                <w:rFonts w:ascii="Arial" w:hAnsi="Arial" w:cs="Arial"/>
                <w:szCs w:val="22"/>
              </w:rPr>
              <w:t>Hornád</w:t>
            </w:r>
          </w:p>
        </w:tc>
        <w:tc>
          <w:tcPr>
            <w:tcW w:w="1434" w:type="dxa"/>
            <w:vAlign w:val="center"/>
          </w:tcPr>
          <w:p w:rsidR="00560239" w:rsidRPr="00117B8C" w:rsidRDefault="00560239" w:rsidP="00560239">
            <w:pPr>
              <w:pStyle w:val="tabtext"/>
              <w:widowControl w:val="0"/>
              <w:ind w:right="249"/>
              <w:jc w:val="right"/>
              <w:rPr>
                <w:rFonts w:ascii="Arial" w:hAnsi="Arial" w:cs="Arial"/>
                <w:szCs w:val="22"/>
              </w:rPr>
            </w:pPr>
            <w:r w:rsidRPr="00117B8C">
              <w:rPr>
                <w:rFonts w:ascii="Arial" w:hAnsi="Arial" w:cs="Arial"/>
                <w:szCs w:val="22"/>
              </w:rPr>
              <w:t>4 414</w:t>
            </w:r>
          </w:p>
        </w:tc>
        <w:tc>
          <w:tcPr>
            <w:tcW w:w="1445" w:type="dxa"/>
            <w:vAlign w:val="center"/>
          </w:tcPr>
          <w:p w:rsidR="00560239" w:rsidRPr="00560239" w:rsidRDefault="00560239" w:rsidP="00560239">
            <w:pPr>
              <w:pStyle w:val="tabtext"/>
              <w:widowControl w:val="0"/>
              <w:ind w:right="249"/>
              <w:jc w:val="right"/>
              <w:rPr>
                <w:rFonts w:ascii="Arial" w:hAnsi="Arial" w:cs="Arial"/>
                <w:szCs w:val="22"/>
              </w:rPr>
            </w:pPr>
            <w:r w:rsidRPr="00560239">
              <w:rPr>
                <w:rFonts w:ascii="Arial" w:hAnsi="Arial" w:cs="Arial"/>
                <w:szCs w:val="22"/>
              </w:rPr>
              <w:t>212</w:t>
            </w:r>
          </w:p>
        </w:tc>
        <w:tc>
          <w:tcPr>
            <w:tcW w:w="1211" w:type="dxa"/>
            <w:vAlign w:val="center"/>
          </w:tcPr>
          <w:p w:rsidR="00560239" w:rsidRPr="00560239" w:rsidRDefault="00560239" w:rsidP="00560239">
            <w:pPr>
              <w:pStyle w:val="tabtext"/>
              <w:widowControl w:val="0"/>
              <w:ind w:right="249"/>
              <w:jc w:val="right"/>
              <w:rPr>
                <w:rFonts w:ascii="Arial" w:hAnsi="Arial" w:cs="Arial"/>
                <w:szCs w:val="22"/>
              </w:rPr>
            </w:pPr>
            <w:r w:rsidRPr="00560239">
              <w:rPr>
                <w:rFonts w:ascii="Arial" w:hAnsi="Arial" w:cs="Arial"/>
                <w:szCs w:val="22"/>
              </w:rPr>
              <w:t>104</w:t>
            </w:r>
          </w:p>
        </w:tc>
      </w:tr>
      <w:tr w:rsidR="00560239" w:rsidRPr="009A4FFF" w:rsidTr="00360607">
        <w:trPr>
          <w:trHeight w:val="284"/>
          <w:jc w:val="center"/>
        </w:trPr>
        <w:tc>
          <w:tcPr>
            <w:tcW w:w="2707" w:type="dxa"/>
            <w:vAlign w:val="center"/>
          </w:tcPr>
          <w:p w:rsidR="00560239" w:rsidRPr="00851CBE" w:rsidRDefault="00560239" w:rsidP="00560239">
            <w:pPr>
              <w:pStyle w:val="tabtext"/>
              <w:widowControl w:val="0"/>
              <w:rPr>
                <w:rFonts w:ascii="Arial" w:hAnsi="Arial" w:cs="Arial"/>
                <w:szCs w:val="22"/>
              </w:rPr>
            </w:pPr>
            <w:r>
              <w:rPr>
                <w:rFonts w:ascii="Arial" w:hAnsi="Arial" w:cs="Arial"/>
                <w:szCs w:val="22"/>
              </w:rPr>
              <w:t>Visla</w:t>
            </w:r>
          </w:p>
        </w:tc>
        <w:tc>
          <w:tcPr>
            <w:tcW w:w="2275" w:type="dxa"/>
            <w:vAlign w:val="center"/>
          </w:tcPr>
          <w:p w:rsidR="00560239" w:rsidRPr="00851CBE" w:rsidRDefault="00560239" w:rsidP="00560239">
            <w:pPr>
              <w:pStyle w:val="tabtext"/>
              <w:widowControl w:val="0"/>
              <w:ind w:right="249"/>
              <w:jc w:val="both"/>
              <w:rPr>
                <w:rFonts w:ascii="Arial" w:hAnsi="Arial" w:cs="Arial"/>
                <w:szCs w:val="22"/>
              </w:rPr>
            </w:pPr>
            <w:r w:rsidRPr="00851CBE">
              <w:rPr>
                <w:rFonts w:ascii="Arial" w:hAnsi="Arial" w:cs="Arial"/>
                <w:szCs w:val="22"/>
              </w:rPr>
              <w:t>Dunajec</w:t>
            </w:r>
            <w:r>
              <w:rPr>
                <w:rFonts w:ascii="Arial" w:hAnsi="Arial" w:cs="Arial"/>
                <w:szCs w:val="22"/>
              </w:rPr>
              <w:t xml:space="preserve"> </w:t>
            </w:r>
            <w:r w:rsidRPr="00851CBE">
              <w:rPr>
                <w:rFonts w:ascii="Arial" w:hAnsi="Arial" w:cs="Arial"/>
                <w:szCs w:val="22"/>
              </w:rPr>
              <w:t>a Poprad</w:t>
            </w:r>
          </w:p>
        </w:tc>
        <w:tc>
          <w:tcPr>
            <w:tcW w:w="1434" w:type="dxa"/>
            <w:vAlign w:val="center"/>
          </w:tcPr>
          <w:p w:rsidR="00560239" w:rsidRPr="00117B8C" w:rsidRDefault="00560239" w:rsidP="00560239">
            <w:pPr>
              <w:pStyle w:val="tabtext"/>
              <w:widowControl w:val="0"/>
              <w:ind w:right="249"/>
              <w:jc w:val="right"/>
              <w:rPr>
                <w:rFonts w:ascii="Arial" w:hAnsi="Arial" w:cs="Arial"/>
                <w:szCs w:val="22"/>
              </w:rPr>
            </w:pPr>
            <w:r w:rsidRPr="00117B8C">
              <w:rPr>
                <w:rFonts w:ascii="Arial" w:hAnsi="Arial" w:cs="Arial"/>
                <w:szCs w:val="22"/>
              </w:rPr>
              <w:t>1 950</w:t>
            </w:r>
          </w:p>
        </w:tc>
        <w:tc>
          <w:tcPr>
            <w:tcW w:w="1445" w:type="dxa"/>
            <w:vAlign w:val="center"/>
          </w:tcPr>
          <w:p w:rsidR="00560239" w:rsidRPr="00560239" w:rsidRDefault="00560239" w:rsidP="00560239">
            <w:pPr>
              <w:pStyle w:val="tabtext"/>
              <w:widowControl w:val="0"/>
              <w:ind w:right="249"/>
              <w:jc w:val="right"/>
              <w:rPr>
                <w:rFonts w:ascii="Arial" w:hAnsi="Arial" w:cs="Arial"/>
                <w:szCs w:val="22"/>
              </w:rPr>
            </w:pPr>
            <w:r w:rsidRPr="00560239">
              <w:rPr>
                <w:rFonts w:ascii="Arial" w:hAnsi="Arial" w:cs="Arial"/>
                <w:szCs w:val="22"/>
              </w:rPr>
              <w:t>438</w:t>
            </w:r>
          </w:p>
        </w:tc>
        <w:tc>
          <w:tcPr>
            <w:tcW w:w="1211" w:type="dxa"/>
            <w:vAlign w:val="center"/>
          </w:tcPr>
          <w:p w:rsidR="00560239" w:rsidRPr="00560239" w:rsidRDefault="00560239" w:rsidP="00560239">
            <w:pPr>
              <w:pStyle w:val="tabtext"/>
              <w:widowControl w:val="0"/>
              <w:ind w:right="249"/>
              <w:jc w:val="right"/>
              <w:rPr>
                <w:rFonts w:ascii="Arial" w:hAnsi="Arial" w:cs="Arial"/>
                <w:szCs w:val="22"/>
              </w:rPr>
            </w:pPr>
            <w:r w:rsidRPr="00560239">
              <w:rPr>
                <w:rFonts w:ascii="Arial" w:hAnsi="Arial" w:cs="Arial"/>
                <w:szCs w:val="22"/>
              </w:rPr>
              <w:t>102</w:t>
            </w:r>
          </w:p>
        </w:tc>
      </w:tr>
      <w:tr w:rsidR="00560239" w:rsidRPr="007340C0" w:rsidTr="00360607">
        <w:trPr>
          <w:trHeight w:val="330"/>
          <w:jc w:val="center"/>
        </w:trPr>
        <w:tc>
          <w:tcPr>
            <w:tcW w:w="4982" w:type="dxa"/>
            <w:gridSpan w:val="2"/>
            <w:vAlign w:val="center"/>
          </w:tcPr>
          <w:p w:rsidR="00560239" w:rsidRPr="00560239" w:rsidRDefault="00560239" w:rsidP="00560239">
            <w:pPr>
              <w:pStyle w:val="tabtext"/>
              <w:widowControl w:val="0"/>
              <w:ind w:right="2217"/>
              <w:rPr>
                <w:rFonts w:ascii="Arial" w:hAnsi="Arial" w:cs="Arial"/>
                <w:b/>
                <w:szCs w:val="22"/>
              </w:rPr>
            </w:pPr>
            <w:r w:rsidRPr="00560239">
              <w:rPr>
                <w:rFonts w:ascii="Arial" w:hAnsi="Arial" w:cs="Arial"/>
                <w:b/>
                <w:szCs w:val="22"/>
              </w:rPr>
              <w:t>SR</w:t>
            </w:r>
          </w:p>
        </w:tc>
        <w:tc>
          <w:tcPr>
            <w:tcW w:w="1434" w:type="dxa"/>
            <w:vAlign w:val="center"/>
          </w:tcPr>
          <w:p w:rsidR="00560239" w:rsidRPr="00560239" w:rsidRDefault="00560239" w:rsidP="00560239">
            <w:pPr>
              <w:pStyle w:val="tabtext"/>
              <w:widowControl w:val="0"/>
              <w:ind w:right="249"/>
              <w:jc w:val="right"/>
              <w:rPr>
                <w:rFonts w:ascii="Arial" w:hAnsi="Arial" w:cs="Arial"/>
                <w:b/>
                <w:szCs w:val="22"/>
              </w:rPr>
            </w:pPr>
            <w:r w:rsidRPr="00560239">
              <w:rPr>
                <w:rFonts w:ascii="Arial" w:hAnsi="Arial" w:cs="Arial"/>
                <w:b/>
                <w:szCs w:val="22"/>
              </w:rPr>
              <w:t>49 014</w:t>
            </w:r>
          </w:p>
        </w:tc>
        <w:tc>
          <w:tcPr>
            <w:tcW w:w="1445" w:type="dxa"/>
            <w:vAlign w:val="center"/>
          </w:tcPr>
          <w:p w:rsidR="00560239" w:rsidRPr="00560239" w:rsidRDefault="00560239" w:rsidP="00560239">
            <w:pPr>
              <w:pStyle w:val="tabtext"/>
              <w:widowControl w:val="0"/>
              <w:ind w:right="249"/>
              <w:jc w:val="right"/>
              <w:rPr>
                <w:rFonts w:ascii="Arial" w:hAnsi="Arial" w:cs="Arial"/>
                <w:b/>
                <w:szCs w:val="22"/>
              </w:rPr>
            </w:pPr>
            <w:r w:rsidRPr="00560239">
              <w:rPr>
                <w:rFonts w:ascii="Arial" w:hAnsi="Arial" w:cs="Arial"/>
                <w:b/>
                <w:szCs w:val="22"/>
              </w:rPr>
              <w:t>225</w:t>
            </w:r>
          </w:p>
        </w:tc>
        <w:tc>
          <w:tcPr>
            <w:tcW w:w="1211" w:type="dxa"/>
            <w:vAlign w:val="center"/>
          </w:tcPr>
          <w:p w:rsidR="00560239" w:rsidRPr="00560239" w:rsidRDefault="00560239" w:rsidP="00560239">
            <w:pPr>
              <w:pStyle w:val="tabtext"/>
              <w:widowControl w:val="0"/>
              <w:ind w:right="249"/>
              <w:jc w:val="right"/>
              <w:rPr>
                <w:rFonts w:ascii="Arial" w:hAnsi="Arial" w:cs="Arial"/>
                <w:b/>
                <w:szCs w:val="22"/>
              </w:rPr>
            </w:pPr>
            <w:r w:rsidRPr="00560239">
              <w:rPr>
                <w:rFonts w:ascii="Arial" w:hAnsi="Arial" w:cs="Arial"/>
                <w:b/>
                <w:szCs w:val="22"/>
              </w:rPr>
              <w:t>96</w:t>
            </w:r>
          </w:p>
        </w:tc>
      </w:tr>
    </w:tbl>
    <w:p w:rsidR="005716F5" w:rsidRDefault="005716F5" w:rsidP="00913204">
      <w:pPr>
        <w:pStyle w:val="poznmka"/>
        <w:ind w:left="181" w:hanging="181"/>
        <w:rPr>
          <w:rFonts w:ascii="Arial" w:hAnsi="Arial" w:cs="Arial"/>
          <w:snapToGrid w:val="0"/>
        </w:rPr>
      </w:pPr>
      <w:r w:rsidRPr="00085CC1">
        <w:rPr>
          <w:rFonts w:ascii="Arial" w:hAnsi="Arial" w:cs="Arial"/>
          <w:snapToGrid w:val="0"/>
        </w:rPr>
        <w:t xml:space="preserve"> * toky a im zodpovedajúce údaje len zo slovenskej časti povodia</w:t>
      </w:r>
    </w:p>
    <w:p w:rsidR="009A4FFF" w:rsidRDefault="009A4FFF" w:rsidP="00913204">
      <w:pPr>
        <w:pStyle w:val="poznmka"/>
        <w:ind w:left="181" w:hanging="181"/>
        <w:rPr>
          <w:rFonts w:ascii="Arial" w:hAnsi="Arial" w:cs="Arial"/>
          <w:snapToGrid w:val="0"/>
        </w:rPr>
      </w:pPr>
    </w:p>
    <w:p w:rsidR="009A4FFF" w:rsidRPr="009A4FFF" w:rsidRDefault="009A4FFF" w:rsidP="009A4FFF">
      <w:pPr>
        <w:ind w:firstLine="440"/>
        <w:rPr>
          <w:rFonts w:ascii="Arial" w:hAnsi="Arial" w:cs="Arial"/>
        </w:rPr>
      </w:pPr>
      <w:r w:rsidRPr="009A4FFF">
        <w:rPr>
          <w:rFonts w:ascii="Arial" w:hAnsi="Arial" w:cs="Arial"/>
        </w:rPr>
        <w:t>Údaje o vodnej bilancii za rok 20</w:t>
      </w:r>
      <w:r w:rsidR="00692E1C">
        <w:rPr>
          <w:rFonts w:ascii="Arial" w:hAnsi="Arial" w:cs="Arial"/>
        </w:rPr>
        <w:t>1</w:t>
      </w:r>
      <w:r w:rsidR="00560239">
        <w:rPr>
          <w:rFonts w:ascii="Arial" w:hAnsi="Arial" w:cs="Arial"/>
        </w:rPr>
        <w:t>6</w:t>
      </w:r>
      <w:r w:rsidRPr="009A4FFF">
        <w:rPr>
          <w:rFonts w:ascii="Arial" w:hAnsi="Arial" w:cs="Arial"/>
        </w:rPr>
        <w:t xml:space="preserve"> sú uvedené v tab. č. </w:t>
      </w:r>
      <w:r w:rsidR="00785BEB">
        <w:rPr>
          <w:rFonts w:ascii="Arial" w:hAnsi="Arial" w:cs="Arial"/>
        </w:rPr>
        <w:t>5</w:t>
      </w:r>
      <w:r w:rsidRPr="009A4FFF">
        <w:rPr>
          <w:rFonts w:ascii="Arial" w:hAnsi="Arial" w:cs="Arial"/>
        </w:rPr>
        <w:t>.</w:t>
      </w:r>
      <w:r>
        <w:rPr>
          <w:rFonts w:ascii="Arial" w:hAnsi="Arial" w:cs="Arial"/>
        </w:rPr>
        <w:t>2.2</w:t>
      </w:r>
      <w:r w:rsidRPr="009A4FFF">
        <w:rPr>
          <w:rFonts w:ascii="Arial" w:hAnsi="Arial" w:cs="Arial"/>
        </w:rPr>
        <w:t>.</w:t>
      </w:r>
    </w:p>
    <w:p w:rsidR="005716F5" w:rsidRPr="00085CC1" w:rsidRDefault="005716F5" w:rsidP="00F05581">
      <w:pPr>
        <w:widowControl w:val="0"/>
        <w:tabs>
          <w:tab w:val="left" w:pos="1440"/>
        </w:tabs>
        <w:spacing w:before="240"/>
        <w:ind w:right="562"/>
        <w:rPr>
          <w:rFonts w:ascii="Arial" w:hAnsi="Arial" w:cs="Arial"/>
        </w:rPr>
      </w:pPr>
      <w:r w:rsidRPr="00085CC1">
        <w:rPr>
          <w:rFonts w:ascii="Arial" w:hAnsi="Arial" w:cs="Arial"/>
        </w:rPr>
        <w:t>Celková vodná bilancia</w:t>
      </w:r>
      <w:r>
        <w:rPr>
          <w:rFonts w:ascii="Arial" w:hAnsi="Arial" w:cs="Arial"/>
        </w:rPr>
        <w:t xml:space="preserve"> </w:t>
      </w:r>
      <w:r w:rsidRPr="00085CC1">
        <w:rPr>
          <w:rFonts w:ascii="Arial" w:hAnsi="Arial" w:cs="Arial"/>
        </w:rPr>
        <w:t xml:space="preserve">vodných zdrojov SR </w:t>
      </w:r>
      <w:r>
        <w:rPr>
          <w:rFonts w:ascii="Arial" w:hAnsi="Arial" w:cs="Arial"/>
        </w:rPr>
        <w:t xml:space="preserve">                </w:t>
      </w:r>
      <w:r w:rsidR="00A24AB9">
        <w:rPr>
          <w:rFonts w:ascii="Arial" w:hAnsi="Arial" w:cs="Arial"/>
        </w:rPr>
        <w:t xml:space="preserve"> </w:t>
      </w:r>
      <w:r>
        <w:rPr>
          <w:rFonts w:ascii="Arial" w:hAnsi="Arial" w:cs="Arial"/>
        </w:rPr>
        <w:t xml:space="preserve">        </w:t>
      </w:r>
      <w:r w:rsidR="00F05581">
        <w:rPr>
          <w:rFonts w:ascii="Arial" w:hAnsi="Arial" w:cs="Arial"/>
        </w:rPr>
        <w:t xml:space="preserve">  </w:t>
      </w:r>
      <w:r w:rsidRPr="00085CC1">
        <w:rPr>
          <w:rFonts w:ascii="Arial" w:hAnsi="Arial" w:cs="Arial"/>
        </w:rPr>
        <w:t>tab. č. </w:t>
      </w:r>
      <w:r w:rsidR="00785BEB">
        <w:rPr>
          <w:rFonts w:ascii="Arial" w:hAnsi="Arial" w:cs="Arial"/>
        </w:rPr>
        <w:t>5</w:t>
      </w:r>
      <w:r w:rsidRPr="00085CC1">
        <w:rPr>
          <w:rFonts w:ascii="Arial" w:hAnsi="Arial" w:cs="Arial"/>
        </w:rPr>
        <w:t>.</w:t>
      </w:r>
      <w:r w:rsidR="00A24AB9">
        <w:rPr>
          <w:rFonts w:ascii="Arial" w:hAnsi="Arial" w:cs="Arial"/>
        </w:rPr>
        <w:t>2.2</w:t>
      </w:r>
    </w:p>
    <w:tbl>
      <w:tblPr>
        <w:tblW w:w="79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646"/>
        <w:gridCol w:w="2292"/>
      </w:tblGrid>
      <w:tr w:rsidR="005716F5" w:rsidRPr="00085CC1" w:rsidTr="00360607">
        <w:trPr>
          <w:trHeight w:val="284"/>
          <w:tblHeader/>
          <w:jc w:val="center"/>
        </w:trPr>
        <w:tc>
          <w:tcPr>
            <w:tcW w:w="5646" w:type="dxa"/>
            <w:vMerge w:val="restart"/>
            <w:vAlign w:val="center"/>
          </w:tcPr>
          <w:p w:rsidR="005716F5" w:rsidRPr="00851CBE" w:rsidRDefault="005716F5" w:rsidP="00B054AA">
            <w:pPr>
              <w:pStyle w:val="tabtext"/>
              <w:widowControl w:val="0"/>
              <w:rPr>
                <w:rFonts w:ascii="Arial" w:hAnsi="Arial" w:cs="Arial"/>
                <w:szCs w:val="22"/>
              </w:rPr>
            </w:pPr>
            <w:r w:rsidRPr="00851CBE">
              <w:rPr>
                <w:rFonts w:ascii="Arial" w:hAnsi="Arial" w:cs="Arial"/>
                <w:szCs w:val="22"/>
              </w:rPr>
              <w:t>Bilancia</w:t>
            </w:r>
          </w:p>
        </w:tc>
        <w:tc>
          <w:tcPr>
            <w:tcW w:w="2292" w:type="dxa"/>
          </w:tcPr>
          <w:p w:rsidR="005716F5" w:rsidRPr="00851CBE" w:rsidRDefault="005716F5" w:rsidP="00B054AA">
            <w:pPr>
              <w:pStyle w:val="tabtext"/>
              <w:widowControl w:val="0"/>
              <w:rPr>
                <w:rFonts w:ascii="Arial" w:hAnsi="Arial" w:cs="Arial"/>
                <w:szCs w:val="22"/>
              </w:rPr>
            </w:pPr>
            <w:r w:rsidRPr="00851CBE">
              <w:rPr>
                <w:rFonts w:ascii="Arial" w:hAnsi="Arial" w:cs="Arial"/>
                <w:szCs w:val="22"/>
              </w:rPr>
              <w:t>Objem [mil. m</w:t>
            </w:r>
            <w:r w:rsidRPr="00851CBE">
              <w:rPr>
                <w:rFonts w:ascii="Arial" w:hAnsi="Arial" w:cs="Arial"/>
                <w:szCs w:val="22"/>
                <w:vertAlign w:val="superscript"/>
              </w:rPr>
              <w:t>3</w:t>
            </w:r>
            <w:r w:rsidRPr="00851CBE">
              <w:rPr>
                <w:rFonts w:ascii="Arial" w:hAnsi="Arial" w:cs="Arial"/>
                <w:szCs w:val="22"/>
              </w:rPr>
              <w:t>]</w:t>
            </w:r>
          </w:p>
        </w:tc>
      </w:tr>
      <w:tr w:rsidR="005716F5" w:rsidRPr="00085CC1" w:rsidTr="00360607">
        <w:trPr>
          <w:trHeight w:val="284"/>
          <w:tblHeader/>
          <w:jc w:val="center"/>
        </w:trPr>
        <w:tc>
          <w:tcPr>
            <w:tcW w:w="5646" w:type="dxa"/>
            <w:vMerge/>
          </w:tcPr>
          <w:p w:rsidR="005716F5" w:rsidRPr="00851CBE" w:rsidRDefault="005716F5" w:rsidP="00B054AA">
            <w:pPr>
              <w:pStyle w:val="tabtext"/>
              <w:widowControl w:val="0"/>
              <w:jc w:val="both"/>
              <w:rPr>
                <w:rFonts w:ascii="Arial" w:hAnsi="Arial" w:cs="Arial"/>
                <w:szCs w:val="22"/>
              </w:rPr>
            </w:pPr>
          </w:p>
        </w:tc>
        <w:tc>
          <w:tcPr>
            <w:tcW w:w="2292" w:type="dxa"/>
            <w:vAlign w:val="center"/>
          </w:tcPr>
          <w:p w:rsidR="005716F5" w:rsidRPr="00851CBE" w:rsidRDefault="005716F5" w:rsidP="00560239">
            <w:pPr>
              <w:pStyle w:val="tabtext"/>
              <w:widowControl w:val="0"/>
              <w:rPr>
                <w:rFonts w:ascii="Arial" w:hAnsi="Arial" w:cs="Arial"/>
                <w:szCs w:val="22"/>
              </w:rPr>
            </w:pPr>
            <w:r w:rsidRPr="00851CBE">
              <w:rPr>
                <w:rFonts w:ascii="Arial" w:hAnsi="Arial" w:cs="Arial"/>
                <w:szCs w:val="22"/>
              </w:rPr>
              <w:t>20</w:t>
            </w:r>
            <w:r>
              <w:rPr>
                <w:rFonts w:ascii="Arial" w:hAnsi="Arial" w:cs="Arial"/>
                <w:szCs w:val="22"/>
              </w:rPr>
              <w:t>1</w:t>
            </w:r>
            <w:r w:rsidR="00560239">
              <w:rPr>
                <w:rFonts w:ascii="Arial" w:hAnsi="Arial" w:cs="Arial"/>
                <w:szCs w:val="22"/>
              </w:rPr>
              <w:t>6</w:t>
            </w:r>
          </w:p>
        </w:tc>
      </w:tr>
      <w:tr w:rsidR="005716F5" w:rsidRPr="00085CC1" w:rsidTr="00360607">
        <w:trPr>
          <w:trHeight w:val="284"/>
          <w:jc w:val="center"/>
        </w:trPr>
        <w:tc>
          <w:tcPr>
            <w:tcW w:w="5646" w:type="dxa"/>
            <w:vAlign w:val="center"/>
          </w:tcPr>
          <w:p w:rsidR="005716F5" w:rsidRPr="00851CBE" w:rsidRDefault="005716F5" w:rsidP="00B054AA">
            <w:pPr>
              <w:pStyle w:val="tabtext"/>
              <w:widowControl w:val="0"/>
              <w:jc w:val="both"/>
              <w:rPr>
                <w:rFonts w:ascii="Arial" w:hAnsi="Arial" w:cs="Arial"/>
                <w:i/>
                <w:szCs w:val="22"/>
              </w:rPr>
            </w:pPr>
            <w:r w:rsidRPr="00851CBE">
              <w:rPr>
                <w:rFonts w:ascii="Arial" w:hAnsi="Arial" w:cs="Arial"/>
                <w:i/>
                <w:szCs w:val="22"/>
              </w:rPr>
              <w:t>Hydrologická bilancia:</w:t>
            </w:r>
          </w:p>
        </w:tc>
        <w:tc>
          <w:tcPr>
            <w:tcW w:w="2292" w:type="dxa"/>
            <w:vAlign w:val="center"/>
          </w:tcPr>
          <w:p w:rsidR="005716F5" w:rsidRPr="00851CBE" w:rsidRDefault="005716F5" w:rsidP="00B054AA">
            <w:pPr>
              <w:pStyle w:val="tabtext"/>
              <w:widowControl w:val="0"/>
              <w:jc w:val="both"/>
              <w:rPr>
                <w:rFonts w:ascii="Arial" w:hAnsi="Arial" w:cs="Arial"/>
                <w:szCs w:val="22"/>
              </w:rPr>
            </w:pPr>
          </w:p>
        </w:tc>
      </w:tr>
      <w:tr w:rsidR="00560239" w:rsidRPr="00085CC1" w:rsidTr="00360607">
        <w:trPr>
          <w:trHeight w:val="284"/>
          <w:jc w:val="center"/>
        </w:trPr>
        <w:tc>
          <w:tcPr>
            <w:tcW w:w="5646" w:type="dxa"/>
            <w:vAlign w:val="center"/>
          </w:tcPr>
          <w:p w:rsidR="00560239" w:rsidRPr="00851CBE" w:rsidRDefault="00560239" w:rsidP="00560239">
            <w:pPr>
              <w:pStyle w:val="tabtext"/>
              <w:widowControl w:val="0"/>
              <w:jc w:val="both"/>
              <w:rPr>
                <w:rFonts w:ascii="Arial" w:hAnsi="Arial" w:cs="Arial"/>
                <w:szCs w:val="22"/>
              </w:rPr>
            </w:pPr>
            <w:r w:rsidRPr="00851CBE">
              <w:rPr>
                <w:rFonts w:ascii="Arial" w:hAnsi="Arial" w:cs="Arial"/>
                <w:szCs w:val="22"/>
              </w:rPr>
              <w:t>Zrážky</w:t>
            </w:r>
          </w:p>
        </w:tc>
        <w:tc>
          <w:tcPr>
            <w:tcW w:w="2292" w:type="dxa"/>
          </w:tcPr>
          <w:p w:rsidR="00560239" w:rsidRPr="00560239" w:rsidRDefault="00560239" w:rsidP="00560239">
            <w:pPr>
              <w:pStyle w:val="tabtext"/>
              <w:widowControl w:val="0"/>
              <w:rPr>
                <w:rFonts w:ascii="Arial" w:hAnsi="Arial" w:cs="Arial"/>
                <w:szCs w:val="22"/>
              </w:rPr>
            </w:pPr>
            <w:r w:rsidRPr="00560239">
              <w:rPr>
                <w:rFonts w:ascii="Arial" w:hAnsi="Arial" w:cs="Arial"/>
                <w:szCs w:val="22"/>
              </w:rPr>
              <w:t>45 289</w:t>
            </w:r>
          </w:p>
        </w:tc>
      </w:tr>
      <w:tr w:rsidR="00560239" w:rsidRPr="00085CC1" w:rsidTr="00360607">
        <w:trPr>
          <w:trHeight w:val="284"/>
          <w:jc w:val="center"/>
        </w:trPr>
        <w:tc>
          <w:tcPr>
            <w:tcW w:w="5646" w:type="dxa"/>
            <w:vAlign w:val="center"/>
          </w:tcPr>
          <w:p w:rsidR="00560239" w:rsidRPr="00851CBE" w:rsidRDefault="00560239" w:rsidP="00560239">
            <w:pPr>
              <w:pStyle w:val="tabtext"/>
              <w:widowControl w:val="0"/>
              <w:jc w:val="both"/>
              <w:rPr>
                <w:rFonts w:ascii="Arial" w:hAnsi="Arial" w:cs="Arial"/>
                <w:szCs w:val="22"/>
              </w:rPr>
            </w:pPr>
            <w:r w:rsidRPr="00851CBE">
              <w:rPr>
                <w:rFonts w:ascii="Arial" w:hAnsi="Arial" w:cs="Arial"/>
                <w:szCs w:val="22"/>
              </w:rPr>
              <w:t>Ročný prítok do SR</w:t>
            </w:r>
          </w:p>
        </w:tc>
        <w:tc>
          <w:tcPr>
            <w:tcW w:w="2292" w:type="dxa"/>
          </w:tcPr>
          <w:p w:rsidR="00560239" w:rsidRPr="00560239" w:rsidRDefault="00560239" w:rsidP="00560239">
            <w:pPr>
              <w:pStyle w:val="tabtext"/>
              <w:widowControl w:val="0"/>
              <w:rPr>
                <w:rFonts w:ascii="Arial" w:hAnsi="Arial" w:cs="Arial"/>
                <w:szCs w:val="22"/>
              </w:rPr>
            </w:pPr>
            <w:r w:rsidRPr="00560239">
              <w:rPr>
                <w:rFonts w:ascii="Arial" w:hAnsi="Arial" w:cs="Arial"/>
                <w:szCs w:val="22"/>
              </w:rPr>
              <w:t>63 398</w:t>
            </w:r>
          </w:p>
        </w:tc>
      </w:tr>
      <w:tr w:rsidR="00560239" w:rsidRPr="00085CC1" w:rsidTr="00360607">
        <w:trPr>
          <w:trHeight w:val="284"/>
          <w:jc w:val="center"/>
        </w:trPr>
        <w:tc>
          <w:tcPr>
            <w:tcW w:w="5646" w:type="dxa"/>
            <w:vAlign w:val="center"/>
          </w:tcPr>
          <w:p w:rsidR="00560239" w:rsidRPr="00851CBE" w:rsidRDefault="00560239" w:rsidP="00560239">
            <w:pPr>
              <w:pStyle w:val="tabtext"/>
              <w:widowControl w:val="0"/>
              <w:jc w:val="both"/>
              <w:rPr>
                <w:rFonts w:ascii="Arial" w:hAnsi="Arial" w:cs="Arial"/>
                <w:szCs w:val="22"/>
              </w:rPr>
            </w:pPr>
            <w:r w:rsidRPr="00851CBE">
              <w:rPr>
                <w:rFonts w:ascii="Arial" w:hAnsi="Arial" w:cs="Arial"/>
                <w:szCs w:val="22"/>
              </w:rPr>
              <w:t>Ročný odtok</w:t>
            </w:r>
          </w:p>
        </w:tc>
        <w:tc>
          <w:tcPr>
            <w:tcW w:w="2292" w:type="dxa"/>
          </w:tcPr>
          <w:p w:rsidR="00560239" w:rsidRPr="00560239" w:rsidRDefault="00560239" w:rsidP="00560239">
            <w:pPr>
              <w:pStyle w:val="tabtext"/>
              <w:widowControl w:val="0"/>
              <w:rPr>
                <w:rFonts w:ascii="Arial" w:hAnsi="Arial" w:cs="Arial"/>
                <w:szCs w:val="22"/>
              </w:rPr>
            </w:pPr>
            <w:r w:rsidRPr="00560239">
              <w:rPr>
                <w:rFonts w:ascii="Arial" w:hAnsi="Arial" w:cs="Arial"/>
                <w:szCs w:val="22"/>
              </w:rPr>
              <w:t>77 814</w:t>
            </w:r>
          </w:p>
        </w:tc>
      </w:tr>
      <w:tr w:rsidR="00560239" w:rsidRPr="00085CC1" w:rsidTr="001526E7">
        <w:trPr>
          <w:trHeight w:val="284"/>
          <w:jc w:val="center"/>
        </w:trPr>
        <w:tc>
          <w:tcPr>
            <w:tcW w:w="5646" w:type="dxa"/>
            <w:vAlign w:val="center"/>
          </w:tcPr>
          <w:p w:rsidR="00560239" w:rsidRPr="00851CBE" w:rsidRDefault="00560239" w:rsidP="00560239">
            <w:pPr>
              <w:pStyle w:val="tabtext"/>
              <w:widowControl w:val="0"/>
              <w:jc w:val="both"/>
              <w:rPr>
                <w:rFonts w:ascii="Arial" w:hAnsi="Arial" w:cs="Arial"/>
                <w:szCs w:val="22"/>
              </w:rPr>
            </w:pPr>
            <w:r w:rsidRPr="00851CBE">
              <w:rPr>
                <w:rFonts w:ascii="Arial" w:hAnsi="Arial" w:cs="Arial"/>
                <w:szCs w:val="22"/>
              </w:rPr>
              <w:t>Ročný odtok z územia SR</w:t>
            </w:r>
          </w:p>
        </w:tc>
        <w:tc>
          <w:tcPr>
            <w:tcW w:w="2292" w:type="dxa"/>
            <w:tcBorders>
              <w:bottom w:val="single" w:sz="6" w:space="0" w:color="auto"/>
            </w:tcBorders>
          </w:tcPr>
          <w:p w:rsidR="00560239" w:rsidRPr="00560239" w:rsidRDefault="00560239" w:rsidP="00560239">
            <w:pPr>
              <w:pStyle w:val="tabtext"/>
              <w:widowControl w:val="0"/>
              <w:tabs>
                <w:tab w:val="left" w:pos="1235"/>
              </w:tabs>
              <w:rPr>
                <w:rFonts w:ascii="Arial" w:hAnsi="Arial" w:cs="Arial"/>
                <w:szCs w:val="22"/>
              </w:rPr>
            </w:pPr>
            <w:r w:rsidRPr="00560239">
              <w:rPr>
                <w:rFonts w:ascii="Arial" w:hAnsi="Arial" w:cs="Arial"/>
                <w:szCs w:val="22"/>
              </w:rPr>
              <w:t>11 028</w:t>
            </w:r>
          </w:p>
        </w:tc>
      </w:tr>
      <w:tr w:rsidR="00560239" w:rsidRPr="00085CC1" w:rsidTr="001526E7">
        <w:trPr>
          <w:trHeight w:val="284"/>
          <w:jc w:val="center"/>
        </w:trPr>
        <w:tc>
          <w:tcPr>
            <w:tcW w:w="5646" w:type="dxa"/>
            <w:vAlign w:val="center"/>
          </w:tcPr>
          <w:p w:rsidR="00560239" w:rsidRPr="00851CBE" w:rsidRDefault="00560239" w:rsidP="00560239">
            <w:pPr>
              <w:pStyle w:val="tabtext"/>
              <w:widowControl w:val="0"/>
              <w:jc w:val="both"/>
              <w:rPr>
                <w:rFonts w:ascii="Arial" w:hAnsi="Arial" w:cs="Arial"/>
                <w:i/>
                <w:szCs w:val="22"/>
              </w:rPr>
            </w:pPr>
            <w:r w:rsidRPr="00851CBE">
              <w:rPr>
                <w:rFonts w:ascii="Arial" w:hAnsi="Arial" w:cs="Arial"/>
                <w:i/>
                <w:szCs w:val="22"/>
              </w:rPr>
              <w:t>Vodohospodárska bilancia:</w:t>
            </w:r>
          </w:p>
        </w:tc>
        <w:tc>
          <w:tcPr>
            <w:tcW w:w="2292" w:type="dxa"/>
            <w:tcBorders>
              <w:left w:val="nil"/>
            </w:tcBorders>
          </w:tcPr>
          <w:p w:rsidR="00560239" w:rsidRPr="00560239" w:rsidRDefault="00560239" w:rsidP="00560239">
            <w:pPr>
              <w:pStyle w:val="tabtext"/>
              <w:widowControl w:val="0"/>
              <w:rPr>
                <w:rFonts w:ascii="Arial" w:hAnsi="Arial" w:cs="Arial"/>
                <w:szCs w:val="22"/>
                <w:highlight w:val="yellow"/>
              </w:rPr>
            </w:pPr>
          </w:p>
        </w:tc>
      </w:tr>
      <w:tr w:rsidR="00560239" w:rsidRPr="00085CC1" w:rsidTr="00360607">
        <w:trPr>
          <w:trHeight w:val="284"/>
          <w:jc w:val="center"/>
        </w:trPr>
        <w:tc>
          <w:tcPr>
            <w:tcW w:w="5646" w:type="dxa"/>
            <w:vAlign w:val="center"/>
          </w:tcPr>
          <w:p w:rsidR="00560239" w:rsidRPr="00851CBE" w:rsidRDefault="00560239" w:rsidP="00560239">
            <w:pPr>
              <w:pStyle w:val="tabtext"/>
              <w:widowControl w:val="0"/>
              <w:jc w:val="both"/>
              <w:rPr>
                <w:rFonts w:ascii="Arial" w:hAnsi="Arial" w:cs="Arial"/>
                <w:szCs w:val="22"/>
              </w:rPr>
            </w:pPr>
            <w:r w:rsidRPr="00851CBE">
              <w:rPr>
                <w:rFonts w:ascii="Arial" w:hAnsi="Arial" w:cs="Arial"/>
                <w:szCs w:val="22"/>
              </w:rPr>
              <w:t>Celkové odbery SR</w:t>
            </w:r>
          </w:p>
        </w:tc>
        <w:tc>
          <w:tcPr>
            <w:tcW w:w="2292" w:type="dxa"/>
          </w:tcPr>
          <w:p w:rsidR="00560239" w:rsidRPr="00560239" w:rsidRDefault="00560239" w:rsidP="00560239">
            <w:pPr>
              <w:pStyle w:val="tabtext"/>
              <w:widowControl w:val="0"/>
              <w:tabs>
                <w:tab w:val="left" w:pos="1235"/>
              </w:tabs>
              <w:rPr>
                <w:rFonts w:ascii="Arial" w:hAnsi="Arial" w:cs="Arial"/>
                <w:szCs w:val="22"/>
              </w:rPr>
            </w:pPr>
            <w:r w:rsidRPr="00560239">
              <w:rPr>
                <w:rFonts w:ascii="Arial" w:hAnsi="Arial" w:cs="Arial"/>
                <w:szCs w:val="22"/>
              </w:rPr>
              <w:t>555,00</w:t>
            </w:r>
          </w:p>
        </w:tc>
      </w:tr>
      <w:tr w:rsidR="00560239" w:rsidRPr="00085CC1" w:rsidTr="00360607">
        <w:trPr>
          <w:trHeight w:val="284"/>
          <w:jc w:val="center"/>
        </w:trPr>
        <w:tc>
          <w:tcPr>
            <w:tcW w:w="5646" w:type="dxa"/>
            <w:vAlign w:val="center"/>
          </w:tcPr>
          <w:p w:rsidR="00560239" w:rsidRPr="00851CBE" w:rsidRDefault="00560239" w:rsidP="00560239">
            <w:pPr>
              <w:pStyle w:val="tabtext"/>
              <w:widowControl w:val="0"/>
              <w:jc w:val="both"/>
              <w:rPr>
                <w:rFonts w:ascii="Arial" w:hAnsi="Arial" w:cs="Arial"/>
                <w:szCs w:val="22"/>
              </w:rPr>
            </w:pPr>
            <w:r w:rsidRPr="00851CBE">
              <w:rPr>
                <w:rFonts w:ascii="Arial" w:hAnsi="Arial" w:cs="Arial"/>
                <w:szCs w:val="22"/>
              </w:rPr>
              <w:t>Výpar z vodných nádrží</w:t>
            </w:r>
          </w:p>
        </w:tc>
        <w:tc>
          <w:tcPr>
            <w:tcW w:w="2292" w:type="dxa"/>
          </w:tcPr>
          <w:p w:rsidR="00560239" w:rsidRPr="00560239" w:rsidRDefault="00560239" w:rsidP="00560239">
            <w:pPr>
              <w:pStyle w:val="tabtext"/>
              <w:widowControl w:val="0"/>
              <w:rPr>
                <w:rFonts w:ascii="Arial" w:hAnsi="Arial" w:cs="Arial"/>
                <w:szCs w:val="22"/>
              </w:rPr>
            </w:pPr>
            <w:r w:rsidRPr="00560239">
              <w:rPr>
                <w:rFonts w:ascii="Arial" w:hAnsi="Arial" w:cs="Arial"/>
                <w:szCs w:val="22"/>
              </w:rPr>
              <w:t>54,33</w:t>
            </w:r>
          </w:p>
        </w:tc>
      </w:tr>
      <w:tr w:rsidR="00560239" w:rsidRPr="00085CC1" w:rsidTr="00360607">
        <w:trPr>
          <w:trHeight w:val="284"/>
          <w:jc w:val="center"/>
        </w:trPr>
        <w:tc>
          <w:tcPr>
            <w:tcW w:w="5646" w:type="dxa"/>
            <w:vAlign w:val="center"/>
          </w:tcPr>
          <w:p w:rsidR="00560239" w:rsidRPr="00851CBE" w:rsidRDefault="00560239" w:rsidP="00560239">
            <w:pPr>
              <w:pStyle w:val="tabtext"/>
              <w:widowControl w:val="0"/>
              <w:jc w:val="both"/>
              <w:rPr>
                <w:rFonts w:ascii="Arial" w:hAnsi="Arial" w:cs="Arial"/>
                <w:szCs w:val="22"/>
              </w:rPr>
            </w:pPr>
            <w:r w:rsidRPr="00851CBE">
              <w:rPr>
                <w:rFonts w:ascii="Arial" w:hAnsi="Arial" w:cs="Arial"/>
                <w:szCs w:val="22"/>
              </w:rPr>
              <w:t>Vypúšťanie do povrchových vôd</w:t>
            </w:r>
          </w:p>
        </w:tc>
        <w:tc>
          <w:tcPr>
            <w:tcW w:w="2292" w:type="dxa"/>
          </w:tcPr>
          <w:p w:rsidR="00560239" w:rsidRPr="00560239" w:rsidRDefault="00560239" w:rsidP="00560239">
            <w:pPr>
              <w:pStyle w:val="tabtext"/>
              <w:widowControl w:val="0"/>
              <w:rPr>
                <w:rFonts w:ascii="Arial" w:hAnsi="Arial" w:cs="Arial"/>
                <w:szCs w:val="22"/>
                <w:highlight w:val="yellow"/>
              </w:rPr>
            </w:pPr>
            <w:r w:rsidRPr="00560239">
              <w:rPr>
                <w:rFonts w:ascii="Arial" w:hAnsi="Arial" w:cs="Arial"/>
                <w:szCs w:val="22"/>
              </w:rPr>
              <w:t>620,16</w:t>
            </w:r>
          </w:p>
        </w:tc>
      </w:tr>
      <w:tr w:rsidR="00560239" w:rsidRPr="00085CC1" w:rsidTr="00360607">
        <w:trPr>
          <w:trHeight w:val="284"/>
          <w:jc w:val="center"/>
        </w:trPr>
        <w:tc>
          <w:tcPr>
            <w:tcW w:w="5646" w:type="dxa"/>
            <w:vMerge w:val="restart"/>
            <w:vAlign w:val="center"/>
          </w:tcPr>
          <w:p w:rsidR="00560239" w:rsidRPr="00851CBE" w:rsidRDefault="00560239" w:rsidP="00560239">
            <w:pPr>
              <w:pStyle w:val="tabtext"/>
              <w:widowControl w:val="0"/>
              <w:jc w:val="both"/>
              <w:rPr>
                <w:rFonts w:ascii="Arial" w:hAnsi="Arial" w:cs="Arial"/>
                <w:szCs w:val="22"/>
              </w:rPr>
            </w:pPr>
            <w:r w:rsidRPr="00851CBE">
              <w:rPr>
                <w:rFonts w:ascii="Arial" w:hAnsi="Arial" w:cs="Arial"/>
                <w:szCs w:val="22"/>
              </w:rPr>
              <w:t xml:space="preserve">Vplyv vodných nádrží </w:t>
            </w:r>
            <w:r>
              <w:rPr>
                <w:rFonts w:ascii="Arial" w:hAnsi="Arial" w:cs="Arial"/>
                <w:szCs w:val="22"/>
              </w:rPr>
              <w:t>(VN)</w:t>
            </w:r>
          </w:p>
        </w:tc>
        <w:tc>
          <w:tcPr>
            <w:tcW w:w="2292" w:type="dxa"/>
          </w:tcPr>
          <w:p w:rsidR="00560239" w:rsidRPr="00560239" w:rsidRDefault="00560239" w:rsidP="00560239">
            <w:pPr>
              <w:pStyle w:val="tabtext"/>
              <w:widowControl w:val="0"/>
              <w:rPr>
                <w:rFonts w:ascii="Arial" w:hAnsi="Arial" w:cs="Arial"/>
                <w:szCs w:val="22"/>
                <w:highlight w:val="yellow"/>
              </w:rPr>
            </w:pPr>
            <w:r w:rsidRPr="00560239">
              <w:rPr>
                <w:rFonts w:ascii="Arial" w:hAnsi="Arial" w:cs="Arial"/>
                <w:szCs w:val="22"/>
              </w:rPr>
              <w:t>203,30</w:t>
            </w:r>
          </w:p>
        </w:tc>
      </w:tr>
      <w:tr w:rsidR="00560239" w:rsidRPr="00085CC1" w:rsidTr="00360607">
        <w:trPr>
          <w:trHeight w:val="284"/>
          <w:jc w:val="center"/>
        </w:trPr>
        <w:tc>
          <w:tcPr>
            <w:tcW w:w="5646" w:type="dxa"/>
            <w:vMerge/>
          </w:tcPr>
          <w:p w:rsidR="00560239" w:rsidRPr="00851CBE" w:rsidRDefault="00560239" w:rsidP="00560239">
            <w:pPr>
              <w:pStyle w:val="tabtext"/>
              <w:widowControl w:val="0"/>
              <w:jc w:val="both"/>
              <w:rPr>
                <w:rFonts w:ascii="Arial" w:hAnsi="Arial" w:cs="Arial"/>
                <w:szCs w:val="22"/>
              </w:rPr>
            </w:pPr>
          </w:p>
        </w:tc>
        <w:tc>
          <w:tcPr>
            <w:tcW w:w="2292" w:type="dxa"/>
          </w:tcPr>
          <w:p w:rsidR="00560239" w:rsidRPr="00560239" w:rsidRDefault="00560239" w:rsidP="00560239">
            <w:pPr>
              <w:pStyle w:val="tabtext"/>
              <w:widowControl w:val="0"/>
              <w:rPr>
                <w:rFonts w:ascii="Arial" w:hAnsi="Arial" w:cs="Arial"/>
                <w:szCs w:val="22"/>
                <w:highlight w:val="yellow"/>
              </w:rPr>
            </w:pPr>
            <w:r w:rsidRPr="00560239">
              <w:rPr>
                <w:rFonts w:ascii="Arial" w:hAnsi="Arial" w:cs="Arial"/>
                <w:szCs w:val="22"/>
              </w:rPr>
              <w:t>Akumulácia</w:t>
            </w:r>
          </w:p>
        </w:tc>
      </w:tr>
      <w:tr w:rsidR="00560239" w:rsidRPr="00085CC1" w:rsidTr="00360607">
        <w:trPr>
          <w:trHeight w:val="284"/>
          <w:jc w:val="center"/>
        </w:trPr>
        <w:tc>
          <w:tcPr>
            <w:tcW w:w="5646" w:type="dxa"/>
          </w:tcPr>
          <w:p w:rsidR="00560239" w:rsidRPr="009A4FFF" w:rsidRDefault="00560239" w:rsidP="00560239">
            <w:pPr>
              <w:pStyle w:val="tabtext"/>
              <w:widowControl w:val="0"/>
              <w:jc w:val="both"/>
              <w:rPr>
                <w:rFonts w:ascii="Arial" w:hAnsi="Arial" w:cs="Arial"/>
                <w:szCs w:val="22"/>
              </w:rPr>
            </w:pPr>
            <w:r w:rsidRPr="009A4FFF">
              <w:rPr>
                <w:rFonts w:ascii="Arial" w:hAnsi="Arial" w:cs="Arial"/>
                <w:szCs w:val="22"/>
              </w:rPr>
              <w:lastRenderedPageBreak/>
              <w:t>Celkové zásoby vo VN k 1. 1. nasl. roka</w:t>
            </w:r>
          </w:p>
        </w:tc>
        <w:tc>
          <w:tcPr>
            <w:tcW w:w="2292" w:type="dxa"/>
          </w:tcPr>
          <w:p w:rsidR="00560239" w:rsidRPr="00560239" w:rsidRDefault="00560239" w:rsidP="00560239">
            <w:pPr>
              <w:pStyle w:val="tabtext"/>
              <w:keepNext/>
              <w:widowControl w:val="0"/>
              <w:rPr>
                <w:rFonts w:ascii="Arial" w:hAnsi="Arial" w:cs="Arial"/>
                <w:szCs w:val="22"/>
              </w:rPr>
            </w:pPr>
            <w:r w:rsidRPr="00560239">
              <w:rPr>
                <w:rFonts w:ascii="Arial" w:hAnsi="Arial" w:cs="Arial"/>
                <w:szCs w:val="22"/>
              </w:rPr>
              <w:t>926,60</w:t>
            </w:r>
          </w:p>
        </w:tc>
      </w:tr>
      <w:tr w:rsidR="00560239" w:rsidRPr="00085CC1" w:rsidTr="00360607">
        <w:trPr>
          <w:trHeight w:val="284"/>
          <w:jc w:val="center"/>
        </w:trPr>
        <w:tc>
          <w:tcPr>
            <w:tcW w:w="5646" w:type="dxa"/>
          </w:tcPr>
          <w:p w:rsidR="00560239" w:rsidRPr="009A4FFF" w:rsidRDefault="00560239" w:rsidP="00560239">
            <w:pPr>
              <w:pStyle w:val="tabtext"/>
              <w:widowControl w:val="0"/>
              <w:jc w:val="both"/>
              <w:rPr>
                <w:rFonts w:ascii="Arial" w:hAnsi="Arial" w:cs="Arial"/>
                <w:szCs w:val="22"/>
              </w:rPr>
            </w:pPr>
            <w:r w:rsidRPr="009A4FFF">
              <w:rPr>
                <w:rFonts w:ascii="Arial" w:hAnsi="Arial" w:cs="Arial"/>
                <w:szCs w:val="22"/>
              </w:rPr>
              <w:t>% zásobného objemu v akumulačných VN SR</w:t>
            </w:r>
          </w:p>
        </w:tc>
        <w:tc>
          <w:tcPr>
            <w:tcW w:w="2292" w:type="dxa"/>
          </w:tcPr>
          <w:p w:rsidR="00560239" w:rsidRPr="00560239" w:rsidRDefault="00560239" w:rsidP="00560239">
            <w:pPr>
              <w:pStyle w:val="tabtext"/>
              <w:keepNext/>
              <w:widowControl w:val="0"/>
              <w:rPr>
                <w:rFonts w:ascii="Arial" w:hAnsi="Arial" w:cs="Arial"/>
                <w:szCs w:val="22"/>
              </w:rPr>
            </w:pPr>
            <w:r w:rsidRPr="00560239">
              <w:rPr>
                <w:rFonts w:ascii="Arial" w:hAnsi="Arial" w:cs="Arial"/>
                <w:szCs w:val="22"/>
              </w:rPr>
              <w:t>80,00</w:t>
            </w:r>
          </w:p>
        </w:tc>
      </w:tr>
      <w:tr w:rsidR="00560239" w:rsidRPr="00085CC1" w:rsidTr="00360607">
        <w:trPr>
          <w:trHeight w:val="284"/>
          <w:jc w:val="center"/>
        </w:trPr>
        <w:tc>
          <w:tcPr>
            <w:tcW w:w="5646" w:type="dxa"/>
          </w:tcPr>
          <w:p w:rsidR="00560239" w:rsidRPr="009A4FFF" w:rsidRDefault="00560239" w:rsidP="00560239">
            <w:pPr>
              <w:pStyle w:val="tabtext"/>
              <w:widowControl w:val="0"/>
              <w:jc w:val="both"/>
              <w:rPr>
                <w:rFonts w:ascii="Arial" w:hAnsi="Arial" w:cs="Arial"/>
                <w:szCs w:val="22"/>
              </w:rPr>
            </w:pPr>
            <w:r w:rsidRPr="009A4FFF">
              <w:rPr>
                <w:rFonts w:ascii="Arial" w:hAnsi="Arial" w:cs="Arial"/>
                <w:szCs w:val="22"/>
              </w:rPr>
              <w:t>Miera užívania vody (%)</w:t>
            </w:r>
          </w:p>
        </w:tc>
        <w:tc>
          <w:tcPr>
            <w:tcW w:w="2292" w:type="dxa"/>
          </w:tcPr>
          <w:p w:rsidR="00560239" w:rsidRPr="00560239" w:rsidRDefault="00560239" w:rsidP="00560239">
            <w:pPr>
              <w:pStyle w:val="tabtext"/>
              <w:keepNext/>
              <w:widowControl w:val="0"/>
              <w:rPr>
                <w:rFonts w:ascii="Arial" w:hAnsi="Arial" w:cs="Arial"/>
                <w:szCs w:val="22"/>
              </w:rPr>
            </w:pPr>
            <w:r w:rsidRPr="00560239">
              <w:rPr>
                <w:rFonts w:ascii="Arial" w:hAnsi="Arial" w:cs="Arial"/>
                <w:szCs w:val="22"/>
              </w:rPr>
              <w:t>5,03</w:t>
            </w:r>
          </w:p>
        </w:tc>
      </w:tr>
    </w:tbl>
    <w:p w:rsidR="008A016F" w:rsidRPr="0004227A" w:rsidRDefault="008A016F" w:rsidP="00850BEB">
      <w:pPr>
        <w:spacing w:before="240"/>
        <w:ind w:firstLine="0"/>
        <w:rPr>
          <w:rFonts w:ascii="Arial" w:hAnsi="Arial" w:cs="Arial"/>
          <w:b/>
          <w:i/>
          <w:szCs w:val="22"/>
        </w:rPr>
      </w:pPr>
      <w:r w:rsidRPr="00DC2258">
        <w:rPr>
          <w:rFonts w:ascii="Arial" w:hAnsi="Arial" w:cs="Arial"/>
          <w:b/>
          <w:i/>
          <w:szCs w:val="22"/>
        </w:rPr>
        <w:t>Kvalita povrchových vôd</w:t>
      </w:r>
    </w:p>
    <w:p w:rsidR="00560239" w:rsidRPr="00560239" w:rsidRDefault="00560239" w:rsidP="00560239">
      <w:pPr>
        <w:widowControl w:val="0"/>
        <w:ind w:firstLine="440"/>
        <w:rPr>
          <w:rFonts w:ascii="Arial" w:hAnsi="Arial" w:cs="Arial"/>
        </w:rPr>
      </w:pPr>
      <w:r w:rsidRPr="00560239">
        <w:rPr>
          <w:rFonts w:ascii="Arial" w:hAnsi="Arial" w:cs="Arial"/>
        </w:rPr>
        <w:t>Kvalitatívne ukazovatele sledované vo všetkých monitorovaných miestach (základných a prevádzkových) v roku 2016 boli zhodnotené podľa § 3, odsek 3 nariadenia vlády SR č. 269/2010 Z. z.</w:t>
      </w:r>
      <w:r w:rsidR="00ED4895">
        <w:rPr>
          <w:rFonts w:ascii="Arial" w:hAnsi="Arial" w:cs="Arial"/>
        </w:rPr>
        <w:t>,</w:t>
      </w:r>
      <w:r w:rsidRPr="00560239">
        <w:rPr>
          <w:rFonts w:ascii="Arial" w:hAnsi="Arial" w:cs="Arial"/>
        </w:rPr>
        <w:t xml:space="preserve"> </w:t>
      </w:r>
      <w:r w:rsidR="00ED4895" w:rsidRPr="00ED4895">
        <w:rPr>
          <w:rFonts w:ascii="Arial" w:hAnsi="Arial" w:cs="Arial"/>
        </w:rPr>
        <w:t xml:space="preserve">ktorým sa ustanovujú požiadavky na dosiahnutie dobrého stavu vôd </w:t>
      </w:r>
      <w:r w:rsidRPr="00560239">
        <w:rPr>
          <w:rFonts w:ascii="Arial" w:hAnsi="Arial" w:cs="Arial"/>
        </w:rPr>
        <w:t>v znení č. NV 398/2012 Z. z.</w:t>
      </w:r>
    </w:p>
    <w:p w:rsidR="00560239" w:rsidRPr="00560239" w:rsidRDefault="00560239" w:rsidP="00EE137E">
      <w:pPr>
        <w:widowControl w:val="0"/>
        <w:ind w:firstLine="440"/>
        <w:rPr>
          <w:rFonts w:ascii="Arial" w:hAnsi="Arial" w:cs="Arial"/>
        </w:rPr>
      </w:pPr>
      <w:r w:rsidRPr="00560239">
        <w:rPr>
          <w:rFonts w:ascii="Arial" w:hAnsi="Arial" w:cs="Arial"/>
        </w:rPr>
        <w:t xml:space="preserve">Pre prioritné látky a niektoré ďalšie látky bolo hodnotené dodržanie environmentálnej normy kvality (ENK) podľa </w:t>
      </w:r>
      <w:r w:rsidR="00DC2258">
        <w:rPr>
          <w:rFonts w:ascii="Arial" w:hAnsi="Arial" w:cs="Arial"/>
        </w:rPr>
        <w:t xml:space="preserve">NV </w:t>
      </w:r>
      <w:r w:rsidRPr="00560239">
        <w:rPr>
          <w:rFonts w:ascii="Arial" w:hAnsi="Arial" w:cs="Arial"/>
        </w:rPr>
        <w:t>SR č. 167/2015 Z. z.</w:t>
      </w:r>
      <w:r w:rsidR="00ED4895">
        <w:rPr>
          <w:rFonts w:ascii="Arial" w:hAnsi="Arial" w:cs="Arial"/>
        </w:rPr>
        <w:t xml:space="preserve"> </w:t>
      </w:r>
      <w:r w:rsidR="00ED4895" w:rsidRPr="00ED4895">
        <w:rPr>
          <w:rFonts w:ascii="Arial" w:hAnsi="Arial" w:cs="Arial"/>
        </w:rPr>
        <w:t>o environmentálnych normách kvality v oblasti vodnej politiky</w:t>
      </w:r>
      <w:r w:rsidR="00ED4895">
        <w:rPr>
          <w:rFonts w:ascii="Arial" w:hAnsi="Arial" w:cs="Arial"/>
        </w:rPr>
        <w:t>.</w:t>
      </w:r>
    </w:p>
    <w:p w:rsidR="00560239" w:rsidRPr="00560239" w:rsidRDefault="00560239" w:rsidP="00560239">
      <w:pPr>
        <w:widowControl w:val="0"/>
        <w:ind w:firstLine="440"/>
        <w:rPr>
          <w:rFonts w:ascii="Arial" w:hAnsi="Arial" w:cs="Arial"/>
        </w:rPr>
      </w:pPr>
      <w:r w:rsidRPr="00560239">
        <w:rPr>
          <w:rFonts w:ascii="Arial" w:hAnsi="Arial" w:cs="Arial"/>
        </w:rPr>
        <w:t>Namerané údaje jednotlivých ukazovateľov boli štatisticky spracované a zhodnotený bol súlad s požiadavkami v Prílohe č.1 nariadenia vlády č. 269/2010 Z. z. v znení č. NV 398/2012 Z.</w:t>
      </w:r>
      <w:r w:rsidR="00DC2258">
        <w:rPr>
          <w:rFonts w:ascii="Arial" w:hAnsi="Arial" w:cs="Arial"/>
        </w:rPr>
        <w:t xml:space="preserve"> </w:t>
      </w:r>
      <w:r w:rsidRPr="00560239">
        <w:rPr>
          <w:rFonts w:ascii="Arial" w:hAnsi="Arial" w:cs="Arial"/>
        </w:rPr>
        <w:t>z. Pre hodnotenie kvalitatívnych ukazovateľov povrchových vôd podľa Prílohy č.</w:t>
      </w:r>
      <w:r w:rsidR="00DC2258">
        <w:rPr>
          <w:rFonts w:ascii="Arial" w:hAnsi="Arial" w:cs="Arial"/>
        </w:rPr>
        <w:t xml:space="preserve"> </w:t>
      </w:r>
      <w:r w:rsidRPr="00560239">
        <w:rPr>
          <w:rFonts w:ascii="Arial" w:hAnsi="Arial" w:cs="Arial"/>
        </w:rPr>
        <w:t xml:space="preserve">1 </w:t>
      </w:r>
      <w:r w:rsidR="00DC2258">
        <w:rPr>
          <w:rFonts w:ascii="Arial" w:hAnsi="Arial" w:cs="Arial"/>
        </w:rPr>
        <w:t xml:space="preserve">NV </w:t>
      </w:r>
      <w:r w:rsidRPr="00560239">
        <w:rPr>
          <w:rFonts w:ascii="Arial" w:hAnsi="Arial" w:cs="Arial"/>
        </w:rPr>
        <w:t>bola použitá hodnota 90-teho percentilu (P90), v prípade ukazovateľa O</w:t>
      </w:r>
      <w:r w:rsidRPr="0026005C">
        <w:rPr>
          <w:rFonts w:ascii="Arial" w:hAnsi="Arial" w:cs="Arial"/>
          <w:vertAlign w:val="subscript"/>
        </w:rPr>
        <w:t>2</w:t>
      </w:r>
      <w:r w:rsidRPr="00560239">
        <w:rPr>
          <w:rFonts w:ascii="Arial" w:hAnsi="Arial" w:cs="Arial"/>
        </w:rPr>
        <w:t xml:space="preserve"> 10-teho percentilu (P10), vypočítaná z nameraných hodnôt za rok 2016. </w:t>
      </w:r>
    </w:p>
    <w:p w:rsidR="00560239" w:rsidRPr="00560239" w:rsidRDefault="00560239" w:rsidP="00560239">
      <w:pPr>
        <w:widowControl w:val="0"/>
        <w:ind w:firstLine="440"/>
        <w:rPr>
          <w:rFonts w:ascii="Arial" w:hAnsi="Arial" w:cs="Arial"/>
        </w:rPr>
      </w:pPr>
      <w:r w:rsidRPr="00560239">
        <w:rPr>
          <w:rFonts w:ascii="Arial" w:hAnsi="Arial" w:cs="Arial"/>
        </w:rPr>
        <w:t xml:space="preserve">Pre hodnotenie prioritných látok a niektorých ďalších látok podľa NV č. 167/2015 Z. z. Príloha č. 1 bola použitá priemerná hodnota na porovnanie s ročným priemerom ENK </w:t>
      </w:r>
      <w:r w:rsidR="004F10AD" w:rsidRPr="004F10AD">
        <w:rPr>
          <w:rFonts w:ascii="Arial" w:hAnsi="Arial" w:cs="Arial"/>
        </w:rPr>
        <w:t xml:space="preserve">(RP ENK) </w:t>
      </w:r>
      <w:r w:rsidRPr="00560239">
        <w:rPr>
          <w:rFonts w:ascii="Arial" w:hAnsi="Arial" w:cs="Arial"/>
        </w:rPr>
        <w:t>a hodnota 90-teho percentilu (P90) bola porovnaná s najvyššou prípustnou koncentráciou ENK.</w:t>
      </w:r>
    </w:p>
    <w:p w:rsidR="00560239" w:rsidRDefault="00560239" w:rsidP="00560239">
      <w:pPr>
        <w:widowControl w:val="0"/>
        <w:ind w:firstLine="440"/>
        <w:rPr>
          <w:rFonts w:ascii="Arial" w:hAnsi="Arial" w:cs="Arial"/>
        </w:rPr>
      </w:pPr>
      <w:r w:rsidRPr="00560239">
        <w:rPr>
          <w:rFonts w:ascii="Arial" w:hAnsi="Arial" w:cs="Arial"/>
        </w:rPr>
        <w:t xml:space="preserve">Kvalitatívne ukazovatele povrchových vôd v roku 2016 boli monitorované podľa schváleného Programu monitorovania stavu vôd na rok 2016. Monitorovaných bolo 413 miest v základnom a prevádzkovom monitorovaní. V tabuľke č. 5.2.3 sú uvedené počty monitorovaných miest v čiastkových povodiach. </w:t>
      </w:r>
    </w:p>
    <w:p w:rsidR="0007004A" w:rsidRPr="00560239" w:rsidRDefault="0007004A" w:rsidP="0007004A">
      <w:pPr>
        <w:widowControl w:val="0"/>
        <w:tabs>
          <w:tab w:val="left" w:pos="6946"/>
        </w:tabs>
        <w:ind w:firstLine="440"/>
        <w:rPr>
          <w:rFonts w:ascii="Arial" w:hAnsi="Arial" w:cs="Arial"/>
        </w:rPr>
      </w:pPr>
    </w:p>
    <w:p w:rsidR="008A016F" w:rsidRDefault="008A016F" w:rsidP="00143FEF">
      <w:pPr>
        <w:widowControl w:val="0"/>
        <w:ind w:firstLine="0"/>
        <w:rPr>
          <w:rFonts w:ascii="Arial" w:hAnsi="Arial" w:cs="Arial"/>
        </w:rPr>
      </w:pPr>
      <w:r w:rsidRPr="0004227A">
        <w:rPr>
          <w:rFonts w:ascii="Arial" w:hAnsi="Arial" w:cs="Arial"/>
        </w:rPr>
        <w:t xml:space="preserve">Počet monitorovaných miest povrchovej vody </w:t>
      </w:r>
    </w:p>
    <w:p w:rsidR="008A016F" w:rsidRPr="00CD262E" w:rsidRDefault="008A016F" w:rsidP="00143FEF">
      <w:pPr>
        <w:widowControl w:val="0"/>
        <w:spacing w:before="0"/>
        <w:ind w:firstLine="0"/>
        <w:rPr>
          <w:rFonts w:ascii="Arial" w:hAnsi="Arial" w:cs="Arial"/>
        </w:rPr>
      </w:pPr>
      <w:r w:rsidRPr="00C01C69">
        <w:rPr>
          <w:rFonts w:ascii="Arial" w:hAnsi="Arial" w:cs="Arial"/>
        </w:rPr>
        <w:t>podľa čiastkových povodí v roku 201</w:t>
      </w:r>
      <w:r w:rsidR="0007004A">
        <w:rPr>
          <w:rFonts w:ascii="Arial" w:hAnsi="Arial" w:cs="Arial"/>
        </w:rPr>
        <w:t>6</w:t>
      </w:r>
      <w:r>
        <w:rPr>
          <w:rFonts w:ascii="Arial" w:hAnsi="Arial" w:cs="Arial"/>
        </w:rPr>
        <w:t xml:space="preserve">                              </w:t>
      </w:r>
      <w:r w:rsidR="00143FEF">
        <w:rPr>
          <w:rFonts w:ascii="Arial" w:hAnsi="Arial" w:cs="Arial"/>
        </w:rPr>
        <w:t xml:space="preserve">               </w:t>
      </w:r>
      <w:r>
        <w:rPr>
          <w:rFonts w:ascii="Arial" w:hAnsi="Arial" w:cs="Arial"/>
        </w:rPr>
        <w:t xml:space="preserve">          </w:t>
      </w:r>
      <w:r w:rsidRPr="00CD262E">
        <w:rPr>
          <w:rFonts w:ascii="Arial" w:hAnsi="Arial" w:cs="Arial"/>
        </w:rPr>
        <w:t xml:space="preserve">tab. č. </w:t>
      </w:r>
      <w:r w:rsidR="00785BEB">
        <w:rPr>
          <w:rFonts w:ascii="Arial" w:hAnsi="Arial" w:cs="Arial"/>
        </w:rPr>
        <w:t>5</w:t>
      </w:r>
      <w:r w:rsidRPr="00CD262E">
        <w:rPr>
          <w:rFonts w:ascii="Arial" w:hAnsi="Arial" w:cs="Arial"/>
        </w:rPr>
        <w:t>.</w:t>
      </w:r>
      <w:r w:rsidR="00A24AB9">
        <w:rPr>
          <w:rFonts w:ascii="Arial" w:hAnsi="Arial" w:cs="Arial"/>
        </w:rPr>
        <w:t>2.3</w:t>
      </w:r>
    </w:p>
    <w:tbl>
      <w:tblPr>
        <w:tblW w:w="8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000"/>
        <w:gridCol w:w="1057"/>
        <w:gridCol w:w="1495"/>
        <w:gridCol w:w="1771"/>
        <w:gridCol w:w="1451"/>
        <w:gridCol w:w="1181"/>
      </w:tblGrid>
      <w:tr w:rsidR="0007004A" w:rsidRPr="00CD262E" w:rsidTr="00143FEF">
        <w:trPr>
          <w:trHeight w:val="636"/>
          <w:tblHeader/>
          <w:jc w:val="center"/>
        </w:trPr>
        <w:tc>
          <w:tcPr>
            <w:tcW w:w="2000" w:type="dxa"/>
            <w:vAlign w:val="center"/>
          </w:tcPr>
          <w:p w:rsidR="0007004A" w:rsidRDefault="0007004A" w:rsidP="001B04D0">
            <w:pPr>
              <w:spacing w:line="120" w:lineRule="auto"/>
              <w:ind w:hanging="42"/>
              <w:jc w:val="center"/>
              <w:rPr>
                <w:rFonts w:ascii="Arial" w:hAnsi="Arial" w:cs="Arial"/>
                <w:sz w:val="22"/>
                <w:szCs w:val="22"/>
              </w:rPr>
            </w:pPr>
            <w:r>
              <w:rPr>
                <w:rFonts w:ascii="Arial" w:hAnsi="Arial" w:cs="Arial"/>
                <w:sz w:val="22"/>
                <w:szCs w:val="22"/>
              </w:rPr>
              <w:t>Čiastkové</w:t>
            </w:r>
          </w:p>
          <w:p w:rsidR="0007004A" w:rsidRPr="00CD262E" w:rsidRDefault="0007004A" w:rsidP="001B04D0">
            <w:pPr>
              <w:spacing w:line="120" w:lineRule="auto"/>
              <w:ind w:hanging="42"/>
              <w:jc w:val="center"/>
              <w:rPr>
                <w:rFonts w:ascii="Arial" w:hAnsi="Arial" w:cs="Arial"/>
              </w:rPr>
            </w:pPr>
            <w:r w:rsidRPr="00CD262E">
              <w:rPr>
                <w:rFonts w:ascii="Arial" w:hAnsi="Arial" w:cs="Arial"/>
                <w:sz w:val="22"/>
                <w:szCs w:val="22"/>
              </w:rPr>
              <w:t>povodie</w:t>
            </w:r>
          </w:p>
        </w:tc>
        <w:tc>
          <w:tcPr>
            <w:tcW w:w="6955" w:type="dxa"/>
            <w:gridSpan w:val="5"/>
            <w:vAlign w:val="center"/>
          </w:tcPr>
          <w:p w:rsidR="0007004A" w:rsidRPr="00CD262E" w:rsidRDefault="0007004A" w:rsidP="006F42F2">
            <w:pPr>
              <w:spacing w:before="100" w:line="120" w:lineRule="auto"/>
              <w:ind w:firstLine="0"/>
              <w:jc w:val="center"/>
              <w:rPr>
                <w:rFonts w:ascii="Arial" w:hAnsi="Arial" w:cs="Arial"/>
                <w:sz w:val="22"/>
                <w:szCs w:val="22"/>
              </w:rPr>
            </w:pPr>
            <w:r w:rsidRPr="00CD262E">
              <w:rPr>
                <w:rFonts w:ascii="Arial" w:hAnsi="Arial" w:cs="Arial"/>
                <w:sz w:val="22"/>
                <w:szCs w:val="22"/>
              </w:rPr>
              <w:t xml:space="preserve">Počet </w:t>
            </w:r>
            <w:r>
              <w:rPr>
                <w:rFonts w:ascii="Arial" w:hAnsi="Arial" w:cs="Arial"/>
                <w:sz w:val="22"/>
                <w:szCs w:val="22"/>
              </w:rPr>
              <w:t>hodnotených</w:t>
            </w:r>
            <w:r w:rsidRPr="00CD262E">
              <w:rPr>
                <w:rFonts w:ascii="Arial" w:hAnsi="Arial" w:cs="Arial"/>
                <w:sz w:val="22"/>
                <w:szCs w:val="22"/>
              </w:rPr>
              <w:t xml:space="preserve"> miest podľa typu </w:t>
            </w:r>
            <w:r>
              <w:rPr>
                <w:rFonts w:ascii="Arial" w:hAnsi="Arial" w:cs="Arial"/>
                <w:sz w:val="22"/>
                <w:szCs w:val="22"/>
              </w:rPr>
              <w:t>m</w:t>
            </w:r>
            <w:r w:rsidRPr="00CD262E">
              <w:rPr>
                <w:rFonts w:ascii="Arial" w:hAnsi="Arial" w:cs="Arial"/>
                <w:sz w:val="22"/>
                <w:szCs w:val="22"/>
              </w:rPr>
              <w:t>onitorovania</w:t>
            </w:r>
          </w:p>
        </w:tc>
      </w:tr>
      <w:tr w:rsidR="0007004A" w:rsidRPr="00CD262E" w:rsidTr="00143FEF">
        <w:tblPrEx>
          <w:tblCellMar>
            <w:left w:w="70" w:type="dxa"/>
            <w:right w:w="70" w:type="dxa"/>
          </w:tblCellMar>
        </w:tblPrEx>
        <w:trPr>
          <w:trHeight w:val="633"/>
          <w:tblHeader/>
          <w:jc w:val="center"/>
        </w:trPr>
        <w:tc>
          <w:tcPr>
            <w:tcW w:w="2000" w:type="dxa"/>
            <w:vAlign w:val="center"/>
          </w:tcPr>
          <w:p w:rsidR="0007004A" w:rsidRPr="00CD262E" w:rsidRDefault="0007004A" w:rsidP="00EC3013">
            <w:pPr>
              <w:spacing w:line="120" w:lineRule="auto"/>
              <w:ind w:firstLine="61"/>
              <w:rPr>
                <w:rFonts w:ascii="Arial" w:hAnsi="Arial" w:cs="Arial"/>
              </w:rPr>
            </w:pPr>
          </w:p>
        </w:tc>
        <w:tc>
          <w:tcPr>
            <w:tcW w:w="1057" w:type="dxa"/>
            <w:vAlign w:val="center"/>
          </w:tcPr>
          <w:p w:rsidR="0007004A" w:rsidRPr="00CD262E" w:rsidRDefault="0007004A" w:rsidP="00EC3013">
            <w:pPr>
              <w:spacing w:line="120" w:lineRule="auto"/>
              <w:ind w:hanging="42"/>
              <w:jc w:val="center"/>
              <w:rPr>
                <w:rFonts w:ascii="Arial" w:hAnsi="Arial" w:cs="Arial"/>
              </w:rPr>
            </w:pPr>
            <w:r w:rsidRPr="00CD262E">
              <w:rPr>
                <w:rFonts w:ascii="Arial" w:hAnsi="Arial" w:cs="Arial"/>
                <w:sz w:val="22"/>
                <w:szCs w:val="22"/>
              </w:rPr>
              <w:t>Základné</w:t>
            </w:r>
          </w:p>
        </w:tc>
        <w:tc>
          <w:tcPr>
            <w:tcW w:w="1495" w:type="dxa"/>
            <w:vAlign w:val="center"/>
          </w:tcPr>
          <w:p w:rsidR="0007004A" w:rsidRPr="00CD262E" w:rsidRDefault="0007004A" w:rsidP="001E01FF">
            <w:pPr>
              <w:spacing w:line="120" w:lineRule="auto"/>
              <w:ind w:right="-48" w:firstLine="14"/>
              <w:jc w:val="center"/>
              <w:rPr>
                <w:rFonts w:ascii="Arial" w:hAnsi="Arial" w:cs="Arial"/>
              </w:rPr>
            </w:pPr>
            <w:r w:rsidRPr="00CD262E">
              <w:rPr>
                <w:rFonts w:ascii="Arial" w:hAnsi="Arial" w:cs="Arial"/>
                <w:sz w:val="22"/>
                <w:szCs w:val="22"/>
              </w:rPr>
              <w:t>Prevádzkové</w:t>
            </w:r>
          </w:p>
        </w:tc>
        <w:tc>
          <w:tcPr>
            <w:tcW w:w="1771" w:type="dxa"/>
            <w:vAlign w:val="center"/>
          </w:tcPr>
          <w:p w:rsidR="0007004A" w:rsidRDefault="0007004A" w:rsidP="00402B62">
            <w:pPr>
              <w:spacing w:line="120" w:lineRule="auto"/>
              <w:ind w:firstLine="10"/>
              <w:jc w:val="center"/>
              <w:rPr>
                <w:rFonts w:ascii="Arial" w:hAnsi="Arial" w:cs="Arial"/>
                <w:sz w:val="22"/>
                <w:szCs w:val="22"/>
              </w:rPr>
            </w:pPr>
            <w:r w:rsidRPr="00CD262E">
              <w:rPr>
                <w:rFonts w:ascii="Arial" w:hAnsi="Arial" w:cs="Arial"/>
                <w:sz w:val="22"/>
                <w:szCs w:val="22"/>
              </w:rPr>
              <w:t xml:space="preserve">Základné </w:t>
            </w:r>
          </w:p>
          <w:p w:rsidR="0007004A" w:rsidRPr="00CD262E" w:rsidRDefault="0007004A" w:rsidP="00402B62">
            <w:pPr>
              <w:spacing w:line="120" w:lineRule="auto"/>
              <w:ind w:firstLine="10"/>
              <w:jc w:val="center"/>
              <w:rPr>
                <w:rFonts w:ascii="Arial" w:hAnsi="Arial" w:cs="Arial"/>
              </w:rPr>
            </w:pPr>
            <w:r>
              <w:rPr>
                <w:rFonts w:ascii="Arial" w:hAnsi="Arial" w:cs="Arial"/>
                <w:sz w:val="22"/>
                <w:szCs w:val="22"/>
              </w:rPr>
              <w:t>aj prevádzkové</w:t>
            </w:r>
          </w:p>
        </w:tc>
        <w:tc>
          <w:tcPr>
            <w:tcW w:w="1451" w:type="dxa"/>
          </w:tcPr>
          <w:p w:rsidR="0007004A" w:rsidRDefault="0007004A" w:rsidP="00EC3013">
            <w:pPr>
              <w:spacing w:line="120" w:lineRule="auto"/>
              <w:ind w:firstLine="10"/>
              <w:jc w:val="center"/>
              <w:rPr>
                <w:rFonts w:ascii="Arial" w:hAnsi="Arial" w:cs="Arial"/>
                <w:sz w:val="22"/>
                <w:szCs w:val="22"/>
              </w:rPr>
            </w:pPr>
            <w:r w:rsidRPr="0007004A">
              <w:rPr>
                <w:rFonts w:ascii="Arial" w:hAnsi="Arial" w:cs="Arial"/>
                <w:sz w:val="22"/>
                <w:szCs w:val="22"/>
              </w:rPr>
              <w:t>Chránené</w:t>
            </w:r>
          </w:p>
          <w:p w:rsidR="0007004A" w:rsidRDefault="0007004A" w:rsidP="00EC3013">
            <w:pPr>
              <w:spacing w:line="120" w:lineRule="auto"/>
              <w:ind w:firstLine="10"/>
              <w:jc w:val="center"/>
              <w:rPr>
                <w:rFonts w:ascii="Arial" w:hAnsi="Arial" w:cs="Arial"/>
                <w:sz w:val="22"/>
                <w:szCs w:val="22"/>
              </w:rPr>
            </w:pPr>
            <w:r w:rsidRPr="0007004A">
              <w:rPr>
                <w:rFonts w:ascii="Arial" w:hAnsi="Arial" w:cs="Arial"/>
                <w:sz w:val="22"/>
                <w:szCs w:val="22"/>
              </w:rPr>
              <w:t xml:space="preserve"> oblasti pitná</w:t>
            </w:r>
          </w:p>
          <w:p w:rsidR="0007004A" w:rsidRDefault="0007004A" w:rsidP="00EC3013">
            <w:pPr>
              <w:spacing w:line="120" w:lineRule="auto"/>
              <w:ind w:firstLine="10"/>
              <w:jc w:val="center"/>
              <w:rPr>
                <w:rFonts w:ascii="Arial" w:hAnsi="Arial" w:cs="Arial"/>
                <w:sz w:val="22"/>
                <w:szCs w:val="22"/>
              </w:rPr>
            </w:pPr>
            <w:r w:rsidRPr="0007004A">
              <w:rPr>
                <w:rFonts w:ascii="Arial" w:hAnsi="Arial" w:cs="Arial"/>
                <w:sz w:val="22"/>
                <w:szCs w:val="22"/>
              </w:rPr>
              <w:t xml:space="preserve"> voda</w:t>
            </w:r>
          </w:p>
        </w:tc>
        <w:tc>
          <w:tcPr>
            <w:tcW w:w="1181" w:type="dxa"/>
            <w:vAlign w:val="center"/>
          </w:tcPr>
          <w:p w:rsidR="0007004A" w:rsidRPr="00CD262E" w:rsidRDefault="0007004A" w:rsidP="00EC3013">
            <w:pPr>
              <w:spacing w:line="120" w:lineRule="auto"/>
              <w:ind w:firstLine="10"/>
              <w:jc w:val="center"/>
              <w:rPr>
                <w:rFonts w:ascii="Arial" w:hAnsi="Arial" w:cs="Arial"/>
              </w:rPr>
            </w:pPr>
            <w:r>
              <w:rPr>
                <w:rFonts w:ascii="Arial" w:hAnsi="Arial" w:cs="Arial"/>
                <w:sz w:val="22"/>
                <w:szCs w:val="22"/>
              </w:rPr>
              <w:t>Spolu</w:t>
            </w:r>
          </w:p>
        </w:tc>
      </w:tr>
      <w:tr w:rsidR="0007004A" w:rsidRPr="00CD262E" w:rsidTr="00143FEF">
        <w:tblPrEx>
          <w:tblCellMar>
            <w:left w:w="70" w:type="dxa"/>
            <w:right w:w="70" w:type="dxa"/>
          </w:tblCellMar>
        </w:tblPrEx>
        <w:trPr>
          <w:trHeight w:val="397"/>
          <w:jc w:val="center"/>
        </w:trPr>
        <w:tc>
          <w:tcPr>
            <w:tcW w:w="2000" w:type="dxa"/>
            <w:vAlign w:val="center"/>
          </w:tcPr>
          <w:p w:rsidR="0007004A" w:rsidRPr="00CD262E" w:rsidRDefault="0007004A" w:rsidP="0007004A">
            <w:pPr>
              <w:spacing w:before="0"/>
              <w:ind w:firstLine="61"/>
              <w:rPr>
                <w:rFonts w:ascii="Arial" w:hAnsi="Arial" w:cs="Arial"/>
              </w:rPr>
            </w:pPr>
            <w:r w:rsidRPr="00CD262E">
              <w:rPr>
                <w:rFonts w:ascii="Arial" w:hAnsi="Arial" w:cs="Arial"/>
                <w:sz w:val="22"/>
                <w:szCs w:val="22"/>
              </w:rPr>
              <w:t>Morav</w:t>
            </w:r>
            <w:r>
              <w:rPr>
                <w:rFonts w:ascii="Arial" w:hAnsi="Arial" w:cs="Arial"/>
                <w:sz w:val="22"/>
                <w:szCs w:val="22"/>
              </w:rPr>
              <w:t>a</w:t>
            </w:r>
          </w:p>
        </w:tc>
        <w:tc>
          <w:tcPr>
            <w:tcW w:w="1057" w:type="dxa"/>
            <w:shd w:val="clear" w:color="auto" w:fill="auto"/>
            <w:vAlign w:val="center"/>
          </w:tcPr>
          <w:p w:rsidR="0007004A" w:rsidRPr="00143FEF" w:rsidRDefault="0007004A" w:rsidP="00143FEF">
            <w:pPr>
              <w:spacing w:before="0"/>
              <w:ind w:left="-250" w:right="316" w:firstLine="0"/>
              <w:jc w:val="right"/>
              <w:rPr>
                <w:rFonts w:ascii="Arial" w:hAnsi="Arial" w:cs="Arial"/>
                <w:sz w:val="22"/>
                <w:szCs w:val="22"/>
              </w:rPr>
            </w:pPr>
            <w:r w:rsidRPr="00143FEF">
              <w:rPr>
                <w:rFonts w:ascii="Arial" w:hAnsi="Arial" w:cs="Arial"/>
                <w:sz w:val="22"/>
                <w:szCs w:val="22"/>
              </w:rPr>
              <w:t>1</w:t>
            </w:r>
          </w:p>
        </w:tc>
        <w:tc>
          <w:tcPr>
            <w:tcW w:w="1495" w:type="dxa"/>
            <w:shd w:val="clear" w:color="auto" w:fill="auto"/>
            <w:vAlign w:val="center"/>
          </w:tcPr>
          <w:p w:rsidR="0007004A" w:rsidRPr="00143FEF" w:rsidRDefault="0007004A" w:rsidP="00DC2258">
            <w:pPr>
              <w:tabs>
                <w:tab w:val="left" w:pos="785"/>
              </w:tabs>
              <w:spacing w:before="0"/>
              <w:ind w:left="-250" w:right="428" w:firstLine="0"/>
              <w:jc w:val="right"/>
              <w:rPr>
                <w:rFonts w:ascii="Arial" w:hAnsi="Arial" w:cs="Arial"/>
                <w:sz w:val="22"/>
                <w:szCs w:val="22"/>
              </w:rPr>
            </w:pPr>
            <w:r w:rsidRPr="00143FEF">
              <w:rPr>
                <w:rFonts w:ascii="Arial" w:hAnsi="Arial" w:cs="Arial"/>
                <w:sz w:val="22"/>
                <w:szCs w:val="22"/>
              </w:rPr>
              <w:t>2</w:t>
            </w:r>
          </w:p>
        </w:tc>
        <w:tc>
          <w:tcPr>
            <w:tcW w:w="1771" w:type="dxa"/>
            <w:shd w:val="clear" w:color="auto" w:fill="auto"/>
            <w:vAlign w:val="center"/>
          </w:tcPr>
          <w:p w:rsidR="0007004A" w:rsidRPr="00143FEF" w:rsidRDefault="0007004A" w:rsidP="00DC2258">
            <w:pPr>
              <w:spacing w:before="0"/>
              <w:ind w:left="-250" w:right="640" w:firstLine="0"/>
              <w:jc w:val="right"/>
              <w:rPr>
                <w:rFonts w:ascii="Arial" w:hAnsi="Arial" w:cs="Arial"/>
                <w:sz w:val="22"/>
                <w:szCs w:val="22"/>
              </w:rPr>
            </w:pPr>
            <w:r w:rsidRPr="00143FEF">
              <w:rPr>
                <w:rFonts w:ascii="Arial" w:hAnsi="Arial" w:cs="Arial"/>
                <w:sz w:val="22"/>
                <w:szCs w:val="22"/>
              </w:rPr>
              <w:t>19</w:t>
            </w:r>
          </w:p>
        </w:tc>
        <w:tc>
          <w:tcPr>
            <w:tcW w:w="1451" w:type="dxa"/>
            <w:vAlign w:val="center"/>
          </w:tcPr>
          <w:p w:rsidR="0007004A" w:rsidRPr="00143FEF" w:rsidRDefault="0007004A" w:rsidP="00143FEF">
            <w:pPr>
              <w:spacing w:before="0"/>
              <w:ind w:left="-250" w:right="316" w:firstLine="0"/>
              <w:jc w:val="right"/>
              <w:rPr>
                <w:rFonts w:ascii="Arial" w:hAnsi="Arial" w:cs="Arial"/>
                <w:sz w:val="22"/>
                <w:szCs w:val="22"/>
              </w:rPr>
            </w:pPr>
            <w:r w:rsidRPr="00143FEF">
              <w:rPr>
                <w:rFonts w:ascii="Arial" w:hAnsi="Arial" w:cs="Arial"/>
                <w:sz w:val="22"/>
                <w:szCs w:val="22"/>
              </w:rPr>
              <w:t> </w:t>
            </w:r>
          </w:p>
        </w:tc>
        <w:tc>
          <w:tcPr>
            <w:tcW w:w="1181" w:type="dxa"/>
            <w:shd w:val="clear" w:color="auto" w:fill="auto"/>
            <w:vAlign w:val="center"/>
          </w:tcPr>
          <w:p w:rsidR="0007004A" w:rsidRPr="00143FEF" w:rsidRDefault="0007004A" w:rsidP="00143FEF">
            <w:pPr>
              <w:spacing w:before="0"/>
              <w:ind w:left="-250" w:right="316" w:firstLine="0"/>
              <w:jc w:val="right"/>
              <w:rPr>
                <w:rFonts w:ascii="Arial" w:hAnsi="Arial" w:cs="Arial"/>
                <w:sz w:val="22"/>
                <w:szCs w:val="22"/>
              </w:rPr>
            </w:pPr>
            <w:r w:rsidRPr="00143FEF">
              <w:rPr>
                <w:rFonts w:ascii="Arial" w:hAnsi="Arial" w:cs="Arial"/>
                <w:sz w:val="22"/>
                <w:szCs w:val="22"/>
              </w:rPr>
              <w:t>22</w:t>
            </w:r>
          </w:p>
        </w:tc>
      </w:tr>
      <w:tr w:rsidR="0007004A" w:rsidRPr="00CD262E" w:rsidTr="00143FEF">
        <w:tblPrEx>
          <w:tblCellMar>
            <w:left w:w="70" w:type="dxa"/>
            <w:right w:w="70" w:type="dxa"/>
          </w:tblCellMar>
        </w:tblPrEx>
        <w:trPr>
          <w:trHeight w:val="397"/>
          <w:jc w:val="center"/>
        </w:trPr>
        <w:tc>
          <w:tcPr>
            <w:tcW w:w="2000" w:type="dxa"/>
            <w:vAlign w:val="center"/>
          </w:tcPr>
          <w:p w:rsidR="0007004A" w:rsidRPr="00CD262E" w:rsidRDefault="0007004A" w:rsidP="0007004A">
            <w:pPr>
              <w:spacing w:before="0"/>
              <w:ind w:firstLine="61"/>
              <w:rPr>
                <w:rFonts w:ascii="Arial" w:hAnsi="Arial" w:cs="Arial"/>
              </w:rPr>
            </w:pPr>
            <w:r w:rsidRPr="00CD262E">
              <w:rPr>
                <w:rFonts w:ascii="Arial" w:hAnsi="Arial" w:cs="Arial"/>
                <w:sz w:val="22"/>
                <w:szCs w:val="22"/>
              </w:rPr>
              <w:t>Dunaj</w:t>
            </w:r>
          </w:p>
        </w:tc>
        <w:tc>
          <w:tcPr>
            <w:tcW w:w="1057" w:type="dxa"/>
            <w:shd w:val="clear" w:color="auto" w:fill="auto"/>
            <w:vAlign w:val="center"/>
          </w:tcPr>
          <w:p w:rsidR="0007004A" w:rsidRPr="00143FEF" w:rsidRDefault="0007004A" w:rsidP="00143FEF">
            <w:pPr>
              <w:spacing w:before="0"/>
              <w:ind w:left="-250" w:right="316" w:firstLine="0"/>
              <w:jc w:val="right"/>
              <w:rPr>
                <w:rFonts w:ascii="Arial" w:hAnsi="Arial" w:cs="Arial"/>
                <w:sz w:val="22"/>
                <w:szCs w:val="22"/>
              </w:rPr>
            </w:pPr>
            <w:r w:rsidRPr="00143FEF">
              <w:rPr>
                <w:rFonts w:ascii="Arial" w:hAnsi="Arial" w:cs="Arial"/>
                <w:sz w:val="22"/>
                <w:szCs w:val="22"/>
              </w:rPr>
              <w:t>1</w:t>
            </w:r>
          </w:p>
        </w:tc>
        <w:tc>
          <w:tcPr>
            <w:tcW w:w="1495" w:type="dxa"/>
            <w:shd w:val="clear" w:color="auto" w:fill="auto"/>
            <w:vAlign w:val="center"/>
          </w:tcPr>
          <w:p w:rsidR="0007004A" w:rsidRPr="00143FEF" w:rsidRDefault="0007004A" w:rsidP="00DC2258">
            <w:pPr>
              <w:tabs>
                <w:tab w:val="left" w:pos="785"/>
              </w:tabs>
              <w:spacing w:before="0"/>
              <w:ind w:left="-250" w:right="428" w:firstLine="0"/>
              <w:jc w:val="right"/>
              <w:rPr>
                <w:rFonts w:ascii="Arial" w:hAnsi="Arial" w:cs="Arial"/>
                <w:sz w:val="22"/>
                <w:szCs w:val="22"/>
              </w:rPr>
            </w:pPr>
            <w:r w:rsidRPr="00143FEF">
              <w:rPr>
                <w:rFonts w:ascii="Arial" w:hAnsi="Arial" w:cs="Arial"/>
                <w:sz w:val="22"/>
                <w:szCs w:val="22"/>
              </w:rPr>
              <w:t> </w:t>
            </w:r>
          </w:p>
        </w:tc>
        <w:tc>
          <w:tcPr>
            <w:tcW w:w="1771" w:type="dxa"/>
            <w:shd w:val="clear" w:color="auto" w:fill="auto"/>
            <w:vAlign w:val="center"/>
          </w:tcPr>
          <w:p w:rsidR="0007004A" w:rsidRPr="00143FEF" w:rsidRDefault="0007004A" w:rsidP="00DC2258">
            <w:pPr>
              <w:spacing w:before="0"/>
              <w:ind w:left="-250" w:right="640" w:firstLine="0"/>
              <w:jc w:val="right"/>
              <w:rPr>
                <w:rFonts w:ascii="Arial" w:hAnsi="Arial" w:cs="Arial"/>
                <w:sz w:val="22"/>
                <w:szCs w:val="22"/>
              </w:rPr>
            </w:pPr>
            <w:r w:rsidRPr="00143FEF">
              <w:rPr>
                <w:rFonts w:ascii="Arial" w:hAnsi="Arial" w:cs="Arial"/>
                <w:sz w:val="22"/>
                <w:szCs w:val="22"/>
              </w:rPr>
              <w:t>11</w:t>
            </w:r>
          </w:p>
        </w:tc>
        <w:tc>
          <w:tcPr>
            <w:tcW w:w="1451" w:type="dxa"/>
            <w:vAlign w:val="center"/>
          </w:tcPr>
          <w:p w:rsidR="0007004A" w:rsidRPr="00143FEF" w:rsidRDefault="0007004A" w:rsidP="00DC2258">
            <w:pPr>
              <w:spacing w:before="0"/>
              <w:ind w:left="-250" w:right="390" w:firstLine="0"/>
              <w:jc w:val="right"/>
              <w:rPr>
                <w:rFonts w:ascii="Arial" w:hAnsi="Arial" w:cs="Arial"/>
                <w:sz w:val="22"/>
                <w:szCs w:val="22"/>
              </w:rPr>
            </w:pPr>
            <w:r w:rsidRPr="00143FEF">
              <w:rPr>
                <w:rFonts w:ascii="Arial" w:hAnsi="Arial" w:cs="Arial"/>
                <w:sz w:val="22"/>
                <w:szCs w:val="22"/>
              </w:rPr>
              <w:t> </w:t>
            </w:r>
          </w:p>
        </w:tc>
        <w:tc>
          <w:tcPr>
            <w:tcW w:w="1181" w:type="dxa"/>
            <w:shd w:val="clear" w:color="auto" w:fill="auto"/>
            <w:vAlign w:val="center"/>
          </w:tcPr>
          <w:p w:rsidR="0007004A" w:rsidRPr="00143FEF" w:rsidRDefault="0007004A" w:rsidP="00143FEF">
            <w:pPr>
              <w:spacing w:before="0"/>
              <w:ind w:left="-250" w:right="316" w:firstLine="0"/>
              <w:jc w:val="right"/>
              <w:rPr>
                <w:rFonts w:ascii="Arial" w:hAnsi="Arial" w:cs="Arial"/>
                <w:sz w:val="22"/>
                <w:szCs w:val="22"/>
              </w:rPr>
            </w:pPr>
            <w:r w:rsidRPr="00143FEF">
              <w:rPr>
                <w:rFonts w:ascii="Arial" w:hAnsi="Arial" w:cs="Arial"/>
                <w:sz w:val="22"/>
                <w:szCs w:val="22"/>
              </w:rPr>
              <w:t>12</w:t>
            </w:r>
          </w:p>
        </w:tc>
      </w:tr>
      <w:tr w:rsidR="0007004A" w:rsidRPr="00CD262E" w:rsidTr="00143FEF">
        <w:tblPrEx>
          <w:tblCellMar>
            <w:left w:w="70" w:type="dxa"/>
            <w:right w:w="70" w:type="dxa"/>
          </w:tblCellMar>
        </w:tblPrEx>
        <w:trPr>
          <w:trHeight w:val="397"/>
          <w:jc w:val="center"/>
        </w:trPr>
        <w:tc>
          <w:tcPr>
            <w:tcW w:w="2000" w:type="dxa"/>
            <w:vAlign w:val="center"/>
          </w:tcPr>
          <w:p w:rsidR="0007004A" w:rsidRPr="00CD262E" w:rsidRDefault="0007004A" w:rsidP="0007004A">
            <w:pPr>
              <w:spacing w:before="0"/>
              <w:ind w:firstLine="61"/>
              <w:rPr>
                <w:rFonts w:ascii="Arial" w:hAnsi="Arial" w:cs="Arial"/>
              </w:rPr>
            </w:pPr>
            <w:r w:rsidRPr="00CD262E">
              <w:rPr>
                <w:rFonts w:ascii="Arial" w:hAnsi="Arial" w:cs="Arial"/>
                <w:sz w:val="22"/>
                <w:szCs w:val="22"/>
              </w:rPr>
              <w:t>Váh</w:t>
            </w:r>
          </w:p>
        </w:tc>
        <w:tc>
          <w:tcPr>
            <w:tcW w:w="1057" w:type="dxa"/>
            <w:shd w:val="clear" w:color="auto" w:fill="auto"/>
            <w:vAlign w:val="center"/>
          </w:tcPr>
          <w:p w:rsidR="0007004A" w:rsidRPr="00143FEF" w:rsidRDefault="0007004A" w:rsidP="00143FEF">
            <w:pPr>
              <w:spacing w:before="0"/>
              <w:ind w:left="-250" w:right="316" w:firstLine="0"/>
              <w:jc w:val="right"/>
              <w:rPr>
                <w:rFonts w:ascii="Arial" w:hAnsi="Arial" w:cs="Arial"/>
                <w:sz w:val="22"/>
                <w:szCs w:val="22"/>
              </w:rPr>
            </w:pPr>
            <w:r w:rsidRPr="00143FEF">
              <w:rPr>
                <w:rFonts w:ascii="Arial" w:hAnsi="Arial" w:cs="Arial"/>
                <w:sz w:val="22"/>
                <w:szCs w:val="22"/>
              </w:rPr>
              <w:t>28</w:t>
            </w:r>
          </w:p>
        </w:tc>
        <w:tc>
          <w:tcPr>
            <w:tcW w:w="1495" w:type="dxa"/>
            <w:shd w:val="clear" w:color="auto" w:fill="auto"/>
            <w:vAlign w:val="center"/>
          </w:tcPr>
          <w:p w:rsidR="0007004A" w:rsidRPr="00143FEF" w:rsidRDefault="0007004A" w:rsidP="00DC2258">
            <w:pPr>
              <w:tabs>
                <w:tab w:val="left" w:pos="785"/>
              </w:tabs>
              <w:spacing w:before="0"/>
              <w:ind w:left="-250" w:right="428" w:firstLine="0"/>
              <w:jc w:val="right"/>
              <w:rPr>
                <w:rFonts w:ascii="Arial" w:hAnsi="Arial" w:cs="Arial"/>
                <w:sz w:val="22"/>
                <w:szCs w:val="22"/>
              </w:rPr>
            </w:pPr>
            <w:r w:rsidRPr="00143FEF">
              <w:rPr>
                <w:rFonts w:ascii="Arial" w:hAnsi="Arial" w:cs="Arial"/>
                <w:sz w:val="22"/>
                <w:szCs w:val="22"/>
              </w:rPr>
              <w:t>31</w:t>
            </w:r>
          </w:p>
        </w:tc>
        <w:tc>
          <w:tcPr>
            <w:tcW w:w="1771" w:type="dxa"/>
            <w:shd w:val="clear" w:color="auto" w:fill="auto"/>
            <w:vAlign w:val="center"/>
          </w:tcPr>
          <w:p w:rsidR="0007004A" w:rsidRPr="00143FEF" w:rsidRDefault="0007004A" w:rsidP="00DC2258">
            <w:pPr>
              <w:spacing w:before="0"/>
              <w:ind w:left="-250" w:right="640" w:firstLine="0"/>
              <w:jc w:val="right"/>
              <w:rPr>
                <w:rFonts w:ascii="Arial" w:hAnsi="Arial" w:cs="Arial"/>
                <w:sz w:val="22"/>
                <w:szCs w:val="22"/>
              </w:rPr>
            </w:pPr>
            <w:r w:rsidRPr="00143FEF">
              <w:rPr>
                <w:rFonts w:ascii="Arial" w:hAnsi="Arial" w:cs="Arial"/>
                <w:sz w:val="22"/>
                <w:szCs w:val="22"/>
              </w:rPr>
              <w:t>71</w:t>
            </w:r>
          </w:p>
        </w:tc>
        <w:tc>
          <w:tcPr>
            <w:tcW w:w="1451" w:type="dxa"/>
            <w:vAlign w:val="center"/>
          </w:tcPr>
          <w:p w:rsidR="0007004A" w:rsidRPr="00143FEF" w:rsidRDefault="0007004A" w:rsidP="00DC2258">
            <w:pPr>
              <w:spacing w:before="0"/>
              <w:ind w:left="-250" w:right="390" w:firstLine="0"/>
              <w:jc w:val="right"/>
              <w:rPr>
                <w:rFonts w:ascii="Arial" w:hAnsi="Arial" w:cs="Arial"/>
                <w:sz w:val="22"/>
                <w:szCs w:val="22"/>
              </w:rPr>
            </w:pPr>
            <w:r w:rsidRPr="00143FEF">
              <w:rPr>
                <w:rFonts w:ascii="Arial" w:hAnsi="Arial" w:cs="Arial"/>
                <w:sz w:val="22"/>
                <w:szCs w:val="22"/>
              </w:rPr>
              <w:t>23</w:t>
            </w:r>
          </w:p>
        </w:tc>
        <w:tc>
          <w:tcPr>
            <w:tcW w:w="1181" w:type="dxa"/>
            <w:shd w:val="clear" w:color="auto" w:fill="auto"/>
            <w:vAlign w:val="center"/>
          </w:tcPr>
          <w:p w:rsidR="0007004A" w:rsidRPr="00143FEF" w:rsidRDefault="0007004A" w:rsidP="00143FEF">
            <w:pPr>
              <w:spacing w:before="0"/>
              <w:ind w:left="-250" w:right="316" w:firstLine="0"/>
              <w:jc w:val="right"/>
              <w:rPr>
                <w:rFonts w:ascii="Arial" w:hAnsi="Arial" w:cs="Arial"/>
                <w:sz w:val="22"/>
                <w:szCs w:val="22"/>
              </w:rPr>
            </w:pPr>
            <w:r w:rsidRPr="00143FEF">
              <w:rPr>
                <w:rFonts w:ascii="Arial" w:hAnsi="Arial" w:cs="Arial"/>
                <w:sz w:val="22"/>
                <w:szCs w:val="22"/>
              </w:rPr>
              <w:t>153</w:t>
            </w:r>
          </w:p>
        </w:tc>
      </w:tr>
      <w:tr w:rsidR="0007004A" w:rsidRPr="00CD262E" w:rsidTr="00143FEF">
        <w:tblPrEx>
          <w:tblCellMar>
            <w:left w:w="70" w:type="dxa"/>
            <w:right w:w="70" w:type="dxa"/>
          </w:tblCellMar>
        </w:tblPrEx>
        <w:trPr>
          <w:trHeight w:val="397"/>
          <w:jc w:val="center"/>
        </w:trPr>
        <w:tc>
          <w:tcPr>
            <w:tcW w:w="2000" w:type="dxa"/>
            <w:vAlign w:val="center"/>
          </w:tcPr>
          <w:p w:rsidR="0007004A" w:rsidRPr="00CD262E" w:rsidRDefault="0007004A" w:rsidP="0007004A">
            <w:pPr>
              <w:spacing w:before="0"/>
              <w:ind w:firstLine="61"/>
              <w:rPr>
                <w:rFonts w:ascii="Arial" w:hAnsi="Arial" w:cs="Arial"/>
              </w:rPr>
            </w:pPr>
            <w:r>
              <w:rPr>
                <w:rFonts w:ascii="Arial" w:hAnsi="Arial" w:cs="Arial"/>
                <w:sz w:val="22"/>
                <w:szCs w:val="22"/>
              </w:rPr>
              <w:t>Hr</w:t>
            </w:r>
            <w:r w:rsidRPr="00CD262E">
              <w:rPr>
                <w:rFonts w:ascii="Arial" w:hAnsi="Arial" w:cs="Arial"/>
                <w:sz w:val="22"/>
                <w:szCs w:val="22"/>
              </w:rPr>
              <w:t>on</w:t>
            </w:r>
          </w:p>
        </w:tc>
        <w:tc>
          <w:tcPr>
            <w:tcW w:w="1057" w:type="dxa"/>
            <w:shd w:val="clear" w:color="auto" w:fill="auto"/>
            <w:vAlign w:val="center"/>
          </w:tcPr>
          <w:p w:rsidR="0007004A" w:rsidRPr="00143FEF" w:rsidRDefault="0007004A" w:rsidP="00143FEF">
            <w:pPr>
              <w:spacing w:before="0"/>
              <w:ind w:left="-250" w:right="316" w:firstLine="0"/>
              <w:jc w:val="right"/>
              <w:rPr>
                <w:rFonts w:ascii="Arial" w:hAnsi="Arial" w:cs="Arial"/>
                <w:sz w:val="22"/>
                <w:szCs w:val="22"/>
              </w:rPr>
            </w:pPr>
            <w:r w:rsidRPr="00143FEF">
              <w:rPr>
                <w:rFonts w:ascii="Arial" w:hAnsi="Arial" w:cs="Arial"/>
                <w:sz w:val="22"/>
                <w:szCs w:val="22"/>
              </w:rPr>
              <w:t>2</w:t>
            </w:r>
          </w:p>
        </w:tc>
        <w:tc>
          <w:tcPr>
            <w:tcW w:w="1495" w:type="dxa"/>
            <w:shd w:val="clear" w:color="auto" w:fill="auto"/>
            <w:vAlign w:val="center"/>
          </w:tcPr>
          <w:p w:rsidR="0007004A" w:rsidRPr="00143FEF" w:rsidRDefault="0007004A" w:rsidP="00DC2258">
            <w:pPr>
              <w:tabs>
                <w:tab w:val="left" w:pos="785"/>
              </w:tabs>
              <w:spacing w:before="0"/>
              <w:ind w:left="-250" w:right="428" w:firstLine="0"/>
              <w:jc w:val="right"/>
              <w:rPr>
                <w:rFonts w:ascii="Arial" w:hAnsi="Arial" w:cs="Arial"/>
                <w:sz w:val="22"/>
                <w:szCs w:val="22"/>
              </w:rPr>
            </w:pPr>
            <w:r w:rsidRPr="00143FEF">
              <w:rPr>
                <w:rFonts w:ascii="Arial" w:hAnsi="Arial" w:cs="Arial"/>
                <w:sz w:val="22"/>
                <w:szCs w:val="22"/>
              </w:rPr>
              <w:t>6</w:t>
            </w:r>
          </w:p>
        </w:tc>
        <w:tc>
          <w:tcPr>
            <w:tcW w:w="1771" w:type="dxa"/>
            <w:shd w:val="clear" w:color="auto" w:fill="auto"/>
            <w:vAlign w:val="center"/>
          </w:tcPr>
          <w:p w:rsidR="0007004A" w:rsidRPr="00143FEF" w:rsidRDefault="0007004A" w:rsidP="00DC2258">
            <w:pPr>
              <w:spacing w:before="0"/>
              <w:ind w:left="-250" w:right="640" w:firstLine="0"/>
              <w:jc w:val="right"/>
              <w:rPr>
                <w:rFonts w:ascii="Arial" w:hAnsi="Arial" w:cs="Arial"/>
                <w:sz w:val="22"/>
                <w:szCs w:val="22"/>
              </w:rPr>
            </w:pPr>
            <w:r w:rsidRPr="00143FEF">
              <w:rPr>
                <w:rFonts w:ascii="Arial" w:hAnsi="Arial" w:cs="Arial"/>
                <w:sz w:val="22"/>
                <w:szCs w:val="22"/>
              </w:rPr>
              <w:t>25</w:t>
            </w:r>
          </w:p>
        </w:tc>
        <w:tc>
          <w:tcPr>
            <w:tcW w:w="1451" w:type="dxa"/>
            <w:vAlign w:val="center"/>
          </w:tcPr>
          <w:p w:rsidR="0007004A" w:rsidRPr="00143FEF" w:rsidRDefault="0007004A" w:rsidP="00DC2258">
            <w:pPr>
              <w:spacing w:before="0"/>
              <w:ind w:left="-250" w:right="390" w:firstLine="0"/>
              <w:jc w:val="right"/>
              <w:rPr>
                <w:rFonts w:ascii="Arial" w:hAnsi="Arial" w:cs="Arial"/>
                <w:sz w:val="22"/>
                <w:szCs w:val="22"/>
              </w:rPr>
            </w:pPr>
            <w:r w:rsidRPr="00143FEF">
              <w:rPr>
                <w:rFonts w:ascii="Arial" w:hAnsi="Arial" w:cs="Arial"/>
                <w:sz w:val="22"/>
                <w:szCs w:val="22"/>
              </w:rPr>
              <w:t>7</w:t>
            </w:r>
          </w:p>
        </w:tc>
        <w:tc>
          <w:tcPr>
            <w:tcW w:w="1181" w:type="dxa"/>
            <w:shd w:val="clear" w:color="auto" w:fill="auto"/>
            <w:vAlign w:val="center"/>
          </w:tcPr>
          <w:p w:rsidR="0007004A" w:rsidRPr="00143FEF" w:rsidRDefault="0007004A" w:rsidP="00143FEF">
            <w:pPr>
              <w:spacing w:before="0"/>
              <w:ind w:left="-250" w:right="316" w:firstLine="0"/>
              <w:jc w:val="right"/>
              <w:rPr>
                <w:rFonts w:ascii="Arial" w:hAnsi="Arial" w:cs="Arial"/>
                <w:sz w:val="22"/>
                <w:szCs w:val="22"/>
              </w:rPr>
            </w:pPr>
            <w:r w:rsidRPr="00143FEF">
              <w:rPr>
                <w:rFonts w:ascii="Arial" w:hAnsi="Arial" w:cs="Arial"/>
                <w:sz w:val="22"/>
                <w:szCs w:val="22"/>
              </w:rPr>
              <w:t>40</w:t>
            </w:r>
          </w:p>
        </w:tc>
      </w:tr>
      <w:tr w:rsidR="0007004A" w:rsidRPr="00CD262E" w:rsidTr="00143FEF">
        <w:tblPrEx>
          <w:tblCellMar>
            <w:left w:w="70" w:type="dxa"/>
            <w:right w:w="70" w:type="dxa"/>
          </w:tblCellMar>
        </w:tblPrEx>
        <w:trPr>
          <w:trHeight w:val="397"/>
          <w:jc w:val="center"/>
        </w:trPr>
        <w:tc>
          <w:tcPr>
            <w:tcW w:w="2000" w:type="dxa"/>
            <w:vAlign w:val="center"/>
          </w:tcPr>
          <w:p w:rsidR="0007004A" w:rsidRPr="00CD262E" w:rsidRDefault="0007004A" w:rsidP="0007004A">
            <w:pPr>
              <w:spacing w:before="0"/>
              <w:ind w:firstLine="61"/>
              <w:rPr>
                <w:rFonts w:ascii="Arial" w:hAnsi="Arial" w:cs="Arial"/>
              </w:rPr>
            </w:pPr>
            <w:r w:rsidRPr="00CD262E">
              <w:rPr>
                <w:rFonts w:ascii="Arial" w:hAnsi="Arial" w:cs="Arial"/>
                <w:sz w:val="22"/>
                <w:szCs w:val="22"/>
              </w:rPr>
              <w:t>Ip</w:t>
            </w:r>
            <w:r>
              <w:rPr>
                <w:rFonts w:ascii="Arial" w:hAnsi="Arial" w:cs="Arial"/>
                <w:sz w:val="22"/>
                <w:szCs w:val="22"/>
              </w:rPr>
              <w:t>e</w:t>
            </w:r>
            <w:r w:rsidRPr="00CD262E">
              <w:rPr>
                <w:rFonts w:ascii="Arial" w:hAnsi="Arial" w:cs="Arial"/>
                <w:sz w:val="22"/>
                <w:szCs w:val="22"/>
              </w:rPr>
              <w:t>ľ</w:t>
            </w:r>
          </w:p>
        </w:tc>
        <w:tc>
          <w:tcPr>
            <w:tcW w:w="1057" w:type="dxa"/>
            <w:shd w:val="clear" w:color="auto" w:fill="auto"/>
            <w:vAlign w:val="center"/>
          </w:tcPr>
          <w:p w:rsidR="0007004A" w:rsidRPr="00143FEF" w:rsidRDefault="0007004A" w:rsidP="00143FEF">
            <w:pPr>
              <w:spacing w:before="0"/>
              <w:ind w:left="-250" w:right="316" w:firstLine="0"/>
              <w:jc w:val="right"/>
              <w:rPr>
                <w:rFonts w:ascii="Arial" w:hAnsi="Arial" w:cs="Arial"/>
                <w:sz w:val="22"/>
                <w:szCs w:val="22"/>
              </w:rPr>
            </w:pPr>
            <w:r w:rsidRPr="00143FEF">
              <w:rPr>
                <w:rFonts w:ascii="Arial" w:hAnsi="Arial" w:cs="Arial"/>
                <w:sz w:val="22"/>
                <w:szCs w:val="22"/>
              </w:rPr>
              <w:t>8</w:t>
            </w:r>
          </w:p>
        </w:tc>
        <w:tc>
          <w:tcPr>
            <w:tcW w:w="1495" w:type="dxa"/>
            <w:shd w:val="clear" w:color="auto" w:fill="auto"/>
            <w:vAlign w:val="center"/>
          </w:tcPr>
          <w:p w:rsidR="0007004A" w:rsidRPr="00143FEF" w:rsidRDefault="0007004A" w:rsidP="00DC2258">
            <w:pPr>
              <w:tabs>
                <w:tab w:val="left" w:pos="785"/>
              </w:tabs>
              <w:spacing w:before="0"/>
              <w:ind w:left="-250" w:right="428" w:firstLine="0"/>
              <w:jc w:val="right"/>
              <w:rPr>
                <w:rFonts w:ascii="Arial" w:hAnsi="Arial" w:cs="Arial"/>
                <w:sz w:val="22"/>
                <w:szCs w:val="22"/>
              </w:rPr>
            </w:pPr>
            <w:r w:rsidRPr="00143FEF">
              <w:rPr>
                <w:rFonts w:ascii="Arial" w:hAnsi="Arial" w:cs="Arial"/>
                <w:sz w:val="22"/>
                <w:szCs w:val="22"/>
              </w:rPr>
              <w:t>1</w:t>
            </w:r>
          </w:p>
        </w:tc>
        <w:tc>
          <w:tcPr>
            <w:tcW w:w="1771" w:type="dxa"/>
            <w:shd w:val="clear" w:color="auto" w:fill="auto"/>
            <w:vAlign w:val="center"/>
          </w:tcPr>
          <w:p w:rsidR="0007004A" w:rsidRPr="00143FEF" w:rsidRDefault="0007004A" w:rsidP="00DC2258">
            <w:pPr>
              <w:spacing w:before="0"/>
              <w:ind w:left="-250" w:right="640" w:firstLine="0"/>
              <w:jc w:val="right"/>
              <w:rPr>
                <w:rFonts w:ascii="Arial" w:hAnsi="Arial" w:cs="Arial"/>
                <w:sz w:val="22"/>
                <w:szCs w:val="22"/>
              </w:rPr>
            </w:pPr>
            <w:r w:rsidRPr="00143FEF">
              <w:rPr>
                <w:rFonts w:ascii="Arial" w:hAnsi="Arial" w:cs="Arial"/>
                <w:sz w:val="22"/>
                <w:szCs w:val="22"/>
              </w:rPr>
              <w:t>17</w:t>
            </w:r>
          </w:p>
        </w:tc>
        <w:tc>
          <w:tcPr>
            <w:tcW w:w="1451" w:type="dxa"/>
            <w:vAlign w:val="center"/>
          </w:tcPr>
          <w:p w:rsidR="0007004A" w:rsidRPr="00143FEF" w:rsidRDefault="0007004A" w:rsidP="00DC2258">
            <w:pPr>
              <w:spacing w:before="0"/>
              <w:ind w:left="-250" w:right="390" w:firstLine="0"/>
              <w:jc w:val="right"/>
              <w:rPr>
                <w:rFonts w:ascii="Arial" w:hAnsi="Arial" w:cs="Arial"/>
                <w:sz w:val="22"/>
                <w:szCs w:val="22"/>
              </w:rPr>
            </w:pPr>
            <w:r w:rsidRPr="00143FEF">
              <w:rPr>
                <w:rFonts w:ascii="Arial" w:hAnsi="Arial" w:cs="Arial"/>
                <w:sz w:val="22"/>
                <w:szCs w:val="22"/>
              </w:rPr>
              <w:t>0</w:t>
            </w:r>
          </w:p>
        </w:tc>
        <w:tc>
          <w:tcPr>
            <w:tcW w:w="1181" w:type="dxa"/>
            <w:shd w:val="clear" w:color="auto" w:fill="auto"/>
            <w:vAlign w:val="center"/>
          </w:tcPr>
          <w:p w:rsidR="0007004A" w:rsidRPr="00143FEF" w:rsidRDefault="0007004A" w:rsidP="00143FEF">
            <w:pPr>
              <w:spacing w:before="0"/>
              <w:ind w:left="-250" w:right="316" w:firstLine="0"/>
              <w:jc w:val="right"/>
              <w:rPr>
                <w:rFonts w:ascii="Arial" w:hAnsi="Arial" w:cs="Arial"/>
                <w:sz w:val="22"/>
                <w:szCs w:val="22"/>
              </w:rPr>
            </w:pPr>
            <w:r w:rsidRPr="00143FEF">
              <w:rPr>
                <w:rFonts w:ascii="Arial" w:hAnsi="Arial" w:cs="Arial"/>
                <w:sz w:val="22"/>
                <w:szCs w:val="22"/>
              </w:rPr>
              <w:t>26</w:t>
            </w:r>
          </w:p>
        </w:tc>
      </w:tr>
      <w:tr w:rsidR="0007004A" w:rsidRPr="00CD262E" w:rsidTr="00143FEF">
        <w:tblPrEx>
          <w:tblCellMar>
            <w:left w:w="70" w:type="dxa"/>
            <w:right w:w="70" w:type="dxa"/>
          </w:tblCellMar>
        </w:tblPrEx>
        <w:trPr>
          <w:trHeight w:val="397"/>
          <w:jc w:val="center"/>
        </w:trPr>
        <w:tc>
          <w:tcPr>
            <w:tcW w:w="2000" w:type="dxa"/>
            <w:vAlign w:val="center"/>
          </w:tcPr>
          <w:p w:rsidR="0007004A" w:rsidRPr="00CD262E" w:rsidRDefault="0007004A" w:rsidP="0007004A">
            <w:pPr>
              <w:spacing w:before="0"/>
              <w:ind w:firstLine="61"/>
              <w:rPr>
                <w:rFonts w:ascii="Arial" w:hAnsi="Arial" w:cs="Arial"/>
              </w:rPr>
            </w:pPr>
            <w:r w:rsidRPr="00CD262E">
              <w:rPr>
                <w:rFonts w:ascii="Arial" w:hAnsi="Arial" w:cs="Arial"/>
                <w:sz w:val="22"/>
                <w:szCs w:val="22"/>
              </w:rPr>
              <w:t>Slan</w:t>
            </w:r>
            <w:r>
              <w:rPr>
                <w:rFonts w:ascii="Arial" w:hAnsi="Arial" w:cs="Arial"/>
                <w:sz w:val="22"/>
                <w:szCs w:val="22"/>
              </w:rPr>
              <w:t>á</w:t>
            </w:r>
          </w:p>
        </w:tc>
        <w:tc>
          <w:tcPr>
            <w:tcW w:w="1057" w:type="dxa"/>
            <w:shd w:val="clear" w:color="auto" w:fill="auto"/>
            <w:vAlign w:val="center"/>
          </w:tcPr>
          <w:p w:rsidR="0007004A" w:rsidRPr="00143FEF" w:rsidRDefault="0007004A" w:rsidP="00143FEF">
            <w:pPr>
              <w:spacing w:before="0"/>
              <w:ind w:left="-250" w:right="316" w:firstLine="0"/>
              <w:jc w:val="right"/>
              <w:rPr>
                <w:rFonts w:ascii="Arial" w:hAnsi="Arial" w:cs="Arial"/>
                <w:sz w:val="22"/>
                <w:szCs w:val="22"/>
              </w:rPr>
            </w:pPr>
            <w:r w:rsidRPr="00143FEF">
              <w:rPr>
                <w:rFonts w:ascii="Arial" w:hAnsi="Arial" w:cs="Arial"/>
                <w:sz w:val="22"/>
                <w:szCs w:val="22"/>
              </w:rPr>
              <w:t>5</w:t>
            </w:r>
          </w:p>
        </w:tc>
        <w:tc>
          <w:tcPr>
            <w:tcW w:w="1495" w:type="dxa"/>
            <w:shd w:val="clear" w:color="auto" w:fill="auto"/>
            <w:vAlign w:val="center"/>
          </w:tcPr>
          <w:p w:rsidR="0007004A" w:rsidRPr="00143FEF" w:rsidRDefault="0007004A" w:rsidP="00DC2258">
            <w:pPr>
              <w:tabs>
                <w:tab w:val="left" w:pos="785"/>
              </w:tabs>
              <w:spacing w:before="0"/>
              <w:ind w:left="-250" w:right="428" w:firstLine="0"/>
              <w:jc w:val="right"/>
              <w:rPr>
                <w:rFonts w:ascii="Arial" w:hAnsi="Arial" w:cs="Arial"/>
                <w:sz w:val="22"/>
                <w:szCs w:val="22"/>
              </w:rPr>
            </w:pPr>
            <w:r w:rsidRPr="00143FEF">
              <w:rPr>
                <w:rFonts w:ascii="Arial" w:hAnsi="Arial" w:cs="Arial"/>
                <w:sz w:val="22"/>
                <w:szCs w:val="22"/>
              </w:rPr>
              <w:t>3</w:t>
            </w:r>
          </w:p>
        </w:tc>
        <w:tc>
          <w:tcPr>
            <w:tcW w:w="1771" w:type="dxa"/>
            <w:shd w:val="clear" w:color="auto" w:fill="auto"/>
            <w:vAlign w:val="center"/>
          </w:tcPr>
          <w:p w:rsidR="0007004A" w:rsidRPr="00143FEF" w:rsidRDefault="0007004A" w:rsidP="00DC2258">
            <w:pPr>
              <w:spacing w:before="0"/>
              <w:ind w:left="-250" w:right="640" w:firstLine="0"/>
              <w:jc w:val="right"/>
              <w:rPr>
                <w:rFonts w:ascii="Arial" w:hAnsi="Arial" w:cs="Arial"/>
                <w:sz w:val="22"/>
                <w:szCs w:val="22"/>
              </w:rPr>
            </w:pPr>
            <w:r w:rsidRPr="00143FEF">
              <w:rPr>
                <w:rFonts w:ascii="Arial" w:hAnsi="Arial" w:cs="Arial"/>
                <w:sz w:val="22"/>
                <w:szCs w:val="22"/>
              </w:rPr>
              <w:t>10</w:t>
            </w:r>
          </w:p>
        </w:tc>
        <w:tc>
          <w:tcPr>
            <w:tcW w:w="1451" w:type="dxa"/>
            <w:vAlign w:val="center"/>
          </w:tcPr>
          <w:p w:rsidR="0007004A" w:rsidRPr="00143FEF" w:rsidRDefault="0007004A" w:rsidP="00DC2258">
            <w:pPr>
              <w:spacing w:before="0"/>
              <w:ind w:left="-250" w:right="390" w:firstLine="0"/>
              <w:jc w:val="right"/>
              <w:rPr>
                <w:rFonts w:ascii="Arial" w:hAnsi="Arial" w:cs="Arial"/>
                <w:sz w:val="22"/>
                <w:szCs w:val="22"/>
              </w:rPr>
            </w:pPr>
            <w:r w:rsidRPr="00143FEF">
              <w:rPr>
                <w:rFonts w:ascii="Arial" w:hAnsi="Arial" w:cs="Arial"/>
                <w:sz w:val="22"/>
                <w:szCs w:val="22"/>
              </w:rPr>
              <w:t>3</w:t>
            </w:r>
          </w:p>
        </w:tc>
        <w:tc>
          <w:tcPr>
            <w:tcW w:w="1181" w:type="dxa"/>
            <w:shd w:val="clear" w:color="auto" w:fill="auto"/>
            <w:vAlign w:val="center"/>
          </w:tcPr>
          <w:p w:rsidR="0007004A" w:rsidRPr="00143FEF" w:rsidRDefault="0007004A" w:rsidP="00143FEF">
            <w:pPr>
              <w:spacing w:before="0"/>
              <w:ind w:left="-250" w:right="316" w:firstLine="0"/>
              <w:jc w:val="right"/>
              <w:rPr>
                <w:rFonts w:ascii="Arial" w:hAnsi="Arial" w:cs="Arial"/>
                <w:sz w:val="22"/>
                <w:szCs w:val="22"/>
              </w:rPr>
            </w:pPr>
            <w:r w:rsidRPr="00143FEF">
              <w:rPr>
                <w:rFonts w:ascii="Arial" w:hAnsi="Arial" w:cs="Arial"/>
                <w:sz w:val="22"/>
                <w:szCs w:val="22"/>
              </w:rPr>
              <w:t>21</w:t>
            </w:r>
          </w:p>
        </w:tc>
      </w:tr>
      <w:tr w:rsidR="0007004A" w:rsidRPr="00CD262E" w:rsidTr="00143FEF">
        <w:tblPrEx>
          <w:tblCellMar>
            <w:left w:w="70" w:type="dxa"/>
            <w:right w:w="70" w:type="dxa"/>
          </w:tblCellMar>
        </w:tblPrEx>
        <w:trPr>
          <w:trHeight w:val="397"/>
          <w:jc w:val="center"/>
        </w:trPr>
        <w:tc>
          <w:tcPr>
            <w:tcW w:w="2000" w:type="dxa"/>
            <w:vAlign w:val="center"/>
          </w:tcPr>
          <w:p w:rsidR="0007004A" w:rsidRPr="00CD262E" w:rsidRDefault="0007004A" w:rsidP="0007004A">
            <w:pPr>
              <w:spacing w:before="0"/>
              <w:ind w:firstLine="61"/>
              <w:rPr>
                <w:rFonts w:ascii="Arial" w:hAnsi="Arial" w:cs="Arial"/>
              </w:rPr>
            </w:pPr>
            <w:r w:rsidRPr="00CD262E">
              <w:rPr>
                <w:rFonts w:ascii="Arial" w:hAnsi="Arial" w:cs="Arial"/>
                <w:sz w:val="22"/>
                <w:szCs w:val="22"/>
              </w:rPr>
              <w:t xml:space="preserve">Bodrog </w:t>
            </w:r>
          </w:p>
        </w:tc>
        <w:tc>
          <w:tcPr>
            <w:tcW w:w="1057" w:type="dxa"/>
            <w:shd w:val="clear" w:color="auto" w:fill="auto"/>
            <w:vAlign w:val="center"/>
          </w:tcPr>
          <w:p w:rsidR="0007004A" w:rsidRPr="00143FEF" w:rsidRDefault="0007004A" w:rsidP="00143FEF">
            <w:pPr>
              <w:spacing w:before="0"/>
              <w:ind w:left="-250" w:right="316" w:firstLine="0"/>
              <w:jc w:val="right"/>
              <w:rPr>
                <w:rFonts w:ascii="Arial" w:hAnsi="Arial" w:cs="Arial"/>
                <w:sz w:val="22"/>
                <w:szCs w:val="22"/>
              </w:rPr>
            </w:pPr>
            <w:r w:rsidRPr="00143FEF">
              <w:rPr>
                <w:rFonts w:ascii="Arial" w:hAnsi="Arial" w:cs="Arial"/>
                <w:sz w:val="22"/>
                <w:szCs w:val="22"/>
              </w:rPr>
              <w:t>3</w:t>
            </w:r>
          </w:p>
        </w:tc>
        <w:tc>
          <w:tcPr>
            <w:tcW w:w="1495" w:type="dxa"/>
            <w:shd w:val="clear" w:color="auto" w:fill="auto"/>
            <w:vAlign w:val="center"/>
          </w:tcPr>
          <w:p w:rsidR="0007004A" w:rsidRPr="00143FEF" w:rsidRDefault="0007004A" w:rsidP="00DC2258">
            <w:pPr>
              <w:tabs>
                <w:tab w:val="left" w:pos="785"/>
              </w:tabs>
              <w:spacing w:before="0"/>
              <w:ind w:left="-250" w:right="428" w:firstLine="0"/>
              <w:jc w:val="right"/>
              <w:rPr>
                <w:rFonts w:ascii="Arial" w:hAnsi="Arial" w:cs="Arial"/>
                <w:sz w:val="22"/>
                <w:szCs w:val="22"/>
              </w:rPr>
            </w:pPr>
            <w:r w:rsidRPr="00143FEF">
              <w:rPr>
                <w:rFonts w:ascii="Arial" w:hAnsi="Arial" w:cs="Arial"/>
                <w:sz w:val="22"/>
                <w:szCs w:val="22"/>
              </w:rPr>
              <w:t>5</w:t>
            </w:r>
          </w:p>
        </w:tc>
        <w:tc>
          <w:tcPr>
            <w:tcW w:w="1771" w:type="dxa"/>
            <w:shd w:val="clear" w:color="auto" w:fill="auto"/>
            <w:vAlign w:val="center"/>
          </w:tcPr>
          <w:p w:rsidR="0007004A" w:rsidRPr="00143FEF" w:rsidRDefault="0007004A" w:rsidP="00DC2258">
            <w:pPr>
              <w:spacing w:before="0"/>
              <w:ind w:left="-250" w:right="640" w:firstLine="0"/>
              <w:jc w:val="right"/>
              <w:rPr>
                <w:rFonts w:ascii="Arial" w:hAnsi="Arial" w:cs="Arial"/>
                <w:sz w:val="22"/>
                <w:szCs w:val="22"/>
              </w:rPr>
            </w:pPr>
            <w:r w:rsidRPr="00143FEF">
              <w:rPr>
                <w:rFonts w:ascii="Arial" w:hAnsi="Arial" w:cs="Arial"/>
                <w:sz w:val="22"/>
                <w:szCs w:val="22"/>
              </w:rPr>
              <w:t>38</w:t>
            </w:r>
          </w:p>
        </w:tc>
        <w:tc>
          <w:tcPr>
            <w:tcW w:w="1451" w:type="dxa"/>
            <w:vAlign w:val="center"/>
          </w:tcPr>
          <w:p w:rsidR="0007004A" w:rsidRPr="00143FEF" w:rsidRDefault="0007004A" w:rsidP="00DC2258">
            <w:pPr>
              <w:spacing w:before="0"/>
              <w:ind w:left="-250" w:right="390" w:firstLine="0"/>
              <w:jc w:val="right"/>
              <w:rPr>
                <w:rFonts w:ascii="Arial" w:hAnsi="Arial" w:cs="Arial"/>
                <w:sz w:val="22"/>
                <w:szCs w:val="22"/>
              </w:rPr>
            </w:pPr>
            <w:r w:rsidRPr="00143FEF">
              <w:rPr>
                <w:rFonts w:ascii="Arial" w:hAnsi="Arial" w:cs="Arial"/>
                <w:sz w:val="22"/>
                <w:szCs w:val="22"/>
              </w:rPr>
              <w:t>16</w:t>
            </w:r>
          </w:p>
        </w:tc>
        <w:tc>
          <w:tcPr>
            <w:tcW w:w="1181" w:type="dxa"/>
            <w:shd w:val="clear" w:color="auto" w:fill="auto"/>
            <w:vAlign w:val="center"/>
          </w:tcPr>
          <w:p w:rsidR="0007004A" w:rsidRPr="00143FEF" w:rsidRDefault="0007004A" w:rsidP="00143FEF">
            <w:pPr>
              <w:spacing w:before="0"/>
              <w:ind w:left="-250" w:right="316" w:firstLine="0"/>
              <w:jc w:val="right"/>
              <w:rPr>
                <w:rFonts w:ascii="Arial" w:hAnsi="Arial" w:cs="Arial"/>
                <w:sz w:val="22"/>
                <w:szCs w:val="22"/>
              </w:rPr>
            </w:pPr>
            <w:r w:rsidRPr="00143FEF">
              <w:rPr>
                <w:rFonts w:ascii="Arial" w:hAnsi="Arial" w:cs="Arial"/>
                <w:sz w:val="22"/>
                <w:szCs w:val="22"/>
              </w:rPr>
              <w:t>62</w:t>
            </w:r>
          </w:p>
        </w:tc>
      </w:tr>
      <w:tr w:rsidR="0007004A" w:rsidRPr="00CD262E" w:rsidTr="00143FEF">
        <w:tblPrEx>
          <w:tblCellMar>
            <w:left w:w="70" w:type="dxa"/>
            <w:right w:w="70" w:type="dxa"/>
          </w:tblCellMar>
        </w:tblPrEx>
        <w:trPr>
          <w:trHeight w:val="397"/>
          <w:jc w:val="center"/>
        </w:trPr>
        <w:tc>
          <w:tcPr>
            <w:tcW w:w="2000" w:type="dxa"/>
            <w:vAlign w:val="center"/>
          </w:tcPr>
          <w:p w:rsidR="0007004A" w:rsidRPr="00CD262E" w:rsidRDefault="0007004A" w:rsidP="0007004A">
            <w:pPr>
              <w:spacing w:before="0"/>
              <w:ind w:firstLine="61"/>
              <w:rPr>
                <w:rFonts w:ascii="Arial" w:hAnsi="Arial" w:cs="Arial"/>
              </w:rPr>
            </w:pPr>
            <w:r w:rsidRPr="00CD262E">
              <w:rPr>
                <w:rFonts w:ascii="Arial" w:hAnsi="Arial" w:cs="Arial"/>
                <w:sz w:val="22"/>
                <w:szCs w:val="22"/>
              </w:rPr>
              <w:t>Hornád</w:t>
            </w:r>
          </w:p>
        </w:tc>
        <w:tc>
          <w:tcPr>
            <w:tcW w:w="1057" w:type="dxa"/>
            <w:shd w:val="clear" w:color="auto" w:fill="auto"/>
            <w:vAlign w:val="center"/>
          </w:tcPr>
          <w:p w:rsidR="0007004A" w:rsidRPr="00143FEF" w:rsidRDefault="0007004A" w:rsidP="00143FEF">
            <w:pPr>
              <w:spacing w:before="0"/>
              <w:ind w:left="-250" w:right="316" w:firstLine="0"/>
              <w:jc w:val="right"/>
              <w:rPr>
                <w:rFonts w:ascii="Arial" w:hAnsi="Arial" w:cs="Arial"/>
                <w:sz w:val="22"/>
                <w:szCs w:val="22"/>
              </w:rPr>
            </w:pPr>
            <w:r w:rsidRPr="00143FEF">
              <w:rPr>
                <w:rFonts w:ascii="Arial" w:hAnsi="Arial" w:cs="Arial"/>
                <w:sz w:val="22"/>
                <w:szCs w:val="22"/>
              </w:rPr>
              <w:t>7</w:t>
            </w:r>
          </w:p>
        </w:tc>
        <w:tc>
          <w:tcPr>
            <w:tcW w:w="1495" w:type="dxa"/>
            <w:shd w:val="clear" w:color="auto" w:fill="auto"/>
            <w:vAlign w:val="center"/>
          </w:tcPr>
          <w:p w:rsidR="0007004A" w:rsidRPr="00143FEF" w:rsidRDefault="0007004A" w:rsidP="00DC2258">
            <w:pPr>
              <w:tabs>
                <w:tab w:val="left" w:pos="785"/>
              </w:tabs>
              <w:spacing w:before="0"/>
              <w:ind w:left="-250" w:right="428" w:firstLine="0"/>
              <w:jc w:val="right"/>
              <w:rPr>
                <w:rFonts w:ascii="Arial" w:hAnsi="Arial" w:cs="Arial"/>
                <w:sz w:val="22"/>
                <w:szCs w:val="22"/>
              </w:rPr>
            </w:pPr>
            <w:r w:rsidRPr="00143FEF">
              <w:rPr>
                <w:rFonts w:ascii="Arial" w:hAnsi="Arial" w:cs="Arial"/>
                <w:sz w:val="22"/>
                <w:szCs w:val="22"/>
              </w:rPr>
              <w:t>2</w:t>
            </w:r>
          </w:p>
        </w:tc>
        <w:tc>
          <w:tcPr>
            <w:tcW w:w="1771" w:type="dxa"/>
            <w:shd w:val="clear" w:color="auto" w:fill="auto"/>
            <w:vAlign w:val="center"/>
          </w:tcPr>
          <w:p w:rsidR="0007004A" w:rsidRPr="00143FEF" w:rsidRDefault="0007004A" w:rsidP="00DC2258">
            <w:pPr>
              <w:spacing w:before="0"/>
              <w:ind w:left="-250" w:right="640" w:firstLine="0"/>
              <w:jc w:val="right"/>
              <w:rPr>
                <w:rFonts w:ascii="Arial" w:hAnsi="Arial" w:cs="Arial"/>
                <w:sz w:val="22"/>
                <w:szCs w:val="22"/>
              </w:rPr>
            </w:pPr>
            <w:r w:rsidRPr="00143FEF">
              <w:rPr>
                <w:rFonts w:ascii="Arial" w:hAnsi="Arial" w:cs="Arial"/>
                <w:sz w:val="22"/>
                <w:szCs w:val="22"/>
              </w:rPr>
              <w:t>16</w:t>
            </w:r>
          </w:p>
        </w:tc>
        <w:tc>
          <w:tcPr>
            <w:tcW w:w="1451" w:type="dxa"/>
            <w:vAlign w:val="center"/>
          </w:tcPr>
          <w:p w:rsidR="0007004A" w:rsidRPr="00143FEF" w:rsidRDefault="0007004A" w:rsidP="00DC2258">
            <w:pPr>
              <w:spacing w:before="0"/>
              <w:ind w:left="-250" w:right="390" w:firstLine="0"/>
              <w:jc w:val="right"/>
              <w:rPr>
                <w:rFonts w:ascii="Arial" w:hAnsi="Arial" w:cs="Arial"/>
                <w:sz w:val="22"/>
                <w:szCs w:val="22"/>
              </w:rPr>
            </w:pPr>
            <w:r w:rsidRPr="00143FEF">
              <w:rPr>
                <w:rFonts w:ascii="Arial" w:hAnsi="Arial" w:cs="Arial"/>
                <w:sz w:val="22"/>
                <w:szCs w:val="22"/>
              </w:rPr>
              <w:t>17</w:t>
            </w:r>
          </w:p>
        </w:tc>
        <w:tc>
          <w:tcPr>
            <w:tcW w:w="1181" w:type="dxa"/>
            <w:shd w:val="clear" w:color="auto" w:fill="auto"/>
            <w:vAlign w:val="center"/>
          </w:tcPr>
          <w:p w:rsidR="0007004A" w:rsidRPr="00143FEF" w:rsidRDefault="0007004A" w:rsidP="00143FEF">
            <w:pPr>
              <w:spacing w:before="0"/>
              <w:ind w:left="-250" w:right="316" w:firstLine="0"/>
              <w:jc w:val="right"/>
              <w:rPr>
                <w:rFonts w:ascii="Arial" w:hAnsi="Arial" w:cs="Arial"/>
                <w:sz w:val="22"/>
                <w:szCs w:val="22"/>
              </w:rPr>
            </w:pPr>
            <w:r w:rsidRPr="00143FEF">
              <w:rPr>
                <w:rFonts w:ascii="Arial" w:hAnsi="Arial" w:cs="Arial"/>
                <w:sz w:val="22"/>
                <w:szCs w:val="22"/>
              </w:rPr>
              <w:t>42</w:t>
            </w:r>
          </w:p>
        </w:tc>
      </w:tr>
      <w:tr w:rsidR="0007004A" w:rsidRPr="00CD262E" w:rsidTr="00143FEF">
        <w:tblPrEx>
          <w:tblCellMar>
            <w:left w:w="70" w:type="dxa"/>
            <w:right w:w="70" w:type="dxa"/>
          </w:tblCellMar>
        </w:tblPrEx>
        <w:trPr>
          <w:trHeight w:val="397"/>
          <w:jc w:val="center"/>
        </w:trPr>
        <w:tc>
          <w:tcPr>
            <w:tcW w:w="2000" w:type="dxa"/>
            <w:vAlign w:val="center"/>
          </w:tcPr>
          <w:p w:rsidR="0007004A" w:rsidRPr="00CD262E" w:rsidRDefault="0007004A" w:rsidP="0007004A">
            <w:pPr>
              <w:spacing w:before="0"/>
              <w:ind w:firstLine="61"/>
              <w:rPr>
                <w:rFonts w:ascii="Arial" w:hAnsi="Arial" w:cs="Arial"/>
              </w:rPr>
            </w:pPr>
            <w:r w:rsidRPr="00CD262E">
              <w:rPr>
                <w:rFonts w:ascii="Arial" w:hAnsi="Arial" w:cs="Arial"/>
                <w:sz w:val="22"/>
                <w:szCs w:val="22"/>
              </w:rPr>
              <w:lastRenderedPageBreak/>
              <w:t>Bodv</w:t>
            </w:r>
            <w:r>
              <w:rPr>
                <w:rFonts w:ascii="Arial" w:hAnsi="Arial" w:cs="Arial"/>
                <w:sz w:val="22"/>
                <w:szCs w:val="22"/>
              </w:rPr>
              <w:t>a</w:t>
            </w:r>
          </w:p>
        </w:tc>
        <w:tc>
          <w:tcPr>
            <w:tcW w:w="1057" w:type="dxa"/>
            <w:shd w:val="clear" w:color="auto" w:fill="auto"/>
            <w:vAlign w:val="center"/>
          </w:tcPr>
          <w:p w:rsidR="0007004A" w:rsidRPr="00143FEF" w:rsidRDefault="0007004A" w:rsidP="00143FEF">
            <w:pPr>
              <w:spacing w:before="0"/>
              <w:ind w:left="-250" w:right="316" w:firstLine="0"/>
              <w:jc w:val="right"/>
              <w:rPr>
                <w:rFonts w:ascii="Arial" w:hAnsi="Arial" w:cs="Arial"/>
                <w:sz w:val="22"/>
                <w:szCs w:val="22"/>
              </w:rPr>
            </w:pPr>
            <w:r w:rsidRPr="00143FEF">
              <w:rPr>
                <w:rFonts w:ascii="Arial" w:hAnsi="Arial" w:cs="Arial"/>
                <w:sz w:val="22"/>
                <w:szCs w:val="22"/>
              </w:rPr>
              <w:t>2</w:t>
            </w:r>
          </w:p>
        </w:tc>
        <w:tc>
          <w:tcPr>
            <w:tcW w:w="1495" w:type="dxa"/>
            <w:shd w:val="clear" w:color="auto" w:fill="auto"/>
            <w:vAlign w:val="center"/>
          </w:tcPr>
          <w:p w:rsidR="0007004A" w:rsidRPr="00143FEF" w:rsidRDefault="0007004A" w:rsidP="00DC2258">
            <w:pPr>
              <w:tabs>
                <w:tab w:val="left" w:pos="785"/>
              </w:tabs>
              <w:spacing w:before="0"/>
              <w:ind w:left="-250" w:right="428" w:firstLine="0"/>
              <w:jc w:val="right"/>
              <w:rPr>
                <w:rFonts w:ascii="Arial" w:hAnsi="Arial" w:cs="Arial"/>
                <w:sz w:val="22"/>
                <w:szCs w:val="22"/>
              </w:rPr>
            </w:pPr>
            <w:r w:rsidRPr="00143FEF">
              <w:rPr>
                <w:rFonts w:ascii="Arial" w:hAnsi="Arial" w:cs="Arial"/>
                <w:sz w:val="22"/>
                <w:szCs w:val="22"/>
              </w:rPr>
              <w:t> </w:t>
            </w:r>
          </w:p>
        </w:tc>
        <w:tc>
          <w:tcPr>
            <w:tcW w:w="1771" w:type="dxa"/>
            <w:shd w:val="clear" w:color="auto" w:fill="auto"/>
            <w:vAlign w:val="center"/>
          </w:tcPr>
          <w:p w:rsidR="0007004A" w:rsidRPr="00143FEF" w:rsidRDefault="0007004A" w:rsidP="00DC2258">
            <w:pPr>
              <w:spacing w:before="0"/>
              <w:ind w:left="-250" w:right="640" w:firstLine="0"/>
              <w:jc w:val="right"/>
              <w:rPr>
                <w:rFonts w:ascii="Arial" w:hAnsi="Arial" w:cs="Arial"/>
                <w:sz w:val="22"/>
                <w:szCs w:val="22"/>
              </w:rPr>
            </w:pPr>
            <w:r w:rsidRPr="00143FEF">
              <w:rPr>
                <w:rFonts w:ascii="Arial" w:hAnsi="Arial" w:cs="Arial"/>
                <w:sz w:val="22"/>
                <w:szCs w:val="22"/>
              </w:rPr>
              <w:t>7</w:t>
            </w:r>
          </w:p>
        </w:tc>
        <w:tc>
          <w:tcPr>
            <w:tcW w:w="1451" w:type="dxa"/>
            <w:vAlign w:val="center"/>
          </w:tcPr>
          <w:p w:rsidR="0007004A" w:rsidRPr="00143FEF" w:rsidRDefault="0007004A" w:rsidP="00DC2258">
            <w:pPr>
              <w:spacing w:before="0"/>
              <w:ind w:left="-250" w:right="390" w:firstLine="0"/>
              <w:jc w:val="right"/>
              <w:rPr>
                <w:rFonts w:ascii="Arial" w:hAnsi="Arial" w:cs="Arial"/>
                <w:sz w:val="22"/>
                <w:szCs w:val="22"/>
              </w:rPr>
            </w:pPr>
            <w:r w:rsidRPr="00143FEF">
              <w:rPr>
                <w:rFonts w:ascii="Arial" w:hAnsi="Arial" w:cs="Arial"/>
                <w:sz w:val="22"/>
                <w:szCs w:val="22"/>
              </w:rPr>
              <w:t>3</w:t>
            </w:r>
          </w:p>
        </w:tc>
        <w:tc>
          <w:tcPr>
            <w:tcW w:w="1181" w:type="dxa"/>
            <w:shd w:val="clear" w:color="auto" w:fill="auto"/>
            <w:vAlign w:val="center"/>
          </w:tcPr>
          <w:p w:rsidR="0007004A" w:rsidRPr="00143FEF" w:rsidRDefault="0007004A" w:rsidP="00143FEF">
            <w:pPr>
              <w:spacing w:before="0"/>
              <w:ind w:left="-250" w:right="316" w:firstLine="0"/>
              <w:jc w:val="right"/>
              <w:rPr>
                <w:rFonts w:ascii="Arial" w:hAnsi="Arial" w:cs="Arial"/>
                <w:sz w:val="22"/>
                <w:szCs w:val="22"/>
              </w:rPr>
            </w:pPr>
            <w:r w:rsidRPr="00143FEF">
              <w:rPr>
                <w:rFonts w:ascii="Arial" w:hAnsi="Arial" w:cs="Arial"/>
                <w:sz w:val="22"/>
                <w:szCs w:val="22"/>
              </w:rPr>
              <w:t>12</w:t>
            </w:r>
          </w:p>
        </w:tc>
      </w:tr>
      <w:tr w:rsidR="0007004A" w:rsidRPr="00CD262E" w:rsidTr="00143FEF">
        <w:tblPrEx>
          <w:tblCellMar>
            <w:left w:w="70" w:type="dxa"/>
            <w:right w:w="70" w:type="dxa"/>
          </w:tblCellMar>
        </w:tblPrEx>
        <w:trPr>
          <w:trHeight w:val="397"/>
          <w:jc w:val="center"/>
        </w:trPr>
        <w:tc>
          <w:tcPr>
            <w:tcW w:w="2000" w:type="dxa"/>
            <w:vAlign w:val="center"/>
          </w:tcPr>
          <w:p w:rsidR="0007004A" w:rsidRPr="00CD262E" w:rsidRDefault="0007004A" w:rsidP="0007004A">
            <w:pPr>
              <w:spacing w:before="0"/>
              <w:ind w:firstLine="62"/>
              <w:jc w:val="left"/>
              <w:rPr>
                <w:rFonts w:ascii="Arial" w:hAnsi="Arial" w:cs="Arial"/>
              </w:rPr>
            </w:pPr>
            <w:r w:rsidRPr="00CD262E">
              <w:rPr>
                <w:rFonts w:ascii="Arial" w:hAnsi="Arial" w:cs="Arial"/>
                <w:sz w:val="22"/>
                <w:szCs w:val="22"/>
              </w:rPr>
              <w:t>Dunaj</w:t>
            </w:r>
            <w:r>
              <w:rPr>
                <w:rFonts w:ascii="Arial" w:hAnsi="Arial" w:cs="Arial"/>
                <w:sz w:val="22"/>
                <w:szCs w:val="22"/>
              </w:rPr>
              <w:t>e</w:t>
            </w:r>
            <w:r w:rsidRPr="00CD262E">
              <w:rPr>
                <w:rFonts w:ascii="Arial" w:hAnsi="Arial" w:cs="Arial"/>
                <w:sz w:val="22"/>
                <w:szCs w:val="22"/>
              </w:rPr>
              <w:t xml:space="preserve">c </w:t>
            </w:r>
            <w:r>
              <w:rPr>
                <w:rFonts w:ascii="Arial" w:hAnsi="Arial" w:cs="Arial"/>
                <w:sz w:val="22"/>
                <w:szCs w:val="22"/>
              </w:rPr>
              <w:t>a Poprad</w:t>
            </w:r>
          </w:p>
        </w:tc>
        <w:tc>
          <w:tcPr>
            <w:tcW w:w="1057" w:type="dxa"/>
            <w:shd w:val="clear" w:color="auto" w:fill="auto"/>
            <w:vAlign w:val="center"/>
          </w:tcPr>
          <w:p w:rsidR="0007004A" w:rsidRPr="00143FEF" w:rsidRDefault="0007004A" w:rsidP="00143FEF">
            <w:pPr>
              <w:spacing w:before="0"/>
              <w:ind w:left="-250" w:right="316" w:firstLine="0"/>
              <w:jc w:val="right"/>
              <w:rPr>
                <w:rFonts w:ascii="Arial" w:hAnsi="Arial" w:cs="Arial"/>
                <w:sz w:val="22"/>
                <w:szCs w:val="22"/>
              </w:rPr>
            </w:pPr>
            <w:r w:rsidRPr="00143FEF">
              <w:rPr>
                <w:rFonts w:ascii="Arial" w:hAnsi="Arial" w:cs="Arial"/>
                <w:sz w:val="22"/>
                <w:szCs w:val="22"/>
              </w:rPr>
              <w:t>4</w:t>
            </w:r>
          </w:p>
        </w:tc>
        <w:tc>
          <w:tcPr>
            <w:tcW w:w="1495" w:type="dxa"/>
            <w:shd w:val="clear" w:color="auto" w:fill="auto"/>
            <w:vAlign w:val="center"/>
          </w:tcPr>
          <w:p w:rsidR="0007004A" w:rsidRPr="00143FEF" w:rsidRDefault="0007004A" w:rsidP="00DC2258">
            <w:pPr>
              <w:tabs>
                <w:tab w:val="left" w:pos="785"/>
              </w:tabs>
              <w:spacing w:before="0"/>
              <w:ind w:left="-250" w:right="428" w:firstLine="0"/>
              <w:jc w:val="right"/>
              <w:rPr>
                <w:rFonts w:ascii="Arial" w:hAnsi="Arial" w:cs="Arial"/>
                <w:sz w:val="22"/>
                <w:szCs w:val="22"/>
              </w:rPr>
            </w:pPr>
            <w:r w:rsidRPr="00143FEF">
              <w:rPr>
                <w:rFonts w:ascii="Arial" w:hAnsi="Arial" w:cs="Arial"/>
                <w:sz w:val="22"/>
                <w:szCs w:val="22"/>
              </w:rPr>
              <w:t> </w:t>
            </w:r>
          </w:p>
        </w:tc>
        <w:tc>
          <w:tcPr>
            <w:tcW w:w="1771" w:type="dxa"/>
            <w:shd w:val="clear" w:color="auto" w:fill="auto"/>
            <w:vAlign w:val="center"/>
          </w:tcPr>
          <w:p w:rsidR="0007004A" w:rsidRPr="00143FEF" w:rsidRDefault="0007004A" w:rsidP="00DC2258">
            <w:pPr>
              <w:spacing w:before="0"/>
              <w:ind w:left="-250" w:right="640" w:firstLine="0"/>
              <w:jc w:val="right"/>
              <w:rPr>
                <w:rFonts w:ascii="Arial" w:hAnsi="Arial" w:cs="Arial"/>
                <w:sz w:val="22"/>
                <w:szCs w:val="22"/>
              </w:rPr>
            </w:pPr>
            <w:r w:rsidRPr="00143FEF">
              <w:rPr>
                <w:rFonts w:ascii="Arial" w:hAnsi="Arial" w:cs="Arial"/>
                <w:sz w:val="22"/>
                <w:szCs w:val="22"/>
              </w:rPr>
              <w:t>8</w:t>
            </w:r>
          </w:p>
        </w:tc>
        <w:tc>
          <w:tcPr>
            <w:tcW w:w="1451" w:type="dxa"/>
            <w:vAlign w:val="center"/>
          </w:tcPr>
          <w:p w:rsidR="0007004A" w:rsidRPr="00143FEF" w:rsidRDefault="0007004A" w:rsidP="00DC2258">
            <w:pPr>
              <w:spacing w:before="0"/>
              <w:ind w:left="-250" w:right="390" w:firstLine="0"/>
              <w:jc w:val="right"/>
              <w:rPr>
                <w:rFonts w:ascii="Arial" w:hAnsi="Arial" w:cs="Arial"/>
                <w:sz w:val="22"/>
                <w:szCs w:val="22"/>
              </w:rPr>
            </w:pPr>
            <w:r w:rsidRPr="00143FEF">
              <w:rPr>
                <w:rFonts w:ascii="Arial" w:hAnsi="Arial" w:cs="Arial"/>
                <w:sz w:val="22"/>
                <w:szCs w:val="22"/>
              </w:rPr>
              <w:t>11</w:t>
            </w:r>
          </w:p>
        </w:tc>
        <w:tc>
          <w:tcPr>
            <w:tcW w:w="1181" w:type="dxa"/>
            <w:shd w:val="clear" w:color="auto" w:fill="auto"/>
            <w:vAlign w:val="center"/>
          </w:tcPr>
          <w:p w:rsidR="0007004A" w:rsidRPr="00143FEF" w:rsidRDefault="0007004A" w:rsidP="00143FEF">
            <w:pPr>
              <w:spacing w:before="0"/>
              <w:ind w:left="-250" w:right="316" w:firstLine="0"/>
              <w:jc w:val="right"/>
              <w:rPr>
                <w:rFonts w:ascii="Arial" w:hAnsi="Arial" w:cs="Arial"/>
                <w:sz w:val="22"/>
                <w:szCs w:val="22"/>
              </w:rPr>
            </w:pPr>
            <w:r w:rsidRPr="00143FEF">
              <w:rPr>
                <w:rFonts w:ascii="Arial" w:hAnsi="Arial" w:cs="Arial"/>
                <w:sz w:val="22"/>
                <w:szCs w:val="22"/>
              </w:rPr>
              <w:t>23</w:t>
            </w:r>
          </w:p>
        </w:tc>
      </w:tr>
      <w:tr w:rsidR="0007004A" w:rsidRPr="00CD262E" w:rsidTr="00143FEF">
        <w:tblPrEx>
          <w:tblCellMar>
            <w:left w:w="70" w:type="dxa"/>
            <w:right w:w="70" w:type="dxa"/>
          </w:tblCellMar>
        </w:tblPrEx>
        <w:trPr>
          <w:trHeight w:val="397"/>
          <w:jc w:val="center"/>
        </w:trPr>
        <w:tc>
          <w:tcPr>
            <w:tcW w:w="2000" w:type="dxa"/>
            <w:vAlign w:val="center"/>
          </w:tcPr>
          <w:p w:rsidR="0007004A" w:rsidRPr="001033A1" w:rsidRDefault="0007004A" w:rsidP="0007004A">
            <w:pPr>
              <w:spacing w:before="0"/>
              <w:ind w:firstLine="61"/>
              <w:rPr>
                <w:rFonts w:ascii="Arial" w:hAnsi="Arial" w:cs="Arial"/>
              </w:rPr>
            </w:pPr>
            <w:r w:rsidRPr="001033A1">
              <w:rPr>
                <w:rFonts w:ascii="Arial" w:hAnsi="Arial" w:cs="Arial"/>
                <w:sz w:val="22"/>
                <w:szCs w:val="22"/>
              </w:rPr>
              <w:t>Spolu</w:t>
            </w:r>
          </w:p>
        </w:tc>
        <w:tc>
          <w:tcPr>
            <w:tcW w:w="1057" w:type="dxa"/>
            <w:shd w:val="clear" w:color="auto" w:fill="auto"/>
            <w:vAlign w:val="center"/>
          </w:tcPr>
          <w:p w:rsidR="0007004A" w:rsidRPr="00143FEF" w:rsidRDefault="0007004A" w:rsidP="00143FEF">
            <w:pPr>
              <w:spacing w:before="0"/>
              <w:ind w:left="-250" w:right="316" w:firstLine="0"/>
              <w:jc w:val="right"/>
              <w:rPr>
                <w:rFonts w:ascii="Arial" w:hAnsi="Arial" w:cs="Arial"/>
                <w:sz w:val="22"/>
                <w:szCs w:val="22"/>
              </w:rPr>
            </w:pPr>
            <w:r w:rsidRPr="00143FEF">
              <w:rPr>
                <w:rFonts w:ascii="Arial" w:hAnsi="Arial" w:cs="Arial"/>
                <w:sz w:val="22"/>
                <w:szCs w:val="22"/>
              </w:rPr>
              <w:t>61</w:t>
            </w:r>
          </w:p>
        </w:tc>
        <w:tc>
          <w:tcPr>
            <w:tcW w:w="1495" w:type="dxa"/>
            <w:shd w:val="clear" w:color="auto" w:fill="auto"/>
            <w:vAlign w:val="center"/>
          </w:tcPr>
          <w:p w:rsidR="0007004A" w:rsidRPr="00143FEF" w:rsidRDefault="0007004A" w:rsidP="00DC2258">
            <w:pPr>
              <w:tabs>
                <w:tab w:val="left" w:pos="785"/>
              </w:tabs>
              <w:spacing w:before="0"/>
              <w:ind w:left="-250" w:right="428" w:firstLine="0"/>
              <w:jc w:val="right"/>
              <w:rPr>
                <w:rFonts w:ascii="Arial" w:hAnsi="Arial" w:cs="Arial"/>
                <w:sz w:val="22"/>
                <w:szCs w:val="22"/>
              </w:rPr>
            </w:pPr>
            <w:r w:rsidRPr="00143FEF">
              <w:rPr>
                <w:rFonts w:ascii="Arial" w:hAnsi="Arial" w:cs="Arial"/>
                <w:sz w:val="22"/>
                <w:szCs w:val="22"/>
              </w:rPr>
              <w:t>50</w:t>
            </w:r>
          </w:p>
        </w:tc>
        <w:tc>
          <w:tcPr>
            <w:tcW w:w="1771" w:type="dxa"/>
            <w:shd w:val="clear" w:color="auto" w:fill="auto"/>
            <w:vAlign w:val="center"/>
          </w:tcPr>
          <w:p w:rsidR="0007004A" w:rsidRPr="00143FEF" w:rsidRDefault="0007004A" w:rsidP="00DC2258">
            <w:pPr>
              <w:spacing w:before="0"/>
              <w:ind w:left="-250" w:right="640" w:firstLine="0"/>
              <w:jc w:val="right"/>
              <w:rPr>
                <w:rFonts w:ascii="Arial" w:hAnsi="Arial" w:cs="Arial"/>
                <w:sz w:val="22"/>
                <w:szCs w:val="22"/>
              </w:rPr>
            </w:pPr>
            <w:r w:rsidRPr="00143FEF">
              <w:rPr>
                <w:rFonts w:ascii="Arial" w:hAnsi="Arial" w:cs="Arial"/>
                <w:sz w:val="22"/>
                <w:szCs w:val="22"/>
              </w:rPr>
              <w:t>222</w:t>
            </w:r>
          </w:p>
        </w:tc>
        <w:tc>
          <w:tcPr>
            <w:tcW w:w="1451" w:type="dxa"/>
            <w:vAlign w:val="center"/>
          </w:tcPr>
          <w:p w:rsidR="0007004A" w:rsidRPr="00143FEF" w:rsidRDefault="0007004A" w:rsidP="00DC2258">
            <w:pPr>
              <w:spacing w:before="0"/>
              <w:ind w:left="-250" w:right="390" w:firstLine="0"/>
              <w:jc w:val="right"/>
              <w:rPr>
                <w:rFonts w:ascii="Arial" w:hAnsi="Arial" w:cs="Arial"/>
                <w:sz w:val="22"/>
                <w:szCs w:val="22"/>
              </w:rPr>
            </w:pPr>
            <w:r w:rsidRPr="00143FEF">
              <w:rPr>
                <w:rFonts w:ascii="Arial" w:hAnsi="Arial" w:cs="Arial"/>
                <w:sz w:val="22"/>
                <w:szCs w:val="22"/>
              </w:rPr>
              <w:t>80</w:t>
            </w:r>
          </w:p>
        </w:tc>
        <w:tc>
          <w:tcPr>
            <w:tcW w:w="1181" w:type="dxa"/>
            <w:shd w:val="clear" w:color="auto" w:fill="auto"/>
            <w:vAlign w:val="center"/>
          </w:tcPr>
          <w:p w:rsidR="0007004A" w:rsidRPr="00143FEF" w:rsidRDefault="0007004A" w:rsidP="00143FEF">
            <w:pPr>
              <w:spacing w:before="0"/>
              <w:ind w:left="-250" w:right="316" w:firstLine="0"/>
              <w:jc w:val="right"/>
              <w:rPr>
                <w:rFonts w:ascii="Arial" w:hAnsi="Arial" w:cs="Arial"/>
                <w:sz w:val="22"/>
                <w:szCs w:val="22"/>
              </w:rPr>
            </w:pPr>
            <w:r w:rsidRPr="00143FEF">
              <w:rPr>
                <w:rFonts w:ascii="Arial" w:hAnsi="Arial" w:cs="Arial"/>
                <w:sz w:val="22"/>
                <w:szCs w:val="22"/>
              </w:rPr>
              <w:t>413</w:t>
            </w:r>
          </w:p>
        </w:tc>
      </w:tr>
    </w:tbl>
    <w:p w:rsidR="00A2063B" w:rsidRPr="001E01FF" w:rsidRDefault="00A2063B" w:rsidP="001E01FF">
      <w:pPr>
        <w:spacing w:before="240"/>
        <w:ind w:firstLine="442"/>
        <w:rPr>
          <w:rFonts w:ascii="Arial" w:hAnsi="Arial" w:cs="Arial"/>
        </w:rPr>
      </w:pPr>
      <w:r w:rsidRPr="001E01FF">
        <w:rPr>
          <w:rFonts w:ascii="Arial" w:hAnsi="Arial" w:cs="Arial"/>
        </w:rPr>
        <w:t>Spravidla je frekvencia monitorovania rovnomerne rozložená počas kalendárneho roka, t.</w:t>
      </w:r>
      <w:r w:rsidR="001E01FF">
        <w:rPr>
          <w:rFonts w:ascii="Arial" w:hAnsi="Arial" w:cs="Arial"/>
        </w:rPr>
        <w:t xml:space="preserve"> </w:t>
      </w:r>
      <w:r w:rsidRPr="001E01FF">
        <w:rPr>
          <w:rFonts w:ascii="Arial" w:hAnsi="Arial" w:cs="Arial"/>
        </w:rPr>
        <w:t>j. 12 x ročne v súlade s programom monitorovania.</w:t>
      </w:r>
    </w:p>
    <w:p w:rsidR="00A2063B" w:rsidRPr="001E01FF" w:rsidRDefault="00A2063B" w:rsidP="001E01FF">
      <w:pPr>
        <w:spacing w:before="240"/>
        <w:ind w:firstLine="442"/>
        <w:rPr>
          <w:rFonts w:ascii="Arial" w:hAnsi="Arial" w:cs="Arial"/>
        </w:rPr>
      </w:pPr>
      <w:r w:rsidRPr="001E01FF">
        <w:rPr>
          <w:rFonts w:ascii="Arial" w:hAnsi="Arial" w:cs="Arial"/>
        </w:rPr>
        <w:t xml:space="preserve">Nižšiu frekvenciu sledovania majú niektoré biologické ukazovatele, ktoré sa sledujú sezónne (s frekvenciou: 2 – 7 x do roka), ukazovatele rádioaktivity (s frekvenciou 4 x do roka) a relevantné látky s frekvenciou 4 x ročne. </w:t>
      </w:r>
    </w:p>
    <w:p w:rsidR="00143FEF" w:rsidRPr="00063990" w:rsidRDefault="00143FEF" w:rsidP="00063990">
      <w:pPr>
        <w:spacing w:before="240"/>
        <w:ind w:firstLine="442"/>
        <w:rPr>
          <w:rFonts w:ascii="Arial" w:hAnsi="Arial" w:cs="Arial"/>
        </w:rPr>
      </w:pPr>
      <w:r w:rsidRPr="00063990">
        <w:rPr>
          <w:rFonts w:ascii="Arial" w:hAnsi="Arial" w:cs="Arial"/>
        </w:rPr>
        <w:t>Požiadavky na kvalitu povrchových vôd uvedené v NV boli splnené vo všetkých monitorovaných miestach v nasledovných ukazovateľoch:</w:t>
      </w:r>
    </w:p>
    <w:p w:rsidR="00143FEF" w:rsidRPr="00063990" w:rsidRDefault="00143FEF" w:rsidP="00567B48">
      <w:pPr>
        <w:numPr>
          <w:ilvl w:val="0"/>
          <w:numId w:val="17"/>
        </w:numPr>
        <w:spacing w:before="240"/>
        <w:ind w:left="426"/>
        <w:rPr>
          <w:rFonts w:ascii="Arial" w:hAnsi="Arial" w:cs="Arial"/>
        </w:rPr>
      </w:pPr>
      <w:r w:rsidRPr="00063990">
        <w:rPr>
          <w:rFonts w:ascii="Arial" w:hAnsi="Arial" w:cs="Arial"/>
        </w:rPr>
        <w:t>všeobecné ukazovatele (časť A): teplota, horčík, sodík, voľný amoniak, fenolový index, chróm (VI), povrchovo aktívne látky, kobalt, selén, vanád, chlórbenzén, dichlórbenzény, 2,4,6 – trichlórfenol</w:t>
      </w:r>
    </w:p>
    <w:p w:rsidR="00143FEF" w:rsidRPr="00063990" w:rsidRDefault="00143FEF" w:rsidP="00567B48">
      <w:pPr>
        <w:numPr>
          <w:ilvl w:val="0"/>
          <w:numId w:val="17"/>
        </w:numPr>
        <w:spacing w:before="0"/>
        <w:ind w:left="426"/>
        <w:rPr>
          <w:rFonts w:ascii="Arial" w:hAnsi="Arial" w:cs="Arial"/>
        </w:rPr>
      </w:pPr>
      <w:r w:rsidRPr="00063990">
        <w:rPr>
          <w:rFonts w:ascii="Arial" w:hAnsi="Arial" w:cs="Arial"/>
        </w:rPr>
        <w:t>ukazovatele rádioaktivity (časť D): celková objemová aktivita alfa a beta, trícium, stroncium, cézium</w:t>
      </w:r>
    </w:p>
    <w:p w:rsidR="00143FEF" w:rsidRPr="00063990" w:rsidRDefault="00143FEF" w:rsidP="00063990">
      <w:pPr>
        <w:spacing w:before="240"/>
        <w:ind w:firstLine="442"/>
        <w:rPr>
          <w:rFonts w:ascii="Arial" w:hAnsi="Arial" w:cs="Arial"/>
        </w:rPr>
      </w:pPr>
      <w:r w:rsidRPr="00063990">
        <w:rPr>
          <w:rFonts w:ascii="Arial" w:hAnsi="Arial" w:cs="Arial"/>
        </w:rPr>
        <w:t>Požiadavky na kvalitu povrchových vôd uvedené v NV č. 269/2010 Z. z. pre skupinu nesyntetických látok (časť B) neboli splnené v ukazovateľoch: As, Zn, Cu.</w:t>
      </w:r>
    </w:p>
    <w:p w:rsidR="00143FEF" w:rsidRPr="00063990" w:rsidRDefault="00143FEF" w:rsidP="00063990">
      <w:pPr>
        <w:spacing w:before="240"/>
        <w:ind w:firstLine="442"/>
        <w:rPr>
          <w:rFonts w:ascii="Arial" w:hAnsi="Arial" w:cs="Arial"/>
        </w:rPr>
      </w:pPr>
      <w:r w:rsidRPr="00063990">
        <w:rPr>
          <w:rFonts w:ascii="Arial" w:hAnsi="Arial" w:cs="Arial"/>
        </w:rPr>
        <w:t xml:space="preserve">Ročný priemer ENK podľa </w:t>
      </w:r>
      <w:r w:rsidR="00063990">
        <w:rPr>
          <w:rFonts w:ascii="Arial" w:hAnsi="Arial" w:cs="Arial"/>
        </w:rPr>
        <w:t xml:space="preserve">NV </w:t>
      </w:r>
      <w:r w:rsidRPr="00063990">
        <w:rPr>
          <w:rFonts w:ascii="Arial" w:hAnsi="Arial" w:cs="Arial"/>
        </w:rPr>
        <w:t>SR č. 167/2015 Z. z. Príloha č. 1 bol prekročený pre Cd, Hg, Pb a potenciálne nesplnenie v ukazovateli Cd bolo zaznamenané v povodí Ipľa.</w:t>
      </w:r>
    </w:p>
    <w:p w:rsidR="00143FEF" w:rsidRPr="00063990" w:rsidRDefault="00143FEF" w:rsidP="00063990">
      <w:pPr>
        <w:spacing w:before="240"/>
        <w:ind w:firstLine="442"/>
        <w:rPr>
          <w:rFonts w:ascii="Arial" w:hAnsi="Arial" w:cs="Arial"/>
        </w:rPr>
      </w:pPr>
      <w:r w:rsidRPr="00063990">
        <w:rPr>
          <w:rFonts w:ascii="Arial" w:hAnsi="Arial" w:cs="Arial"/>
        </w:rPr>
        <w:t xml:space="preserve">Najvyššia prípustná koncentrácia ENK </w:t>
      </w:r>
      <w:r w:rsidR="004F10AD" w:rsidRPr="004F10AD">
        <w:rPr>
          <w:rFonts w:ascii="Arial" w:hAnsi="Arial" w:cs="Arial"/>
        </w:rPr>
        <w:t>(NPK ENK)</w:t>
      </w:r>
      <w:r w:rsidR="004F10AD">
        <w:rPr>
          <w:rFonts w:ascii="Arial" w:hAnsi="Arial" w:cs="Arial"/>
        </w:rPr>
        <w:t xml:space="preserve"> </w:t>
      </w:r>
      <w:r w:rsidRPr="00063990">
        <w:rPr>
          <w:rFonts w:ascii="Arial" w:hAnsi="Arial" w:cs="Arial"/>
        </w:rPr>
        <w:t>bola prekročená pre Hg v povodí Váhu a Bodvy. Potenciálne prekročená NPK ENK bola pre Cd v povodí Slanej.</w:t>
      </w:r>
    </w:p>
    <w:p w:rsidR="00143FEF" w:rsidRPr="00063990" w:rsidRDefault="00143FEF" w:rsidP="00063990">
      <w:pPr>
        <w:spacing w:before="240"/>
        <w:ind w:firstLine="442"/>
        <w:rPr>
          <w:rFonts w:ascii="Arial" w:hAnsi="Arial" w:cs="Arial"/>
        </w:rPr>
      </w:pPr>
      <w:r w:rsidRPr="00063990">
        <w:rPr>
          <w:rFonts w:ascii="Arial" w:hAnsi="Arial" w:cs="Arial"/>
        </w:rPr>
        <w:t>Z relevantných látok (látky s poradovým číslom 37</w:t>
      </w:r>
      <w:r w:rsidR="00063990" w:rsidRPr="00063990">
        <w:rPr>
          <w:rFonts w:ascii="Arial" w:hAnsi="Arial" w:cs="Arial"/>
        </w:rPr>
        <w:t xml:space="preserve"> </w:t>
      </w:r>
      <w:r w:rsidRPr="00063990">
        <w:rPr>
          <w:rFonts w:ascii="Arial" w:hAnsi="Arial" w:cs="Arial"/>
        </w:rPr>
        <w:t>-</w:t>
      </w:r>
      <w:r w:rsidR="00063990" w:rsidRPr="00063990">
        <w:rPr>
          <w:rFonts w:ascii="Arial" w:hAnsi="Arial" w:cs="Arial"/>
        </w:rPr>
        <w:t xml:space="preserve"> </w:t>
      </w:r>
      <w:r w:rsidRPr="00063990">
        <w:rPr>
          <w:rFonts w:ascii="Arial" w:hAnsi="Arial" w:cs="Arial"/>
        </w:rPr>
        <w:t>58) uvedených v prílohe 1 NV  č. 269/2010 Z. z. skupina syntetické látky (časť C) neboli splnené požiadavky na kvalitu povrchových vôd v ukazovateli kyanidy celkové. Indikované bolo potenciálne prekročenie kyanidov v povodí Bodrogu.</w:t>
      </w:r>
    </w:p>
    <w:p w:rsidR="00143FEF" w:rsidRPr="00063990" w:rsidRDefault="00143FEF" w:rsidP="00063990">
      <w:pPr>
        <w:spacing w:before="240"/>
        <w:ind w:firstLine="442"/>
        <w:rPr>
          <w:rFonts w:ascii="Arial" w:hAnsi="Arial" w:cs="Arial"/>
        </w:rPr>
      </w:pPr>
      <w:r w:rsidRPr="00063990">
        <w:rPr>
          <w:rFonts w:ascii="Arial" w:hAnsi="Arial" w:cs="Arial"/>
        </w:rPr>
        <w:t xml:space="preserve">Ročný priemer ENK podľa </w:t>
      </w:r>
      <w:r w:rsidR="00063990" w:rsidRPr="00063990">
        <w:rPr>
          <w:rFonts w:ascii="Arial" w:hAnsi="Arial" w:cs="Arial"/>
        </w:rPr>
        <w:t xml:space="preserve">NV </w:t>
      </w:r>
      <w:r w:rsidRPr="00063990">
        <w:rPr>
          <w:rFonts w:ascii="Arial" w:hAnsi="Arial" w:cs="Arial"/>
        </w:rPr>
        <w:t xml:space="preserve">SR č. 167/2015 Z. z. Príloha č. 1 bol prekročený pre: alachlór, fluorantén, izoproturon. </w:t>
      </w:r>
    </w:p>
    <w:p w:rsidR="00143FEF" w:rsidRPr="00063990" w:rsidRDefault="00143FEF" w:rsidP="00063990">
      <w:pPr>
        <w:spacing w:before="240"/>
        <w:ind w:firstLine="442"/>
        <w:rPr>
          <w:rFonts w:ascii="Arial" w:hAnsi="Arial" w:cs="Arial"/>
        </w:rPr>
      </w:pPr>
      <w:r w:rsidRPr="00063990">
        <w:rPr>
          <w:rFonts w:ascii="Arial" w:hAnsi="Arial" w:cs="Arial"/>
        </w:rPr>
        <w:t>Najvyššia prípustná koncentrácia ENK bola v povodí Váhu prekročená pre PAH (benzo(b)fluorantén, benzo(k)fluorantén, benzo(g,h,i)perylén) a alachlór. Indikované bolo potenciálne prekročenie NPK ENK fluoranténu a pentachlórfenolu v povodí Hrona.</w:t>
      </w:r>
    </w:p>
    <w:p w:rsidR="00143FEF" w:rsidRPr="00063990" w:rsidRDefault="00143FEF" w:rsidP="00063990">
      <w:pPr>
        <w:spacing w:before="240"/>
        <w:ind w:firstLine="442"/>
        <w:rPr>
          <w:rFonts w:ascii="Arial" w:hAnsi="Arial" w:cs="Arial"/>
        </w:rPr>
      </w:pPr>
      <w:r w:rsidRPr="00063990">
        <w:rPr>
          <w:rFonts w:ascii="Arial" w:hAnsi="Arial" w:cs="Arial"/>
        </w:rPr>
        <w:t xml:space="preserve">Potenciálne nesplnenie RP ENK v ukazovateľoch PAH (benzo(a)pyrén, benzo(b)fluorantén, benzo(k)fluorantén, benzo(g,h,i)perylén, indeno(1,2,3-cd)pyrén) boli v povodiach Morava, Váh, Hron, Ipeľ, Slaná, Bodrog, Hornád, Bodva. Zlúčeniny tributylcínu (katión tributylcínu) bol prekročený v povodiach Váh, Hron, Ipeľ, Bodrog, </w:t>
      </w:r>
      <w:r w:rsidRPr="00063990">
        <w:rPr>
          <w:rFonts w:ascii="Arial" w:hAnsi="Arial" w:cs="Arial"/>
        </w:rPr>
        <w:lastRenderedPageBreak/>
        <w:t xml:space="preserve">Hornád, Bodva. Tieto prekročenia boli potenciálne, z dôvodu, že LOQ je vyššia ako ENK, v niektorých miestach bol aj počet meraní nižší ako 12. </w:t>
      </w:r>
    </w:p>
    <w:p w:rsidR="00143FEF" w:rsidRPr="00063990" w:rsidRDefault="00143FEF" w:rsidP="00063990">
      <w:pPr>
        <w:spacing w:before="240"/>
        <w:ind w:firstLine="442"/>
        <w:rPr>
          <w:rFonts w:ascii="Arial" w:hAnsi="Arial" w:cs="Arial"/>
        </w:rPr>
      </w:pPr>
      <w:r w:rsidRPr="00063990">
        <w:rPr>
          <w:rFonts w:ascii="Arial" w:hAnsi="Arial" w:cs="Arial"/>
        </w:rPr>
        <w:t>Ďalšie potenciálne nesplnenie, z dôvodu, že počet meraní bol nižší ako 12, bolo v ukazovateľoch: fluorantén (povodie Morava a Hron) a 4-nonylfenol, 4-terc-oktylfenol, pentachlórfenol boli indikované v povodí Hrona na toku Zolná.</w:t>
      </w:r>
    </w:p>
    <w:p w:rsidR="00143FEF" w:rsidRPr="00063990" w:rsidRDefault="00143FEF" w:rsidP="00063990">
      <w:pPr>
        <w:spacing w:before="240"/>
        <w:ind w:firstLine="442"/>
        <w:rPr>
          <w:rFonts w:ascii="Arial" w:hAnsi="Arial" w:cs="Arial"/>
        </w:rPr>
      </w:pPr>
      <w:r w:rsidRPr="00063990">
        <w:rPr>
          <w:rFonts w:ascii="Arial" w:hAnsi="Arial" w:cs="Arial"/>
        </w:rPr>
        <w:t>Zo skupiny hydrobiologických a mikrobiologických ukazovateľov (časť E) neboli splnené požiadavky uvedené v NV v nasledovných ukazovateľoch: sapróbny index biosestónu, abundancia fytoplanktónu, chlorofyl a, koliformné baktérie, termotolerantné koliformné baktérie, črevné enterokoky a kultivovateľné mikroorganizmy pri 22</w:t>
      </w:r>
      <w:r w:rsidR="003E475E">
        <w:rPr>
          <w:rFonts w:ascii="Arial" w:hAnsi="Arial" w:cs="Arial"/>
        </w:rPr>
        <w:t xml:space="preserve"> </w:t>
      </w:r>
      <w:r w:rsidR="003E475E">
        <w:rPr>
          <w:rFonts w:ascii="Arial" w:hAnsi="Arial" w:cs="Arial"/>
          <w:vertAlign w:val="superscript"/>
        </w:rPr>
        <w:t>o</w:t>
      </w:r>
      <w:r w:rsidRPr="00063990">
        <w:rPr>
          <w:rFonts w:ascii="Arial" w:hAnsi="Arial" w:cs="Arial"/>
        </w:rPr>
        <w:t xml:space="preserve">C. Najviac prekročení bolo v ukazovateľoch termotolerantné koliformné baktérie (v 7 čiastkových povodiach) a črevné enterokoky (v 6 čiastkových povodiach). </w:t>
      </w:r>
    </w:p>
    <w:p w:rsidR="00143FEF" w:rsidRPr="00063990" w:rsidRDefault="00143FEF" w:rsidP="00063990">
      <w:pPr>
        <w:spacing w:before="240"/>
        <w:ind w:firstLine="442"/>
        <w:rPr>
          <w:rFonts w:ascii="Arial" w:hAnsi="Arial" w:cs="Arial"/>
        </w:rPr>
      </w:pPr>
      <w:r w:rsidRPr="00063990">
        <w:rPr>
          <w:rFonts w:ascii="Arial" w:hAnsi="Arial" w:cs="Arial"/>
        </w:rPr>
        <w:t>Vzhľadom na nízke počty monitorovacích miest všetky hydrobiologické a mikrobiologické ukazovatele prekračovali hodnoty Prílohy č.1 NV</w:t>
      </w:r>
      <w:r w:rsidR="004F10AD">
        <w:rPr>
          <w:rFonts w:ascii="Arial" w:hAnsi="Arial" w:cs="Arial"/>
        </w:rPr>
        <w:t xml:space="preserve"> </w:t>
      </w:r>
      <w:r w:rsidR="004F10AD" w:rsidRPr="004F10AD">
        <w:rPr>
          <w:rFonts w:ascii="Arial" w:hAnsi="Arial" w:cs="Arial"/>
        </w:rPr>
        <w:t>SR č.269/2010 Z.z.</w:t>
      </w:r>
    </w:p>
    <w:p w:rsidR="00143FEF" w:rsidRPr="00063990" w:rsidRDefault="00143FEF" w:rsidP="00063990">
      <w:pPr>
        <w:spacing w:before="240"/>
        <w:ind w:firstLine="442"/>
        <w:rPr>
          <w:rFonts w:ascii="Arial" w:hAnsi="Arial" w:cs="Arial"/>
        </w:rPr>
      </w:pPr>
      <w:r w:rsidRPr="00063990">
        <w:rPr>
          <w:rFonts w:ascii="Arial" w:hAnsi="Arial" w:cs="Arial"/>
        </w:rPr>
        <w:t xml:space="preserve">Najviac prekročení limitných hodnôt podľa Prílohy č. 1 NV </w:t>
      </w:r>
      <w:r w:rsidR="004F10AD">
        <w:rPr>
          <w:rFonts w:ascii="Arial" w:hAnsi="Arial" w:cs="Arial"/>
        </w:rPr>
        <w:t xml:space="preserve">SR </w:t>
      </w:r>
      <w:r w:rsidRPr="00063990">
        <w:rPr>
          <w:rFonts w:ascii="Arial" w:hAnsi="Arial" w:cs="Arial"/>
        </w:rPr>
        <w:t xml:space="preserve">č. 269/2010 Z. z. vo všeobecných ukazovateľoch bolo v ukazovateli dusitanový dusík vo všetkých čiastkových povodiach. </w:t>
      </w:r>
    </w:p>
    <w:p w:rsidR="00AC18A4" w:rsidRDefault="00CC5473" w:rsidP="006D6C5C">
      <w:pPr>
        <w:spacing w:before="240"/>
        <w:ind w:firstLine="442"/>
        <w:rPr>
          <w:rFonts w:ascii="Arial" w:hAnsi="Arial" w:cs="Arial"/>
        </w:rPr>
      </w:pPr>
      <w:r>
        <w:rPr>
          <w:rFonts w:ascii="Arial" w:hAnsi="Arial" w:cs="Arial"/>
        </w:rPr>
        <w:t>P</w:t>
      </w:r>
      <w:r w:rsidR="00AC18A4" w:rsidRPr="00AC18A4">
        <w:rPr>
          <w:rFonts w:ascii="Arial" w:hAnsi="Arial" w:cs="Arial"/>
        </w:rPr>
        <w:t xml:space="preserve">očet monitorovaných miest a ukazovatele nespĺňajúce všeobecné požiadavky na kvalitu povrchovej vody podľa </w:t>
      </w:r>
      <w:r>
        <w:rPr>
          <w:rFonts w:ascii="Arial" w:hAnsi="Arial" w:cs="Arial"/>
        </w:rPr>
        <w:t>NV SR</w:t>
      </w:r>
      <w:r w:rsidR="00AC18A4" w:rsidRPr="00AC18A4">
        <w:rPr>
          <w:rFonts w:ascii="Arial" w:hAnsi="Arial" w:cs="Arial"/>
        </w:rPr>
        <w:t xml:space="preserve"> č. 269/2010 Z. z.</w:t>
      </w:r>
      <w:r>
        <w:rPr>
          <w:rFonts w:ascii="Arial" w:hAnsi="Arial" w:cs="Arial"/>
        </w:rPr>
        <w:t xml:space="preserve"> sú uvedené </w:t>
      </w:r>
      <w:r w:rsidRPr="00A473E7">
        <w:rPr>
          <w:rFonts w:ascii="Arial" w:hAnsi="Arial" w:cs="Arial"/>
        </w:rPr>
        <w:t xml:space="preserve">v prílohe č. </w:t>
      </w:r>
      <w:r w:rsidR="0026005C">
        <w:rPr>
          <w:rFonts w:ascii="Arial" w:hAnsi="Arial" w:cs="Arial"/>
        </w:rPr>
        <w:t>1</w:t>
      </w:r>
      <w:r w:rsidRPr="00A473E7">
        <w:rPr>
          <w:rFonts w:ascii="Arial" w:hAnsi="Arial" w:cs="Arial"/>
        </w:rPr>
        <w:t>.</w:t>
      </w:r>
    </w:p>
    <w:p w:rsidR="007426FB" w:rsidRPr="007158D2" w:rsidRDefault="00A34D62" w:rsidP="008A016F">
      <w:pPr>
        <w:widowControl w:val="0"/>
        <w:autoSpaceDE w:val="0"/>
        <w:autoSpaceDN w:val="0"/>
        <w:adjustRightInd w:val="0"/>
        <w:spacing w:before="240"/>
        <w:ind w:firstLine="0"/>
        <w:rPr>
          <w:rFonts w:ascii="Arial" w:hAnsi="Arial" w:cs="Arial"/>
          <w:b/>
          <w:i/>
          <w:iCs/>
        </w:rPr>
      </w:pPr>
      <w:r w:rsidRPr="007158D2">
        <w:rPr>
          <w:rFonts w:ascii="Arial" w:hAnsi="Arial" w:cs="Arial"/>
          <w:b/>
          <w:i/>
          <w:iCs/>
        </w:rPr>
        <w:t>5</w:t>
      </w:r>
      <w:r w:rsidR="007426FB" w:rsidRPr="007158D2">
        <w:rPr>
          <w:rFonts w:ascii="Arial" w:hAnsi="Arial" w:cs="Arial"/>
          <w:b/>
          <w:i/>
          <w:iCs/>
        </w:rPr>
        <w:t>.3  Hydrogeologické pomery</w:t>
      </w:r>
    </w:p>
    <w:p w:rsidR="008A016F" w:rsidRPr="007426FB" w:rsidRDefault="007426FB" w:rsidP="007426FB">
      <w:pPr>
        <w:widowControl w:val="0"/>
        <w:autoSpaceDE w:val="0"/>
        <w:autoSpaceDN w:val="0"/>
        <w:adjustRightInd w:val="0"/>
        <w:ind w:firstLine="0"/>
        <w:rPr>
          <w:rFonts w:ascii="Arial" w:hAnsi="Arial" w:cs="Arial"/>
          <w:b/>
          <w:i/>
          <w:iCs/>
        </w:rPr>
      </w:pPr>
      <w:r w:rsidRPr="00DC2258">
        <w:rPr>
          <w:rFonts w:ascii="Arial" w:hAnsi="Arial" w:cs="Arial"/>
          <w:b/>
          <w:i/>
          <w:iCs/>
        </w:rPr>
        <w:t>Z</w:t>
      </w:r>
      <w:r w:rsidR="008A016F" w:rsidRPr="00DC2258">
        <w:rPr>
          <w:rFonts w:ascii="Arial" w:hAnsi="Arial" w:cs="Arial"/>
          <w:b/>
          <w:i/>
          <w:iCs/>
        </w:rPr>
        <w:t>droje podzemných vôd</w:t>
      </w:r>
      <w:r w:rsidR="008A016F" w:rsidRPr="007426FB">
        <w:rPr>
          <w:rFonts w:ascii="Arial" w:hAnsi="Arial" w:cs="Arial"/>
          <w:b/>
          <w:i/>
          <w:iCs/>
        </w:rPr>
        <w:t xml:space="preserve"> </w:t>
      </w:r>
    </w:p>
    <w:p w:rsidR="008A016F" w:rsidRPr="00832B97" w:rsidRDefault="008A016F" w:rsidP="008A016F">
      <w:pPr>
        <w:ind w:firstLine="440"/>
        <w:rPr>
          <w:rFonts w:ascii="Arial" w:hAnsi="Arial" w:cs="Arial"/>
        </w:rPr>
      </w:pPr>
      <w:r w:rsidRPr="00832B97">
        <w:rPr>
          <w:rFonts w:ascii="Arial" w:hAnsi="Arial" w:cs="Arial"/>
        </w:rPr>
        <w:t>SHMÚ každoročne spracováva Vodohospodársku bilanciu (VHB) množstva podzemnej vody za predchádzajúci rok. Základnou hodnotiacou jednotkou VHB podzemných vôd Slovenska je hydrogeologický rajón</w:t>
      </w:r>
      <w:r>
        <w:rPr>
          <w:rFonts w:ascii="Arial" w:hAnsi="Arial" w:cs="Arial"/>
        </w:rPr>
        <w:t xml:space="preserve"> </w:t>
      </w:r>
      <w:r w:rsidRPr="00252AC9">
        <w:rPr>
          <w:rFonts w:ascii="Arial" w:hAnsi="Arial" w:cs="Arial"/>
        </w:rPr>
        <w:t>s jeho následným detailným členením na subrajóny a čiastkové rajóny.</w:t>
      </w:r>
      <w:r w:rsidRPr="00832B97">
        <w:rPr>
          <w:rFonts w:ascii="Arial" w:hAnsi="Arial" w:cs="Arial"/>
        </w:rPr>
        <w:t xml:space="preserve">    </w:t>
      </w:r>
    </w:p>
    <w:p w:rsidR="00647BE9" w:rsidRPr="00647BE9" w:rsidRDefault="00647BE9" w:rsidP="00647BE9">
      <w:pPr>
        <w:ind w:firstLine="440"/>
        <w:rPr>
          <w:rFonts w:ascii="Arial" w:hAnsi="Arial" w:cs="Arial"/>
          <w:color w:val="000000"/>
        </w:rPr>
      </w:pPr>
      <w:r w:rsidRPr="00647BE9">
        <w:rPr>
          <w:rFonts w:ascii="Arial" w:hAnsi="Arial" w:cs="Arial"/>
          <w:color w:val="000000"/>
        </w:rPr>
        <w:t>V súlade s údajmi VHB predstavujú prírodné zdroje podzemných vôd na území Slovenska v priemere 146,7 m</w:t>
      </w:r>
      <w:r w:rsidRPr="00647BE9">
        <w:rPr>
          <w:rFonts w:ascii="Arial" w:hAnsi="Arial" w:cs="Arial"/>
          <w:color w:val="000000"/>
          <w:vertAlign w:val="superscript"/>
        </w:rPr>
        <w:t>3</w:t>
      </w:r>
      <w:r w:rsidRPr="00647BE9">
        <w:rPr>
          <w:rFonts w:ascii="Arial" w:hAnsi="Arial" w:cs="Arial"/>
          <w:color w:val="000000"/>
        </w:rPr>
        <w:t>.s</w:t>
      </w:r>
      <w:r w:rsidRPr="00647BE9">
        <w:rPr>
          <w:rFonts w:ascii="Arial" w:hAnsi="Arial" w:cs="Arial"/>
          <w:color w:val="000000"/>
          <w:vertAlign w:val="superscript"/>
        </w:rPr>
        <w:t>-1</w:t>
      </w:r>
      <w:r w:rsidRPr="00647BE9">
        <w:rPr>
          <w:rFonts w:ascii="Arial" w:hAnsi="Arial" w:cs="Arial"/>
          <w:color w:val="000000"/>
        </w:rPr>
        <w:t>, z tohto množstva tvoria dokumentované využiteľné množstvá podzemných vôd v SR 76 488,52 l.s</w:t>
      </w:r>
      <w:r w:rsidRPr="00647BE9">
        <w:rPr>
          <w:rFonts w:ascii="Arial" w:hAnsi="Arial" w:cs="Arial"/>
          <w:color w:val="000000"/>
          <w:vertAlign w:val="superscript"/>
        </w:rPr>
        <w:t>-1</w:t>
      </w:r>
      <w:r w:rsidRPr="00647BE9">
        <w:rPr>
          <w:rFonts w:ascii="Arial" w:hAnsi="Arial" w:cs="Arial"/>
          <w:color w:val="000000"/>
        </w:rPr>
        <w:t>, t. j. viac než 52 % z prírodných zdrojov. Hydrogeologickou komisiou (Komisiou pre schvaľovanie množstiev podzemných vôd MŽP) bolo doposiaľ schválených 46 650,52 l.s</w:t>
      </w:r>
      <w:r w:rsidRPr="00647BE9">
        <w:rPr>
          <w:rFonts w:ascii="Arial" w:hAnsi="Arial" w:cs="Arial"/>
          <w:color w:val="000000"/>
          <w:vertAlign w:val="superscript"/>
        </w:rPr>
        <w:t>-1</w:t>
      </w:r>
      <w:r w:rsidRPr="00647BE9">
        <w:rPr>
          <w:rFonts w:ascii="Arial" w:hAnsi="Arial" w:cs="Arial"/>
          <w:color w:val="000000"/>
        </w:rPr>
        <w:t>, čo predstavuje</w:t>
      </w:r>
      <w:r w:rsidR="0026005C">
        <w:rPr>
          <w:rFonts w:ascii="Arial" w:hAnsi="Arial" w:cs="Arial"/>
          <w:color w:val="000000"/>
        </w:rPr>
        <w:t xml:space="preserve">   </w:t>
      </w:r>
      <w:r w:rsidRPr="00647BE9">
        <w:rPr>
          <w:rFonts w:ascii="Arial" w:hAnsi="Arial" w:cs="Arial"/>
          <w:color w:val="000000"/>
        </w:rPr>
        <w:t xml:space="preserve"> 61,0 % z využiteľných množstiev podzemných vôd. </w:t>
      </w:r>
    </w:p>
    <w:p w:rsidR="008A7E01" w:rsidRDefault="008A7E01" w:rsidP="008A7E01">
      <w:pPr>
        <w:ind w:firstLine="440"/>
        <w:rPr>
          <w:rFonts w:ascii="Arial" w:hAnsi="Arial" w:cs="Arial"/>
          <w:color w:val="000000"/>
        </w:rPr>
      </w:pPr>
      <w:r w:rsidRPr="008A7E01">
        <w:rPr>
          <w:rFonts w:ascii="Arial" w:hAnsi="Arial" w:cs="Arial"/>
          <w:color w:val="000000"/>
        </w:rPr>
        <w:t xml:space="preserve">Využiteľné množstvá podzemných vôd sú s ohľadom na zdroj informácie, na presnosť ich vyčíslenia a na stupeň ich zabezpečenosti kategorizované do príslušných kategórií presnosti a zabezpečenosti. Využiteľné množstvá schválené Hydrogeologickou komisiou sú zaradené do kategóríí A, B, C (pred r. 2000 sa kategória C členila na kategórie C1 a C2). Neschválené využiteľné množstvá sú zaradené do kategórií I, II, III, poslednou kategóriou je kvalifikovaný odhad pri nedostatočných vstupných informáciách z danej oblasti. </w:t>
      </w:r>
    </w:p>
    <w:p w:rsidR="008A7E01" w:rsidRPr="008A7E01" w:rsidRDefault="008A7E01" w:rsidP="008A7E01">
      <w:pPr>
        <w:ind w:firstLine="440"/>
        <w:rPr>
          <w:rFonts w:ascii="Arial" w:hAnsi="Arial" w:cs="Arial"/>
          <w:color w:val="000000"/>
        </w:rPr>
      </w:pPr>
      <w:r w:rsidRPr="008A7E01">
        <w:rPr>
          <w:rFonts w:ascii="Arial" w:hAnsi="Arial" w:cs="Arial"/>
          <w:color w:val="000000"/>
        </w:rPr>
        <w:t xml:space="preserve">Vzhľadom na </w:t>
      </w:r>
      <w:r w:rsidRPr="008A7E01">
        <w:rPr>
          <w:rFonts w:ascii="Arial" w:hAnsi="Arial" w:cs="Arial"/>
          <w:color w:val="000000"/>
        </w:rPr>
        <w:tab/>
        <w:t>rozdielnu</w:t>
      </w:r>
      <w:r>
        <w:rPr>
          <w:rFonts w:ascii="Arial" w:hAnsi="Arial" w:cs="Arial"/>
          <w:color w:val="000000"/>
        </w:rPr>
        <w:t xml:space="preserve"> </w:t>
      </w:r>
      <w:r w:rsidRPr="008A7E01">
        <w:rPr>
          <w:rFonts w:ascii="Arial" w:hAnsi="Arial" w:cs="Arial"/>
          <w:color w:val="000000"/>
        </w:rPr>
        <w:t xml:space="preserve">mieru zabezpečenosti využiteľných množstiev </w:t>
      </w:r>
      <w:r>
        <w:rPr>
          <w:rFonts w:ascii="Arial" w:hAnsi="Arial" w:cs="Arial"/>
          <w:color w:val="000000"/>
        </w:rPr>
        <w:t xml:space="preserve">    </w:t>
      </w:r>
      <w:r w:rsidRPr="008A7E01">
        <w:rPr>
          <w:rFonts w:ascii="Arial" w:hAnsi="Arial" w:cs="Arial"/>
          <w:color w:val="000000"/>
        </w:rPr>
        <w:t xml:space="preserve">(od 100 % po takmer 0 %), rozdielnu históriu ich schválenia komisiou, stanovenie bez zohľadnenia ekologických aspektov, možného vplyvu klimatických zmien, resp. ich medziročných zmien, nemožno uvedené údaje automaticky spočítavať pri snahe dostať aktuálne disponibilné množstvá podzemných vôd pre územie Slovenska. </w:t>
      </w:r>
    </w:p>
    <w:p w:rsidR="00012396" w:rsidRDefault="00012396" w:rsidP="008A7E01">
      <w:pPr>
        <w:ind w:firstLine="440"/>
        <w:rPr>
          <w:rFonts w:ascii="Arial" w:hAnsi="Arial" w:cs="Arial"/>
          <w:color w:val="000000"/>
        </w:rPr>
      </w:pPr>
    </w:p>
    <w:p w:rsidR="008A7E01" w:rsidRPr="008A7E01" w:rsidRDefault="008A7E01" w:rsidP="008A7E01">
      <w:pPr>
        <w:ind w:firstLine="440"/>
        <w:rPr>
          <w:rFonts w:ascii="Arial" w:hAnsi="Arial" w:cs="Arial"/>
          <w:color w:val="000000"/>
        </w:rPr>
      </w:pPr>
      <w:r w:rsidRPr="008A7E01">
        <w:rPr>
          <w:rFonts w:ascii="Arial" w:hAnsi="Arial" w:cs="Arial"/>
          <w:color w:val="000000"/>
        </w:rPr>
        <w:lastRenderedPageBreak/>
        <w:t>Sumárne boli k 31. 12. 201</w:t>
      </w:r>
      <w:r w:rsidR="00647BE9">
        <w:rPr>
          <w:rFonts w:ascii="Arial" w:hAnsi="Arial" w:cs="Arial"/>
          <w:color w:val="000000"/>
        </w:rPr>
        <w:t>6</w:t>
      </w:r>
      <w:r w:rsidRPr="008A7E01">
        <w:rPr>
          <w:rFonts w:ascii="Arial" w:hAnsi="Arial" w:cs="Arial"/>
          <w:color w:val="000000"/>
        </w:rPr>
        <w:t xml:space="preserve"> evidované v SR využiteľné množstvá podzemných vôd:    </w:t>
      </w:r>
    </w:p>
    <w:p w:rsidR="008A7E01" w:rsidRPr="008A7E01" w:rsidRDefault="008A7E01" w:rsidP="00581404">
      <w:pPr>
        <w:widowControl w:val="0"/>
        <w:numPr>
          <w:ilvl w:val="0"/>
          <w:numId w:val="7"/>
        </w:numPr>
        <w:autoSpaceDE w:val="0"/>
        <w:autoSpaceDN w:val="0"/>
        <w:adjustRightInd w:val="0"/>
        <w:spacing w:before="76"/>
        <w:rPr>
          <w:rFonts w:ascii="Arial" w:hAnsi="Arial" w:cs="Arial"/>
        </w:rPr>
      </w:pPr>
      <w:r w:rsidRPr="008A7E01">
        <w:rPr>
          <w:rFonts w:ascii="Arial" w:hAnsi="Arial" w:cs="Arial"/>
        </w:rPr>
        <w:t xml:space="preserve">schválené v komisii </w:t>
      </w:r>
      <w:r w:rsidRPr="008A7E01">
        <w:rPr>
          <w:rFonts w:ascii="Arial" w:hAnsi="Arial" w:cs="Arial"/>
        </w:rPr>
        <w:tab/>
      </w:r>
      <w:r>
        <w:rPr>
          <w:rFonts w:ascii="Arial" w:hAnsi="Arial" w:cs="Arial"/>
        </w:rPr>
        <w:t xml:space="preserve"> </w:t>
      </w:r>
      <w:r>
        <w:rPr>
          <w:rFonts w:ascii="Arial" w:hAnsi="Arial" w:cs="Arial"/>
        </w:rPr>
        <w:tab/>
      </w:r>
      <w:r>
        <w:rPr>
          <w:rFonts w:ascii="Arial" w:hAnsi="Arial" w:cs="Arial"/>
        </w:rPr>
        <w:tab/>
        <w:t xml:space="preserve">         </w:t>
      </w:r>
      <w:r w:rsidR="00DD24CE">
        <w:rPr>
          <w:rFonts w:ascii="Arial" w:hAnsi="Arial" w:cs="Arial"/>
        </w:rPr>
        <w:t xml:space="preserve"> </w:t>
      </w:r>
      <w:r>
        <w:rPr>
          <w:rFonts w:ascii="Arial" w:hAnsi="Arial" w:cs="Arial"/>
        </w:rPr>
        <w:t xml:space="preserve"> </w:t>
      </w:r>
      <w:r w:rsidR="00647BE9" w:rsidRPr="00647BE9">
        <w:rPr>
          <w:rFonts w:ascii="Arial" w:hAnsi="Arial" w:cs="Arial"/>
        </w:rPr>
        <w:t xml:space="preserve">46 650,52 </w:t>
      </w:r>
      <w:r w:rsidRPr="008A7E01">
        <w:rPr>
          <w:rFonts w:ascii="Arial" w:hAnsi="Arial" w:cs="Arial"/>
        </w:rPr>
        <w:t>l.s</w:t>
      </w:r>
      <w:r w:rsidRPr="008A7E01">
        <w:rPr>
          <w:rFonts w:ascii="Arial" w:hAnsi="Arial" w:cs="Arial"/>
          <w:vertAlign w:val="superscript"/>
        </w:rPr>
        <w:t>-1</w:t>
      </w:r>
      <w:r w:rsidRPr="008A7E01">
        <w:rPr>
          <w:rFonts w:ascii="Arial" w:hAnsi="Arial" w:cs="Arial"/>
        </w:rPr>
        <w:t xml:space="preserve"> </w:t>
      </w:r>
    </w:p>
    <w:p w:rsidR="008A7E01" w:rsidRPr="008A7E01" w:rsidRDefault="008A7E01" w:rsidP="00581404">
      <w:pPr>
        <w:widowControl w:val="0"/>
        <w:numPr>
          <w:ilvl w:val="0"/>
          <w:numId w:val="7"/>
        </w:numPr>
        <w:autoSpaceDE w:val="0"/>
        <w:autoSpaceDN w:val="0"/>
        <w:adjustRightInd w:val="0"/>
        <w:spacing w:before="76"/>
        <w:rPr>
          <w:rFonts w:ascii="Arial" w:hAnsi="Arial" w:cs="Arial"/>
          <w:u w:val="single"/>
        </w:rPr>
      </w:pPr>
      <w:r w:rsidRPr="008A7E01">
        <w:rPr>
          <w:rFonts w:ascii="Arial" w:hAnsi="Arial" w:cs="Arial"/>
          <w:u w:val="single"/>
        </w:rPr>
        <w:t xml:space="preserve">neschválené v komisii </w:t>
      </w:r>
      <w:r w:rsidRPr="008A7E01">
        <w:rPr>
          <w:rFonts w:ascii="Arial" w:hAnsi="Arial" w:cs="Arial"/>
          <w:u w:val="single"/>
        </w:rPr>
        <w:tab/>
      </w:r>
      <w:r>
        <w:rPr>
          <w:rFonts w:ascii="Arial" w:hAnsi="Arial" w:cs="Arial"/>
          <w:u w:val="single"/>
        </w:rPr>
        <w:tab/>
      </w:r>
      <w:r>
        <w:rPr>
          <w:rFonts w:ascii="Arial" w:hAnsi="Arial" w:cs="Arial"/>
          <w:u w:val="single"/>
        </w:rPr>
        <w:tab/>
      </w:r>
      <w:r w:rsidR="008B11A3">
        <w:rPr>
          <w:rFonts w:ascii="Arial" w:hAnsi="Arial" w:cs="Arial"/>
          <w:u w:val="single"/>
        </w:rPr>
        <w:t xml:space="preserve">          </w:t>
      </w:r>
      <w:r w:rsidR="00DD24CE">
        <w:rPr>
          <w:rFonts w:ascii="Arial" w:hAnsi="Arial" w:cs="Arial"/>
          <w:u w:val="single"/>
        </w:rPr>
        <w:t xml:space="preserve"> </w:t>
      </w:r>
      <w:r w:rsidR="00647BE9" w:rsidRPr="00647BE9">
        <w:rPr>
          <w:rFonts w:ascii="Arial" w:hAnsi="Arial" w:cs="Arial"/>
          <w:u w:val="single"/>
        </w:rPr>
        <w:t xml:space="preserve">29 838,00 </w:t>
      </w:r>
      <w:r w:rsidRPr="008A7E01">
        <w:rPr>
          <w:rFonts w:ascii="Arial" w:hAnsi="Arial" w:cs="Arial"/>
          <w:u w:val="single"/>
        </w:rPr>
        <w:t>l.s</w:t>
      </w:r>
      <w:r w:rsidRPr="008A7E01">
        <w:rPr>
          <w:rFonts w:ascii="Arial" w:hAnsi="Arial" w:cs="Arial"/>
          <w:u w:val="single"/>
          <w:vertAlign w:val="superscript"/>
        </w:rPr>
        <w:t>-1</w:t>
      </w:r>
      <w:r w:rsidRPr="008A7E01">
        <w:rPr>
          <w:rFonts w:ascii="Arial" w:hAnsi="Arial" w:cs="Arial"/>
          <w:u w:val="single"/>
        </w:rPr>
        <w:t xml:space="preserve"> </w:t>
      </w:r>
    </w:p>
    <w:p w:rsidR="008A7E01" w:rsidRPr="008A7E01" w:rsidRDefault="008A7E01" w:rsidP="008A7E01">
      <w:pPr>
        <w:ind w:left="142"/>
        <w:rPr>
          <w:rFonts w:ascii="Arial" w:hAnsi="Arial" w:cs="Arial"/>
        </w:rPr>
      </w:pPr>
      <w:r>
        <w:rPr>
          <w:rFonts w:ascii="Arial" w:hAnsi="Arial" w:cs="Arial"/>
        </w:rPr>
        <w:t>Spolu</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DD24CE">
        <w:rPr>
          <w:rFonts w:ascii="Arial" w:hAnsi="Arial" w:cs="Arial"/>
        </w:rPr>
        <w:t>76</w:t>
      </w:r>
      <w:r w:rsidR="00647BE9">
        <w:rPr>
          <w:rFonts w:ascii="Arial" w:hAnsi="Arial" w:cs="Arial"/>
        </w:rPr>
        <w:t> 488,52</w:t>
      </w:r>
      <w:r w:rsidRPr="008A7E01">
        <w:rPr>
          <w:rFonts w:ascii="Arial" w:hAnsi="Arial" w:cs="Arial"/>
        </w:rPr>
        <w:t xml:space="preserve"> l.s</w:t>
      </w:r>
      <w:r w:rsidRPr="008A7E01">
        <w:rPr>
          <w:rFonts w:ascii="Arial" w:hAnsi="Arial" w:cs="Arial"/>
          <w:vertAlign w:val="superscript"/>
        </w:rPr>
        <w:t>-1</w:t>
      </w:r>
    </w:p>
    <w:p w:rsidR="00785BEB" w:rsidRDefault="00785BEB" w:rsidP="002219C1">
      <w:pPr>
        <w:ind w:firstLine="442"/>
        <w:rPr>
          <w:rFonts w:ascii="Arial" w:hAnsi="Arial" w:cs="Arial"/>
          <w:color w:val="000000"/>
        </w:rPr>
      </w:pPr>
    </w:p>
    <w:p w:rsidR="008A016F" w:rsidRPr="007F70A3" w:rsidRDefault="008A016F" w:rsidP="002219C1">
      <w:pPr>
        <w:ind w:firstLine="442"/>
        <w:rPr>
          <w:rFonts w:ascii="Arial" w:hAnsi="Arial" w:cs="Arial"/>
          <w:color w:val="000000"/>
        </w:rPr>
      </w:pPr>
      <w:r w:rsidRPr="007F70A3">
        <w:rPr>
          <w:rFonts w:ascii="Arial" w:hAnsi="Arial" w:cs="Arial"/>
          <w:color w:val="000000"/>
        </w:rPr>
        <w:t xml:space="preserve">Podrobnejšie sú zmeny využiteľného množstva podzemných vôd spracované v tabuľke č. </w:t>
      </w:r>
      <w:r w:rsidR="00647BE9">
        <w:rPr>
          <w:rFonts w:ascii="Arial" w:hAnsi="Arial" w:cs="Arial"/>
          <w:color w:val="000000"/>
        </w:rPr>
        <w:t>5</w:t>
      </w:r>
      <w:r w:rsidR="00A24AB9">
        <w:rPr>
          <w:rFonts w:ascii="Arial" w:hAnsi="Arial" w:cs="Arial"/>
          <w:color w:val="000000"/>
        </w:rPr>
        <w:t>.3.1:</w:t>
      </w:r>
    </w:p>
    <w:p w:rsidR="008A016F" w:rsidRPr="00085CC1" w:rsidRDefault="008A016F" w:rsidP="008A016F">
      <w:pPr>
        <w:ind w:hanging="181"/>
        <w:rPr>
          <w:rFonts w:ascii="Arial" w:hAnsi="Arial" w:cs="Arial"/>
        </w:rPr>
      </w:pPr>
      <w:r>
        <w:rPr>
          <w:rFonts w:ascii="Arial" w:hAnsi="Arial" w:cs="Arial"/>
        </w:rPr>
        <w:t xml:space="preserve">    </w:t>
      </w:r>
      <w:r w:rsidRPr="00085CC1">
        <w:rPr>
          <w:rFonts w:ascii="Arial" w:hAnsi="Arial" w:cs="Arial"/>
        </w:rPr>
        <w:t>Zmeny využiteľných množstiev podzemných vôd v roku 20</w:t>
      </w:r>
      <w:r>
        <w:rPr>
          <w:rFonts w:ascii="Arial" w:hAnsi="Arial" w:cs="Arial"/>
        </w:rPr>
        <w:t>1</w:t>
      </w:r>
      <w:r w:rsidR="00647BE9">
        <w:rPr>
          <w:rFonts w:ascii="Arial" w:hAnsi="Arial" w:cs="Arial"/>
        </w:rPr>
        <w:t>6</w:t>
      </w:r>
      <w:r>
        <w:rPr>
          <w:rFonts w:ascii="Arial" w:hAnsi="Arial" w:cs="Arial"/>
        </w:rPr>
        <w:t xml:space="preserve">      </w:t>
      </w:r>
      <w:r w:rsidRPr="00085CC1">
        <w:rPr>
          <w:rFonts w:ascii="Arial" w:hAnsi="Arial" w:cs="Arial"/>
        </w:rPr>
        <w:t xml:space="preserve">   </w:t>
      </w:r>
      <w:r w:rsidR="00A24AB9">
        <w:rPr>
          <w:rFonts w:ascii="Arial" w:hAnsi="Arial" w:cs="Arial"/>
        </w:rPr>
        <w:t xml:space="preserve">   </w:t>
      </w:r>
      <w:r w:rsidRPr="00085CC1">
        <w:rPr>
          <w:rFonts w:ascii="Arial" w:hAnsi="Arial" w:cs="Arial"/>
        </w:rPr>
        <w:t xml:space="preserve">    </w:t>
      </w:r>
      <w:r>
        <w:rPr>
          <w:rFonts w:ascii="Arial" w:hAnsi="Arial" w:cs="Arial"/>
        </w:rPr>
        <w:t xml:space="preserve"> </w:t>
      </w:r>
      <w:r w:rsidRPr="00085CC1">
        <w:rPr>
          <w:rFonts w:ascii="Arial" w:hAnsi="Arial" w:cs="Arial"/>
        </w:rPr>
        <w:t xml:space="preserve">tab. č. </w:t>
      </w:r>
      <w:r w:rsidR="00785BEB">
        <w:rPr>
          <w:rFonts w:ascii="Arial" w:hAnsi="Arial" w:cs="Arial"/>
        </w:rPr>
        <w:t>5</w:t>
      </w:r>
      <w:r w:rsidR="00A24AB9">
        <w:rPr>
          <w:rFonts w:ascii="Arial" w:hAnsi="Arial" w:cs="Arial"/>
        </w:rPr>
        <w:t>.3.1</w:t>
      </w:r>
      <w:r w:rsidRPr="00085CC1">
        <w:rPr>
          <w:rFonts w:ascii="Arial" w:hAnsi="Arial" w:cs="Arial"/>
        </w:rPr>
        <w:t xml:space="preserve">  </w:t>
      </w:r>
    </w:p>
    <w:tbl>
      <w:tblPr>
        <w:tblW w:w="9124" w:type="dxa"/>
        <w:tblInd w:w="28" w:type="dxa"/>
        <w:tblLayout w:type="fixed"/>
        <w:tblCellMar>
          <w:left w:w="28" w:type="dxa"/>
          <w:right w:w="28" w:type="dxa"/>
        </w:tblCellMar>
        <w:tblLook w:val="0000" w:firstRow="0" w:lastRow="0" w:firstColumn="0" w:lastColumn="0" w:noHBand="0" w:noVBand="0"/>
      </w:tblPr>
      <w:tblGrid>
        <w:gridCol w:w="628"/>
        <w:gridCol w:w="469"/>
        <w:gridCol w:w="604"/>
        <w:gridCol w:w="603"/>
        <w:gridCol w:w="592"/>
        <w:gridCol w:w="698"/>
        <w:gridCol w:w="698"/>
        <w:gridCol w:w="767"/>
        <w:gridCol w:w="651"/>
        <w:gridCol w:w="698"/>
        <w:gridCol w:w="630"/>
        <w:gridCol w:w="521"/>
        <w:gridCol w:w="805"/>
        <w:gridCol w:w="760"/>
      </w:tblGrid>
      <w:tr w:rsidR="008A016F" w:rsidRPr="00085CC1" w:rsidTr="007B5DB6">
        <w:trPr>
          <w:trHeight w:hRule="exact" w:val="288"/>
          <w:tblHeader/>
        </w:trPr>
        <w:tc>
          <w:tcPr>
            <w:tcW w:w="628" w:type="dxa"/>
            <w:vMerge w:val="restart"/>
            <w:tcBorders>
              <w:top w:val="single" w:sz="8" w:space="0" w:color="auto"/>
              <w:left w:val="single" w:sz="8" w:space="0" w:color="auto"/>
              <w:right w:val="nil"/>
            </w:tcBorders>
            <w:noWrap/>
            <w:vAlign w:val="center"/>
          </w:tcPr>
          <w:p w:rsidR="008A016F" w:rsidRPr="00085CC1" w:rsidRDefault="008A016F" w:rsidP="00EC3013">
            <w:pPr>
              <w:pStyle w:val="tabtext0"/>
              <w:spacing w:before="0" w:after="0"/>
              <w:rPr>
                <w:rFonts w:cs="Arial"/>
                <w:sz w:val="16"/>
                <w:szCs w:val="16"/>
              </w:rPr>
            </w:pPr>
          </w:p>
          <w:p w:rsidR="008A016F" w:rsidRPr="00085CC1" w:rsidRDefault="008A016F" w:rsidP="00EC3013">
            <w:pPr>
              <w:pStyle w:val="tabtext0"/>
              <w:spacing w:before="0" w:after="0"/>
              <w:rPr>
                <w:rFonts w:cs="Arial"/>
                <w:sz w:val="16"/>
                <w:szCs w:val="16"/>
              </w:rPr>
            </w:pPr>
            <w:r w:rsidRPr="00085CC1">
              <w:rPr>
                <w:rFonts w:cs="Arial"/>
                <w:sz w:val="16"/>
                <w:szCs w:val="16"/>
              </w:rPr>
              <w:t>Eviden-čný</w:t>
            </w:r>
          </w:p>
          <w:p w:rsidR="008A016F" w:rsidRPr="00085CC1" w:rsidRDefault="008A016F" w:rsidP="00EC3013">
            <w:pPr>
              <w:pStyle w:val="tabtext0"/>
              <w:spacing w:before="0" w:after="0"/>
              <w:rPr>
                <w:rFonts w:cs="Arial"/>
                <w:sz w:val="16"/>
                <w:szCs w:val="16"/>
              </w:rPr>
            </w:pPr>
            <w:r w:rsidRPr="00085CC1">
              <w:rPr>
                <w:rFonts w:cs="Arial"/>
                <w:sz w:val="16"/>
                <w:szCs w:val="16"/>
              </w:rPr>
              <w:t>termín</w:t>
            </w:r>
          </w:p>
          <w:p w:rsidR="008A016F" w:rsidRPr="00085CC1" w:rsidRDefault="008A016F" w:rsidP="00EC3013">
            <w:pPr>
              <w:pStyle w:val="tabtext0"/>
              <w:spacing w:before="0" w:after="0"/>
              <w:rPr>
                <w:rFonts w:cs="Arial"/>
                <w:sz w:val="16"/>
                <w:szCs w:val="16"/>
              </w:rPr>
            </w:pPr>
          </w:p>
        </w:tc>
        <w:tc>
          <w:tcPr>
            <w:tcW w:w="469" w:type="dxa"/>
            <w:vMerge w:val="restart"/>
            <w:tcBorders>
              <w:top w:val="single" w:sz="8" w:space="0" w:color="auto"/>
              <w:left w:val="single" w:sz="8" w:space="0" w:color="auto"/>
              <w:right w:val="single" w:sz="8" w:space="0" w:color="auto"/>
            </w:tcBorders>
            <w:noWrap/>
            <w:vAlign w:val="center"/>
          </w:tcPr>
          <w:p w:rsidR="008A016F" w:rsidRDefault="008A016F" w:rsidP="00EC3013">
            <w:pPr>
              <w:pStyle w:val="tabtext0"/>
              <w:spacing w:before="0" w:after="0"/>
              <w:rPr>
                <w:rFonts w:cs="Arial"/>
                <w:sz w:val="16"/>
                <w:szCs w:val="16"/>
              </w:rPr>
            </w:pPr>
          </w:p>
          <w:p w:rsidR="008A016F" w:rsidRPr="00085CC1" w:rsidRDefault="008A016F" w:rsidP="00EC3013">
            <w:pPr>
              <w:pStyle w:val="tabtext0"/>
              <w:spacing w:before="0" w:after="0"/>
              <w:rPr>
                <w:rFonts w:cs="Arial"/>
                <w:sz w:val="16"/>
                <w:szCs w:val="16"/>
              </w:rPr>
            </w:pPr>
            <w:r>
              <w:rPr>
                <w:rFonts w:cs="Arial"/>
                <w:sz w:val="16"/>
                <w:szCs w:val="16"/>
              </w:rPr>
              <w:t>Mer. jed-notka</w:t>
            </w:r>
          </w:p>
          <w:p w:rsidR="008A016F" w:rsidRPr="00085CC1" w:rsidRDefault="008A016F" w:rsidP="00EC3013">
            <w:pPr>
              <w:pStyle w:val="tabtext0"/>
              <w:spacing w:before="0" w:after="0"/>
              <w:rPr>
                <w:rFonts w:cs="Arial"/>
                <w:sz w:val="16"/>
                <w:szCs w:val="16"/>
              </w:rPr>
            </w:pPr>
          </w:p>
        </w:tc>
        <w:tc>
          <w:tcPr>
            <w:tcW w:w="7267" w:type="dxa"/>
            <w:gridSpan w:val="11"/>
            <w:tcBorders>
              <w:top w:val="single" w:sz="8" w:space="0" w:color="auto"/>
              <w:left w:val="nil"/>
              <w:bottom w:val="single" w:sz="4" w:space="0" w:color="auto"/>
              <w:right w:val="single" w:sz="8" w:space="0" w:color="auto"/>
            </w:tcBorders>
            <w:noWrap/>
            <w:vAlign w:val="center"/>
          </w:tcPr>
          <w:p w:rsidR="008A016F" w:rsidRPr="00085CC1" w:rsidRDefault="008A016F" w:rsidP="00EC3013">
            <w:pPr>
              <w:pStyle w:val="tabtext0"/>
              <w:spacing w:before="0" w:after="0"/>
              <w:rPr>
                <w:rFonts w:cs="Arial"/>
                <w:sz w:val="16"/>
                <w:szCs w:val="16"/>
              </w:rPr>
            </w:pPr>
            <w:r w:rsidRPr="00085CC1">
              <w:rPr>
                <w:rFonts w:cs="Arial"/>
                <w:sz w:val="16"/>
                <w:szCs w:val="16"/>
              </w:rPr>
              <w:t>Využiteľné množstvá</w:t>
            </w:r>
          </w:p>
        </w:tc>
        <w:tc>
          <w:tcPr>
            <w:tcW w:w="760" w:type="dxa"/>
            <w:vMerge w:val="restart"/>
            <w:tcBorders>
              <w:top w:val="single" w:sz="8" w:space="0" w:color="auto"/>
              <w:left w:val="nil"/>
              <w:right w:val="single" w:sz="8" w:space="0" w:color="auto"/>
            </w:tcBorders>
            <w:noWrap/>
            <w:vAlign w:val="center"/>
          </w:tcPr>
          <w:p w:rsidR="008A016F" w:rsidRPr="00174D05" w:rsidRDefault="008A016F" w:rsidP="00EC3013">
            <w:pPr>
              <w:pStyle w:val="tabtext0"/>
              <w:spacing w:before="0" w:after="0"/>
              <w:rPr>
                <w:rFonts w:cs="Arial"/>
                <w:sz w:val="16"/>
                <w:szCs w:val="16"/>
              </w:rPr>
            </w:pPr>
          </w:p>
          <w:p w:rsidR="008A016F" w:rsidRPr="00174D05" w:rsidRDefault="008A016F" w:rsidP="00EC3013">
            <w:pPr>
              <w:pStyle w:val="tabtext0"/>
              <w:spacing w:before="0" w:after="0"/>
              <w:rPr>
                <w:rFonts w:cs="Arial"/>
                <w:sz w:val="16"/>
                <w:szCs w:val="16"/>
              </w:rPr>
            </w:pPr>
            <w:r w:rsidRPr="00174D05">
              <w:rPr>
                <w:rFonts w:cs="Arial"/>
                <w:sz w:val="16"/>
                <w:szCs w:val="16"/>
              </w:rPr>
              <w:t>Spolu</w:t>
            </w:r>
          </w:p>
          <w:p w:rsidR="008A016F" w:rsidRPr="00174D05" w:rsidRDefault="008A016F" w:rsidP="00EC3013">
            <w:pPr>
              <w:pStyle w:val="tabtext0"/>
              <w:spacing w:before="0" w:after="0"/>
              <w:rPr>
                <w:rFonts w:cs="Arial"/>
                <w:sz w:val="16"/>
                <w:szCs w:val="16"/>
              </w:rPr>
            </w:pPr>
            <w:r w:rsidRPr="00174D05">
              <w:rPr>
                <w:rFonts w:cs="Arial"/>
                <w:sz w:val="16"/>
                <w:szCs w:val="16"/>
              </w:rPr>
              <w:t> </w:t>
            </w:r>
          </w:p>
        </w:tc>
      </w:tr>
      <w:tr w:rsidR="008A016F" w:rsidRPr="00085CC1" w:rsidTr="007B5DB6">
        <w:trPr>
          <w:trHeight w:hRule="exact" w:val="524"/>
          <w:tblHeader/>
        </w:trPr>
        <w:tc>
          <w:tcPr>
            <w:tcW w:w="628" w:type="dxa"/>
            <w:vMerge/>
            <w:tcBorders>
              <w:left w:val="single" w:sz="8" w:space="0" w:color="auto"/>
              <w:right w:val="nil"/>
            </w:tcBorders>
            <w:noWrap/>
            <w:vAlign w:val="center"/>
          </w:tcPr>
          <w:p w:rsidR="008A016F" w:rsidRPr="00085CC1" w:rsidRDefault="008A016F" w:rsidP="00EC3013">
            <w:pPr>
              <w:pStyle w:val="tabtext0"/>
              <w:spacing w:before="0" w:after="0"/>
              <w:rPr>
                <w:rFonts w:cs="Arial"/>
                <w:sz w:val="16"/>
                <w:szCs w:val="16"/>
              </w:rPr>
            </w:pPr>
          </w:p>
        </w:tc>
        <w:tc>
          <w:tcPr>
            <w:tcW w:w="469" w:type="dxa"/>
            <w:vMerge/>
            <w:tcBorders>
              <w:left w:val="single" w:sz="8" w:space="0" w:color="auto"/>
              <w:right w:val="single" w:sz="8" w:space="0" w:color="auto"/>
            </w:tcBorders>
            <w:noWrap/>
            <w:vAlign w:val="center"/>
          </w:tcPr>
          <w:p w:rsidR="008A016F" w:rsidRPr="00085CC1" w:rsidRDefault="008A016F" w:rsidP="00EC3013">
            <w:pPr>
              <w:pStyle w:val="tabtext0"/>
              <w:spacing w:before="0" w:after="0"/>
              <w:rPr>
                <w:rFonts w:cs="Arial"/>
                <w:sz w:val="16"/>
                <w:szCs w:val="16"/>
              </w:rPr>
            </w:pPr>
          </w:p>
        </w:tc>
        <w:tc>
          <w:tcPr>
            <w:tcW w:w="3962" w:type="dxa"/>
            <w:gridSpan w:val="6"/>
            <w:tcBorders>
              <w:top w:val="nil"/>
              <w:left w:val="nil"/>
              <w:bottom w:val="single" w:sz="4" w:space="0" w:color="auto"/>
              <w:right w:val="single" w:sz="4" w:space="0" w:color="auto"/>
            </w:tcBorders>
            <w:noWrap/>
            <w:vAlign w:val="center"/>
          </w:tcPr>
          <w:p w:rsidR="008A016F" w:rsidRPr="00085CC1" w:rsidRDefault="008A016F" w:rsidP="00EC3013">
            <w:pPr>
              <w:pStyle w:val="tabtext0"/>
              <w:spacing w:before="0" w:after="0"/>
              <w:rPr>
                <w:rFonts w:cs="Arial"/>
                <w:sz w:val="16"/>
                <w:szCs w:val="16"/>
              </w:rPr>
            </w:pPr>
            <w:r w:rsidRPr="00085CC1">
              <w:rPr>
                <w:rFonts w:cs="Arial"/>
                <w:sz w:val="16"/>
                <w:szCs w:val="16"/>
              </w:rPr>
              <w:t>Schválené v </w:t>
            </w:r>
            <w:r>
              <w:rPr>
                <w:rFonts w:cs="Arial"/>
                <w:sz w:val="16"/>
                <w:szCs w:val="16"/>
              </w:rPr>
              <w:t>k</w:t>
            </w:r>
            <w:r w:rsidRPr="00A82B54">
              <w:rPr>
                <w:rFonts w:cs="Arial"/>
                <w:sz w:val="16"/>
                <w:szCs w:val="16"/>
              </w:rPr>
              <w:t>omisii</w:t>
            </w:r>
          </w:p>
        </w:tc>
        <w:tc>
          <w:tcPr>
            <w:tcW w:w="3305" w:type="dxa"/>
            <w:gridSpan w:val="5"/>
            <w:tcBorders>
              <w:top w:val="nil"/>
              <w:left w:val="nil"/>
              <w:bottom w:val="single" w:sz="4" w:space="0" w:color="auto"/>
              <w:right w:val="single" w:sz="8" w:space="0" w:color="auto"/>
            </w:tcBorders>
            <w:noWrap/>
            <w:vAlign w:val="center"/>
          </w:tcPr>
          <w:p w:rsidR="008A016F" w:rsidRPr="00085CC1" w:rsidRDefault="008A016F" w:rsidP="00EC3013">
            <w:pPr>
              <w:pStyle w:val="tabtext0"/>
              <w:spacing w:before="0" w:after="0"/>
              <w:rPr>
                <w:rFonts w:cs="Arial"/>
                <w:sz w:val="16"/>
                <w:szCs w:val="16"/>
              </w:rPr>
            </w:pPr>
            <w:r w:rsidRPr="00085CC1">
              <w:rPr>
                <w:rFonts w:cs="Arial"/>
                <w:sz w:val="16"/>
                <w:szCs w:val="16"/>
              </w:rPr>
              <w:t xml:space="preserve">Neschválené </w:t>
            </w:r>
            <w:r>
              <w:rPr>
                <w:rFonts w:cs="Arial"/>
                <w:sz w:val="16"/>
                <w:szCs w:val="16"/>
              </w:rPr>
              <w:t>v k</w:t>
            </w:r>
            <w:r w:rsidRPr="00A82B54">
              <w:rPr>
                <w:rFonts w:cs="Arial"/>
                <w:sz w:val="16"/>
                <w:szCs w:val="16"/>
              </w:rPr>
              <w:t>omisii</w:t>
            </w:r>
          </w:p>
        </w:tc>
        <w:tc>
          <w:tcPr>
            <w:tcW w:w="760" w:type="dxa"/>
            <w:vMerge/>
            <w:tcBorders>
              <w:left w:val="nil"/>
              <w:right w:val="single" w:sz="8" w:space="0" w:color="auto"/>
            </w:tcBorders>
            <w:noWrap/>
            <w:vAlign w:val="center"/>
          </w:tcPr>
          <w:p w:rsidR="008A016F" w:rsidRPr="00174D05" w:rsidRDefault="008A016F" w:rsidP="00EC3013">
            <w:pPr>
              <w:pStyle w:val="tabtext0"/>
              <w:spacing w:before="0" w:after="0"/>
              <w:rPr>
                <w:rFonts w:cs="Arial"/>
                <w:sz w:val="16"/>
                <w:szCs w:val="16"/>
              </w:rPr>
            </w:pPr>
          </w:p>
        </w:tc>
      </w:tr>
      <w:tr w:rsidR="008A016F" w:rsidRPr="00085CC1" w:rsidTr="00F62215">
        <w:trPr>
          <w:trHeight w:hRule="exact" w:val="340"/>
          <w:tblHeader/>
        </w:trPr>
        <w:tc>
          <w:tcPr>
            <w:tcW w:w="628" w:type="dxa"/>
            <w:vMerge/>
            <w:tcBorders>
              <w:left w:val="single" w:sz="8" w:space="0" w:color="auto"/>
              <w:bottom w:val="single" w:sz="8" w:space="0" w:color="auto"/>
              <w:right w:val="nil"/>
            </w:tcBorders>
            <w:noWrap/>
            <w:vAlign w:val="center"/>
          </w:tcPr>
          <w:p w:rsidR="008A016F" w:rsidRPr="00085CC1" w:rsidRDefault="008A016F" w:rsidP="00EC3013">
            <w:pPr>
              <w:pStyle w:val="tabtext0"/>
              <w:spacing w:before="0" w:after="0"/>
              <w:rPr>
                <w:rFonts w:cs="Arial"/>
                <w:sz w:val="16"/>
                <w:szCs w:val="16"/>
              </w:rPr>
            </w:pPr>
          </w:p>
        </w:tc>
        <w:tc>
          <w:tcPr>
            <w:tcW w:w="469" w:type="dxa"/>
            <w:vMerge/>
            <w:tcBorders>
              <w:left w:val="single" w:sz="8" w:space="0" w:color="auto"/>
              <w:bottom w:val="single" w:sz="8" w:space="0" w:color="auto"/>
              <w:right w:val="single" w:sz="8" w:space="0" w:color="auto"/>
            </w:tcBorders>
            <w:noWrap/>
            <w:vAlign w:val="center"/>
          </w:tcPr>
          <w:p w:rsidR="008A016F" w:rsidRPr="00085CC1" w:rsidRDefault="008A016F" w:rsidP="00EC3013">
            <w:pPr>
              <w:pStyle w:val="tabtext0"/>
              <w:spacing w:before="0" w:after="0"/>
              <w:rPr>
                <w:rFonts w:cs="Arial"/>
                <w:sz w:val="16"/>
                <w:szCs w:val="16"/>
              </w:rPr>
            </w:pPr>
          </w:p>
        </w:tc>
        <w:tc>
          <w:tcPr>
            <w:tcW w:w="604" w:type="dxa"/>
            <w:tcBorders>
              <w:top w:val="nil"/>
              <w:left w:val="nil"/>
              <w:bottom w:val="single" w:sz="8" w:space="0" w:color="auto"/>
              <w:right w:val="single" w:sz="4" w:space="0" w:color="auto"/>
            </w:tcBorders>
            <w:noWrap/>
            <w:vAlign w:val="center"/>
          </w:tcPr>
          <w:p w:rsidR="008A016F" w:rsidRPr="00085CC1" w:rsidRDefault="008A016F" w:rsidP="00EC3013">
            <w:pPr>
              <w:pStyle w:val="tabtext0"/>
              <w:spacing w:before="0" w:after="0"/>
              <w:rPr>
                <w:rFonts w:cs="Arial"/>
                <w:sz w:val="16"/>
                <w:szCs w:val="16"/>
              </w:rPr>
            </w:pPr>
            <w:r w:rsidRPr="00085CC1">
              <w:rPr>
                <w:rFonts w:cs="Arial"/>
                <w:sz w:val="16"/>
                <w:szCs w:val="16"/>
              </w:rPr>
              <w:t>A</w:t>
            </w:r>
          </w:p>
        </w:tc>
        <w:tc>
          <w:tcPr>
            <w:tcW w:w="603" w:type="dxa"/>
            <w:tcBorders>
              <w:top w:val="nil"/>
              <w:left w:val="nil"/>
              <w:bottom w:val="single" w:sz="8" w:space="0" w:color="auto"/>
              <w:right w:val="single" w:sz="4" w:space="0" w:color="auto"/>
            </w:tcBorders>
            <w:noWrap/>
            <w:vAlign w:val="center"/>
          </w:tcPr>
          <w:p w:rsidR="008A016F" w:rsidRPr="00085CC1" w:rsidRDefault="008A016F" w:rsidP="00EC3013">
            <w:pPr>
              <w:pStyle w:val="tabtext0"/>
              <w:spacing w:before="0" w:after="0"/>
              <w:rPr>
                <w:rFonts w:cs="Arial"/>
                <w:sz w:val="16"/>
                <w:szCs w:val="16"/>
              </w:rPr>
            </w:pPr>
            <w:r w:rsidRPr="00085CC1">
              <w:rPr>
                <w:rFonts w:cs="Arial"/>
                <w:sz w:val="16"/>
                <w:szCs w:val="16"/>
              </w:rPr>
              <w:t>B</w:t>
            </w:r>
          </w:p>
        </w:tc>
        <w:tc>
          <w:tcPr>
            <w:tcW w:w="592" w:type="dxa"/>
            <w:tcBorders>
              <w:top w:val="nil"/>
              <w:left w:val="nil"/>
              <w:bottom w:val="single" w:sz="8" w:space="0" w:color="auto"/>
              <w:right w:val="single" w:sz="4" w:space="0" w:color="auto"/>
            </w:tcBorders>
            <w:noWrap/>
            <w:vAlign w:val="center"/>
          </w:tcPr>
          <w:p w:rsidR="008A016F" w:rsidRPr="00085CC1" w:rsidRDefault="008A016F" w:rsidP="00EC3013">
            <w:pPr>
              <w:pStyle w:val="tabtext0"/>
              <w:spacing w:before="0" w:after="0"/>
              <w:rPr>
                <w:rFonts w:cs="Arial"/>
                <w:sz w:val="16"/>
                <w:szCs w:val="16"/>
              </w:rPr>
            </w:pPr>
            <w:r w:rsidRPr="00085CC1">
              <w:rPr>
                <w:rFonts w:cs="Arial"/>
                <w:sz w:val="16"/>
                <w:szCs w:val="16"/>
              </w:rPr>
              <w:t>C</w:t>
            </w:r>
          </w:p>
        </w:tc>
        <w:tc>
          <w:tcPr>
            <w:tcW w:w="698" w:type="dxa"/>
            <w:tcBorders>
              <w:top w:val="nil"/>
              <w:left w:val="nil"/>
              <w:bottom w:val="single" w:sz="8" w:space="0" w:color="auto"/>
              <w:right w:val="single" w:sz="4" w:space="0" w:color="auto"/>
            </w:tcBorders>
            <w:noWrap/>
            <w:vAlign w:val="center"/>
          </w:tcPr>
          <w:p w:rsidR="008A016F" w:rsidRPr="00085CC1" w:rsidRDefault="008A016F" w:rsidP="00EC3013">
            <w:pPr>
              <w:pStyle w:val="tabtext0"/>
              <w:spacing w:before="0" w:after="0"/>
              <w:rPr>
                <w:rFonts w:cs="Arial"/>
                <w:sz w:val="16"/>
                <w:szCs w:val="16"/>
              </w:rPr>
            </w:pPr>
            <w:r w:rsidRPr="00085CC1">
              <w:rPr>
                <w:rFonts w:cs="Arial"/>
                <w:sz w:val="16"/>
                <w:szCs w:val="16"/>
              </w:rPr>
              <w:t>C1</w:t>
            </w:r>
          </w:p>
        </w:tc>
        <w:tc>
          <w:tcPr>
            <w:tcW w:w="698" w:type="dxa"/>
            <w:tcBorders>
              <w:top w:val="nil"/>
              <w:left w:val="nil"/>
              <w:bottom w:val="single" w:sz="8" w:space="0" w:color="auto"/>
              <w:right w:val="single" w:sz="4" w:space="0" w:color="auto"/>
            </w:tcBorders>
            <w:noWrap/>
            <w:vAlign w:val="center"/>
          </w:tcPr>
          <w:p w:rsidR="008A016F" w:rsidRPr="00085CC1" w:rsidRDefault="008A016F" w:rsidP="00EC3013">
            <w:pPr>
              <w:pStyle w:val="tabtext0"/>
              <w:spacing w:before="0" w:after="0"/>
              <w:rPr>
                <w:rFonts w:cs="Arial"/>
                <w:sz w:val="16"/>
                <w:szCs w:val="16"/>
              </w:rPr>
            </w:pPr>
            <w:r w:rsidRPr="00085CC1">
              <w:rPr>
                <w:rFonts w:cs="Arial"/>
                <w:sz w:val="16"/>
                <w:szCs w:val="16"/>
              </w:rPr>
              <w:t>C2</w:t>
            </w:r>
          </w:p>
        </w:tc>
        <w:tc>
          <w:tcPr>
            <w:tcW w:w="767" w:type="dxa"/>
            <w:tcBorders>
              <w:top w:val="nil"/>
              <w:left w:val="nil"/>
              <w:bottom w:val="single" w:sz="8" w:space="0" w:color="auto"/>
              <w:right w:val="single" w:sz="4" w:space="0" w:color="auto"/>
            </w:tcBorders>
            <w:noWrap/>
            <w:vAlign w:val="center"/>
          </w:tcPr>
          <w:p w:rsidR="008A016F" w:rsidRPr="00085CC1" w:rsidRDefault="008A016F" w:rsidP="00EC3013">
            <w:pPr>
              <w:pStyle w:val="tabtext0"/>
              <w:spacing w:before="0" w:after="0"/>
              <w:rPr>
                <w:rFonts w:cs="Arial"/>
                <w:sz w:val="16"/>
                <w:szCs w:val="16"/>
              </w:rPr>
            </w:pPr>
            <w:r w:rsidRPr="00085CC1">
              <w:rPr>
                <w:rFonts w:cs="Arial"/>
                <w:sz w:val="16"/>
                <w:szCs w:val="16"/>
              </w:rPr>
              <w:t>spolu</w:t>
            </w:r>
          </w:p>
        </w:tc>
        <w:tc>
          <w:tcPr>
            <w:tcW w:w="651" w:type="dxa"/>
            <w:tcBorders>
              <w:top w:val="nil"/>
              <w:left w:val="nil"/>
              <w:bottom w:val="single" w:sz="8" w:space="0" w:color="auto"/>
              <w:right w:val="single" w:sz="4" w:space="0" w:color="auto"/>
            </w:tcBorders>
            <w:noWrap/>
            <w:vAlign w:val="center"/>
          </w:tcPr>
          <w:p w:rsidR="008A016F" w:rsidRPr="00085CC1" w:rsidRDefault="008A016F" w:rsidP="00EC3013">
            <w:pPr>
              <w:pStyle w:val="tabtext0"/>
              <w:spacing w:before="0" w:after="0"/>
              <w:rPr>
                <w:rFonts w:cs="Arial"/>
                <w:sz w:val="16"/>
                <w:szCs w:val="16"/>
              </w:rPr>
            </w:pPr>
            <w:r w:rsidRPr="00085CC1">
              <w:rPr>
                <w:rFonts w:cs="Arial"/>
                <w:sz w:val="16"/>
                <w:szCs w:val="16"/>
              </w:rPr>
              <w:t>I.</w:t>
            </w:r>
          </w:p>
        </w:tc>
        <w:tc>
          <w:tcPr>
            <w:tcW w:w="698" w:type="dxa"/>
            <w:tcBorders>
              <w:top w:val="nil"/>
              <w:left w:val="nil"/>
              <w:bottom w:val="single" w:sz="8" w:space="0" w:color="auto"/>
              <w:right w:val="single" w:sz="4" w:space="0" w:color="auto"/>
            </w:tcBorders>
            <w:noWrap/>
            <w:vAlign w:val="center"/>
          </w:tcPr>
          <w:p w:rsidR="008A016F" w:rsidRPr="00085CC1" w:rsidRDefault="008A016F" w:rsidP="00EC3013">
            <w:pPr>
              <w:pStyle w:val="tabtext0"/>
              <w:spacing w:before="0" w:after="0"/>
              <w:rPr>
                <w:rFonts w:cs="Arial"/>
                <w:sz w:val="16"/>
                <w:szCs w:val="16"/>
              </w:rPr>
            </w:pPr>
            <w:r w:rsidRPr="00085CC1">
              <w:rPr>
                <w:rFonts w:cs="Arial"/>
                <w:sz w:val="16"/>
                <w:szCs w:val="16"/>
              </w:rPr>
              <w:t>II.</w:t>
            </w:r>
          </w:p>
        </w:tc>
        <w:tc>
          <w:tcPr>
            <w:tcW w:w="630" w:type="dxa"/>
            <w:tcBorders>
              <w:top w:val="nil"/>
              <w:left w:val="nil"/>
              <w:bottom w:val="single" w:sz="8" w:space="0" w:color="auto"/>
              <w:right w:val="single" w:sz="4" w:space="0" w:color="auto"/>
            </w:tcBorders>
            <w:noWrap/>
            <w:vAlign w:val="center"/>
          </w:tcPr>
          <w:p w:rsidR="008A016F" w:rsidRPr="00085CC1" w:rsidRDefault="008A016F" w:rsidP="00EC3013">
            <w:pPr>
              <w:pStyle w:val="tabtext0"/>
              <w:spacing w:before="0" w:after="0"/>
              <w:rPr>
                <w:rFonts w:cs="Arial"/>
                <w:sz w:val="16"/>
                <w:szCs w:val="16"/>
              </w:rPr>
            </w:pPr>
            <w:r w:rsidRPr="00085CC1">
              <w:rPr>
                <w:rFonts w:cs="Arial"/>
                <w:sz w:val="16"/>
                <w:szCs w:val="16"/>
              </w:rPr>
              <w:t>III.</w:t>
            </w:r>
          </w:p>
        </w:tc>
        <w:tc>
          <w:tcPr>
            <w:tcW w:w="521" w:type="dxa"/>
            <w:tcBorders>
              <w:top w:val="nil"/>
              <w:left w:val="nil"/>
              <w:bottom w:val="single" w:sz="8" w:space="0" w:color="auto"/>
              <w:right w:val="single" w:sz="4" w:space="0" w:color="auto"/>
            </w:tcBorders>
            <w:noWrap/>
            <w:vAlign w:val="center"/>
          </w:tcPr>
          <w:p w:rsidR="008A016F" w:rsidRPr="00085CC1" w:rsidRDefault="008A016F" w:rsidP="00EC3013">
            <w:pPr>
              <w:pStyle w:val="tabtext0"/>
              <w:spacing w:before="0" w:after="0"/>
              <w:rPr>
                <w:rFonts w:cs="Arial"/>
                <w:sz w:val="16"/>
                <w:szCs w:val="16"/>
              </w:rPr>
            </w:pPr>
            <w:r w:rsidRPr="00085CC1">
              <w:rPr>
                <w:rFonts w:cs="Arial"/>
                <w:sz w:val="16"/>
                <w:szCs w:val="16"/>
              </w:rPr>
              <w:t>odhad</w:t>
            </w:r>
          </w:p>
        </w:tc>
        <w:tc>
          <w:tcPr>
            <w:tcW w:w="805" w:type="dxa"/>
            <w:tcBorders>
              <w:top w:val="nil"/>
              <w:left w:val="nil"/>
              <w:bottom w:val="single" w:sz="8" w:space="0" w:color="auto"/>
              <w:right w:val="single" w:sz="8" w:space="0" w:color="auto"/>
            </w:tcBorders>
            <w:noWrap/>
            <w:vAlign w:val="center"/>
          </w:tcPr>
          <w:p w:rsidR="008A016F" w:rsidRPr="00085CC1" w:rsidRDefault="008A016F" w:rsidP="00EC3013">
            <w:pPr>
              <w:pStyle w:val="tabtext0"/>
              <w:spacing w:before="0" w:after="0"/>
              <w:rPr>
                <w:rFonts w:cs="Arial"/>
                <w:sz w:val="16"/>
                <w:szCs w:val="16"/>
              </w:rPr>
            </w:pPr>
            <w:r w:rsidRPr="00085CC1">
              <w:rPr>
                <w:rFonts w:cs="Arial"/>
                <w:sz w:val="16"/>
                <w:szCs w:val="16"/>
              </w:rPr>
              <w:t>spolu</w:t>
            </w:r>
          </w:p>
        </w:tc>
        <w:tc>
          <w:tcPr>
            <w:tcW w:w="760" w:type="dxa"/>
            <w:vMerge/>
            <w:tcBorders>
              <w:left w:val="nil"/>
              <w:bottom w:val="single" w:sz="8" w:space="0" w:color="auto"/>
              <w:right w:val="single" w:sz="8" w:space="0" w:color="auto"/>
            </w:tcBorders>
            <w:noWrap/>
            <w:vAlign w:val="center"/>
          </w:tcPr>
          <w:p w:rsidR="008A016F" w:rsidRPr="00174D05" w:rsidRDefault="008A016F" w:rsidP="00EC3013">
            <w:pPr>
              <w:pStyle w:val="tabtext0"/>
              <w:spacing w:before="0" w:after="0"/>
              <w:rPr>
                <w:rFonts w:cs="Arial"/>
                <w:sz w:val="16"/>
                <w:szCs w:val="16"/>
              </w:rPr>
            </w:pPr>
          </w:p>
        </w:tc>
      </w:tr>
      <w:tr w:rsidR="00F93581" w:rsidRPr="00085CC1" w:rsidTr="007E2E14">
        <w:trPr>
          <w:trHeight w:hRule="exact" w:val="340"/>
        </w:trPr>
        <w:tc>
          <w:tcPr>
            <w:tcW w:w="628" w:type="dxa"/>
            <w:vMerge w:val="restart"/>
            <w:tcBorders>
              <w:top w:val="nil"/>
              <w:left w:val="single" w:sz="8" w:space="0" w:color="auto"/>
              <w:right w:val="nil"/>
            </w:tcBorders>
            <w:noWrap/>
            <w:vAlign w:val="center"/>
          </w:tcPr>
          <w:p w:rsidR="00F93581" w:rsidRPr="00085CC1" w:rsidRDefault="00F93581" w:rsidP="00F93581">
            <w:pPr>
              <w:pStyle w:val="tabtext0"/>
              <w:spacing w:before="0" w:after="0"/>
              <w:rPr>
                <w:rFonts w:cs="Arial"/>
                <w:sz w:val="16"/>
                <w:szCs w:val="16"/>
              </w:rPr>
            </w:pPr>
            <w:r w:rsidRPr="00085CC1">
              <w:rPr>
                <w:rFonts w:cs="Arial"/>
                <w:sz w:val="16"/>
                <w:szCs w:val="16"/>
              </w:rPr>
              <w:t>31. 12.</w:t>
            </w:r>
          </w:p>
          <w:p w:rsidR="00F93581" w:rsidRPr="00085CC1" w:rsidRDefault="00F93581" w:rsidP="00F93581">
            <w:pPr>
              <w:pStyle w:val="tabtext0"/>
              <w:spacing w:before="0" w:after="0"/>
              <w:rPr>
                <w:rFonts w:cs="Arial"/>
                <w:sz w:val="16"/>
                <w:szCs w:val="16"/>
              </w:rPr>
            </w:pPr>
            <w:r>
              <w:rPr>
                <w:rFonts w:cs="Arial"/>
                <w:sz w:val="16"/>
                <w:szCs w:val="16"/>
              </w:rPr>
              <w:t>2015</w:t>
            </w:r>
          </w:p>
        </w:tc>
        <w:tc>
          <w:tcPr>
            <w:tcW w:w="469" w:type="dxa"/>
            <w:tcBorders>
              <w:top w:val="nil"/>
              <w:left w:val="single" w:sz="8" w:space="0" w:color="auto"/>
              <w:bottom w:val="single" w:sz="4" w:space="0" w:color="auto"/>
              <w:right w:val="single" w:sz="8" w:space="0" w:color="auto"/>
            </w:tcBorders>
            <w:noWrap/>
            <w:vAlign w:val="center"/>
          </w:tcPr>
          <w:p w:rsidR="00F93581" w:rsidRPr="00085CC1" w:rsidRDefault="00F93581" w:rsidP="00F93581">
            <w:pPr>
              <w:pStyle w:val="tabtext0"/>
              <w:spacing w:before="0" w:after="0"/>
              <w:rPr>
                <w:rFonts w:cs="Arial"/>
                <w:sz w:val="16"/>
                <w:szCs w:val="16"/>
              </w:rPr>
            </w:pPr>
            <w:r w:rsidRPr="00085CC1">
              <w:rPr>
                <w:rFonts w:cs="Arial"/>
                <w:sz w:val="16"/>
                <w:szCs w:val="16"/>
              </w:rPr>
              <w:t>l.s</w:t>
            </w:r>
            <w:r w:rsidRPr="00085CC1">
              <w:rPr>
                <w:rFonts w:cs="Arial"/>
                <w:sz w:val="16"/>
                <w:szCs w:val="16"/>
                <w:vertAlign w:val="superscript"/>
              </w:rPr>
              <w:t>-1</w:t>
            </w:r>
          </w:p>
        </w:tc>
        <w:tc>
          <w:tcPr>
            <w:tcW w:w="604" w:type="dxa"/>
            <w:tcBorders>
              <w:top w:val="nil"/>
              <w:left w:val="nil"/>
              <w:bottom w:val="single" w:sz="4" w:space="0" w:color="auto"/>
              <w:right w:val="single" w:sz="4" w:space="0" w:color="auto"/>
            </w:tcBorders>
            <w:noWrap/>
            <w:vAlign w:val="center"/>
          </w:tcPr>
          <w:p w:rsidR="00F93581" w:rsidRPr="00647BE9" w:rsidRDefault="00F93581" w:rsidP="00F93581">
            <w:pPr>
              <w:ind w:left="-600"/>
              <w:jc w:val="center"/>
              <w:rPr>
                <w:rFonts w:ascii="Arial" w:hAnsi="Arial" w:cs="Arial"/>
                <w:sz w:val="16"/>
                <w:szCs w:val="16"/>
              </w:rPr>
            </w:pPr>
            <w:r w:rsidRPr="00647BE9">
              <w:rPr>
                <w:rFonts w:ascii="Arial" w:hAnsi="Arial" w:cs="Arial"/>
                <w:sz w:val="16"/>
                <w:szCs w:val="16"/>
              </w:rPr>
              <w:t>1</w:t>
            </w:r>
            <w:r>
              <w:rPr>
                <w:rFonts w:ascii="Arial" w:hAnsi="Arial" w:cs="Arial"/>
                <w:sz w:val="16"/>
                <w:szCs w:val="16"/>
              </w:rPr>
              <w:t xml:space="preserve"> </w:t>
            </w:r>
            <w:r w:rsidRPr="00647BE9">
              <w:rPr>
                <w:rFonts w:ascii="Arial" w:hAnsi="Arial" w:cs="Arial"/>
                <w:sz w:val="16"/>
                <w:szCs w:val="16"/>
              </w:rPr>
              <w:t>663,6</w:t>
            </w:r>
          </w:p>
        </w:tc>
        <w:tc>
          <w:tcPr>
            <w:tcW w:w="603" w:type="dxa"/>
            <w:tcBorders>
              <w:top w:val="nil"/>
              <w:left w:val="nil"/>
              <w:bottom w:val="single" w:sz="4" w:space="0" w:color="auto"/>
              <w:right w:val="single" w:sz="4" w:space="0" w:color="auto"/>
            </w:tcBorders>
            <w:noWrap/>
            <w:vAlign w:val="center"/>
          </w:tcPr>
          <w:p w:rsidR="00F93581" w:rsidRPr="00647BE9" w:rsidRDefault="00F93581" w:rsidP="00F93581">
            <w:pPr>
              <w:ind w:left="-600"/>
              <w:jc w:val="center"/>
              <w:rPr>
                <w:rFonts w:ascii="Arial" w:hAnsi="Arial" w:cs="Arial"/>
                <w:sz w:val="16"/>
                <w:szCs w:val="16"/>
              </w:rPr>
            </w:pPr>
            <w:r w:rsidRPr="00647BE9">
              <w:rPr>
                <w:rFonts w:ascii="Arial" w:hAnsi="Arial" w:cs="Arial"/>
                <w:sz w:val="16"/>
                <w:szCs w:val="16"/>
              </w:rPr>
              <w:t>7</w:t>
            </w:r>
            <w:r>
              <w:rPr>
                <w:rFonts w:ascii="Arial" w:hAnsi="Arial" w:cs="Arial"/>
                <w:sz w:val="16"/>
                <w:szCs w:val="16"/>
              </w:rPr>
              <w:t xml:space="preserve"> </w:t>
            </w:r>
            <w:r w:rsidRPr="00647BE9">
              <w:rPr>
                <w:rFonts w:ascii="Arial" w:hAnsi="Arial" w:cs="Arial"/>
                <w:sz w:val="16"/>
                <w:szCs w:val="16"/>
              </w:rPr>
              <w:t>025,7</w:t>
            </w:r>
          </w:p>
        </w:tc>
        <w:tc>
          <w:tcPr>
            <w:tcW w:w="592" w:type="dxa"/>
            <w:tcBorders>
              <w:top w:val="nil"/>
              <w:left w:val="nil"/>
              <w:bottom w:val="single" w:sz="4" w:space="0" w:color="auto"/>
              <w:right w:val="single" w:sz="4" w:space="0" w:color="auto"/>
            </w:tcBorders>
            <w:noWrap/>
            <w:vAlign w:val="center"/>
          </w:tcPr>
          <w:p w:rsidR="00F93581" w:rsidRPr="00647BE9" w:rsidRDefault="00F93581" w:rsidP="00F93581">
            <w:pPr>
              <w:ind w:left="-600"/>
              <w:jc w:val="center"/>
              <w:rPr>
                <w:rFonts w:ascii="Arial" w:hAnsi="Arial" w:cs="Arial"/>
                <w:sz w:val="16"/>
                <w:szCs w:val="16"/>
              </w:rPr>
            </w:pPr>
            <w:r w:rsidRPr="00647BE9">
              <w:rPr>
                <w:rFonts w:ascii="Arial" w:hAnsi="Arial" w:cs="Arial"/>
                <w:sz w:val="16"/>
                <w:szCs w:val="16"/>
              </w:rPr>
              <w:t>7</w:t>
            </w:r>
            <w:r>
              <w:rPr>
                <w:rFonts w:ascii="Arial" w:hAnsi="Arial" w:cs="Arial"/>
                <w:sz w:val="16"/>
                <w:szCs w:val="16"/>
              </w:rPr>
              <w:t xml:space="preserve"> </w:t>
            </w:r>
            <w:r w:rsidRPr="00647BE9">
              <w:rPr>
                <w:rFonts w:ascii="Arial" w:hAnsi="Arial" w:cs="Arial"/>
                <w:sz w:val="16"/>
                <w:szCs w:val="16"/>
              </w:rPr>
              <w:t>762,8</w:t>
            </w:r>
          </w:p>
        </w:tc>
        <w:tc>
          <w:tcPr>
            <w:tcW w:w="698" w:type="dxa"/>
            <w:tcBorders>
              <w:top w:val="nil"/>
              <w:left w:val="nil"/>
              <w:bottom w:val="single" w:sz="4" w:space="0" w:color="auto"/>
              <w:right w:val="single" w:sz="4" w:space="0" w:color="auto"/>
            </w:tcBorders>
            <w:noWrap/>
            <w:vAlign w:val="center"/>
          </w:tcPr>
          <w:p w:rsidR="00F93581" w:rsidRPr="00647BE9" w:rsidRDefault="00F93581" w:rsidP="00F93581">
            <w:pPr>
              <w:ind w:left="-600"/>
              <w:jc w:val="center"/>
              <w:rPr>
                <w:rFonts w:ascii="Arial" w:hAnsi="Arial" w:cs="Arial"/>
                <w:sz w:val="16"/>
                <w:szCs w:val="16"/>
              </w:rPr>
            </w:pPr>
            <w:r w:rsidRPr="00647BE9">
              <w:rPr>
                <w:rFonts w:ascii="Arial" w:hAnsi="Arial" w:cs="Arial"/>
                <w:sz w:val="16"/>
                <w:szCs w:val="16"/>
              </w:rPr>
              <w:t>18</w:t>
            </w:r>
            <w:r>
              <w:rPr>
                <w:rFonts w:ascii="Arial" w:hAnsi="Arial" w:cs="Arial"/>
                <w:sz w:val="16"/>
                <w:szCs w:val="16"/>
              </w:rPr>
              <w:t xml:space="preserve"> </w:t>
            </w:r>
            <w:r w:rsidRPr="00647BE9">
              <w:rPr>
                <w:rFonts w:ascii="Arial" w:hAnsi="Arial" w:cs="Arial"/>
                <w:sz w:val="16"/>
                <w:szCs w:val="16"/>
              </w:rPr>
              <w:t>085,9</w:t>
            </w:r>
          </w:p>
        </w:tc>
        <w:tc>
          <w:tcPr>
            <w:tcW w:w="698" w:type="dxa"/>
            <w:tcBorders>
              <w:top w:val="nil"/>
              <w:left w:val="nil"/>
              <w:bottom w:val="single" w:sz="4" w:space="0" w:color="auto"/>
              <w:right w:val="single" w:sz="4" w:space="0" w:color="auto"/>
            </w:tcBorders>
            <w:noWrap/>
            <w:vAlign w:val="center"/>
          </w:tcPr>
          <w:p w:rsidR="00F93581" w:rsidRPr="00647BE9" w:rsidRDefault="00F93581" w:rsidP="00F93581">
            <w:pPr>
              <w:ind w:left="-600"/>
              <w:jc w:val="center"/>
              <w:rPr>
                <w:rFonts w:ascii="Arial" w:hAnsi="Arial" w:cs="Arial"/>
                <w:sz w:val="16"/>
                <w:szCs w:val="16"/>
              </w:rPr>
            </w:pPr>
            <w:r w:rsidRPr="00647BE9">
              <w:rPr>
                <w:rFonts w:ascii="Arial" w:hAnsi="Arial" w:cs="Arial"/>
                <w:sz w:val="16"/>
                <w:szCs w:val="16"/>
              </w:rPr>
              <w:t>11</w:t>
            </w:r>
            <w:r>
              <w:rPr>
                <w:rFonts w:ascii="Arial" w:hAnsi="Arial" w:cs="Arial"/>
                <w:sz w:val="16"/>
                <w:szCs w:val="16"/>
              </w:rPr>
              <w:t xml:space="preserve"> </w:t>
            </w:r>
            <w:r w:rsidRPr="00647BE9">
              <w:rPr>
                <w:rFonts w:ascii="Arial" w:hAnsi="Arial" w:cs="Arial"/>
                <w:sz w:val="16"/>
                <w:szCs w:val="16"/>
              </w:rPr>
              <w:t>562,7</w:t>
            </w:r>
          </w:p>
        </w:tc>
        <w:tc>
          <w:tcPr>
            <w:tcW w:w="767" w:type="dxa"/>
            <w:tcBorders>
              <w:top w:val="nil"/>
              <w:left w:val="nil"/>
              <w:bottom w:val="single" w:sz="4" w:space="0" w:color="auto"/>
              <w:right w:val="single" w:sz="4" w:space="0" w:color="auto"/>
            </w:tcBorders>
            <w:noWrap/>
            <w:vAlign w:val="center"/>
          </w:tcPr>
          <w:p w:rsidR="00F93581" w:rsidRPr="00647BE9" w:rsidRDefault="00F93581" w:rsidP="00F93581">
            <w:pPr>
              <w:ind w:left="-634" w:right="-72"/>
              <w:jc w:val="center"/>
              <w:rPr>
                <w:rFonts w:ascii="Arial" w:hAnsi="Arial" w:cs="Arial"/>
                <w:b/>
                <w:bCs/>
                <w:sz w:val="16"/>
                <w:szCs w:val="16"/>
              </w:rPr>
            </w:pPr>
            <w:r w:rsidRPr="00647BE9">
              <w:rPr>
                <w:rFonts w:ascii="Arial" w:hAnsi="Arial" w:cs="Arial"/>
                <w:b/>
                <w:bCs/>
                <w:sz w:val="16"/>
                <w:szCs w:val="16"/>
              </w:rPr>
              <w:t>46</w:t>
            </w:r>
            <w:r>
              <w:rPr>
                <w:rFonts w:ascii="Arial" w:hAnsi="Arial" w:cs="Arial"/>
                <w:b/>
                <w:bCs/>
                <w:sz w:val="16"/>
                <w:szCs w:val="16"/>
              </w:rPr>
              <w:t xml:space="preserve"> </w:t>
            </w:r>
            <w:r w:rsidRPr="00647BE9">
              <w:rPr>
                <w:rFonts w:ascii="Arial" w:hAnsi="Arial" w:cs="Arial"/>
                <w:b/>
                <w:bCs/>
                <w:sz w:val="16"/>
                <w:szCs w:val="16"/>
              </w:rPr>
              <w:t>100,69</w:t>
            </w:r>
          </w:p>
        </w:tc>
        <w:tc>
          <w:tcPr>
            <w:tcW w:w="651" w:type="dxa"/>
            <w:tcBorders>
              <w:top w:val="nil"/>
              <w:left w:val="nil"/>
              <w:bottom w:val="single" w:sz="4" w:space="0" w:color="auto"/>
              <w:right w:val="single" w:sz="4" w:space="0" w:color="auto"/>
            </w:tcBorders>
            <w:noWrap/>
            <w:vAlign w:val="center"/>
          </w:tcPr>
          <w:p w:rsidR="00F93581" w:rsidRPr="00F93581" w:rsidRDefault="00F93581" w:rsidP="00F93581">
            <w:pPr>
              <w:ind w:left="-590"/>
              <w:jc w:val="center"/>
              <w:rPr>
                <w:rFonts w:ascii="Arial" w:hAnsi="Arial" w:cs="Arial"/>
                <w:sz w:val="16"/>
                <w:szCs w:val="16"/>
              </w:rPr>
            </w:pPr>
            <w:r w:rsidRPr="00F93581">
              <w:rPr>
                <w:rFonts w:ascii="Arial" w:hAnsi="Arial" w:cs="Arial"/>
                <w:sz w:val="16"/>
                <w:szCs w:val="16"/>
              </w:rPr>
              <w:t>9</w:t>
            </w:r>
            <w:r>
              <w:rPr>
                <w:rFonts w:ascii="Arial" w:hAnsi="Arial" w:cs="Arial"/>
                <w:sz w:val="16"/>
                <w:szCs w:val="16"/>
              </w:rPr>
              <w:t xml:space="preserve"> </w:t>
            </w:r>
            <w:r w:rsidRPr="00F93581">
              <w:rPr>
                <w:rFonts w:ascii="Arial" w:hAnsi="Arial" w:cs="Arial"/>
                <w:sz w:val="16"/>
                <w:szCs w:val="16"/>
              </w:rPr>
              <w:t>201,5</w:t>
            </w:r>
          </w:p>
        </w:tc>
        <w:tc>
          <w:tcPr>
            <w:tcW w:w="698" w:type="dxa"/>
            <w:tcBorders>
              <w:top w:val="nil"/>
              <w:left w:val="nil"/>
              <w:bottom w:val="single" w:sz="4" w:space="0" w:color="auto"/>
              <w:right w:val="single" w:sz="4" w:space="0" w:color="auto"/>
            </w:tcBorders>
            <w:noWrap/>
            <w:vAlign w:val="center"/>
          </w:tcPr>
          <w:p w:rsidR="00F93581" w:rsidRPr="00F93581" w:rsidRDefault="00F93581" w:rsidP="00F93581">
            <w:pPr>
              <w:ind w:left="-590"/>
              <w:jc w:val="center"/>
              <w:rPr>
                <w:rFonts w:ascii="Arial" w:hAnsi="Arial" w:cs="Arial"/>
                <w:sz w:val="16"/>
                <w:szCs w:val="16"/>
              </w:rPr>
            </w:pPr>
            <w:r w:rsidRPr="00F93581">
              <w:rPr>
                <w:rFonts w:ascii="Arial" w:hAnsi="Arial" w:cs="Arial"/>
                <w:sz w:val="16"/>
                <w:szCs w:val="16"/>
              </w:rPr>
              <w:t>13</w:t>
            </w:r>
            <w:r>
              <w:rPr>
                <w:rFonts w:ascii="Arial" w:hAnsi="Arial" w:cs="Arial"/>
                <w:sz w:val="16"/>
                <w:szCs w:val="16"/>
              </w:rPr>
              <w:t xml:space="preserve"> </w:t>
            </w:r>
            <w:r w:rsidRPr="00F93581">
              <w:rPr>
                <w:rFonts w:ascii="Arial" w:hAnsi="Arial" w:cs="Arial"/>
                <w:sz w:val="16"/>
                <w:szCs w:val="16"/>
              </w:rPr>
              <w:t>020,4</w:t>
            </w:r>
          </w:p>
        </w:tc>
        <w:tc>
          <w:tcPr>
            <w:tcW w:w="630" w:type="dxa"/>
            <w:tcBorders>
              <w:top w:val="nil"/>
              <w:left w:val="nil"/>
              <w:bottom w:val="single" w:sz="4" w:space="0" w:color="auto"/>
              <w:right w:val="single" w:sz="4" w:space="0" w:color="auto"/>
            </w:tcBorders>
            <w:noWrap/>
            <w:vAlign w:val="center"/>
          </w:tcPr>
          <w:p w:rsidR="00F93581" w:rsidRPr="00F93581" w:rsidRDefault="00F93581" w:rsidP="00F93581">
            <w:pPr>
              <w:ind w:left="-590"/>
              <w:jc w:val="center"/>
              <w:rPr>
                <w:rFonts w:ascii="Arial" w:hAnsi="Arial" w:cs="Arial"/>
                <w:sz w:val="16"/>
                <w:szCs w:val="16"/>
              </w:rPr>
            </w:pPr>
            <w:r w:rsidRPr="00F93581">
              <w:rPr>
                <w:rFonts w:ascii="Arial" w:hAnsi="Arial" w:cs="Arial"/>
                <w:sz w:val="16"/>
                <w:szCs w:val="16"/>
              </w:rPr>
              <w:t>7</w:t>
            </w:r>
            <w:r>
              <w:rPr>
                <w:rFonts w:ascii="Arial" w:hAnsi="Arial" w:cs="Arial"/>
                <w:sz w:val="16"/>
                <w:szCs w:val="16"/>
              </w:rPr>
              <w:t xml:space="preserve"> </w:t>
            </w:r>
            <w:r w:rsidRPr="00F93581">
              <w:rPr>
                <w:rFonts w:ascii="Arial" w:hAnsi="Arial" w:cs="Arial"/>
                <w:sz w:val="16"/>
                <w:szCs w:val="16"/>
              </w:rPr>
              <w:t>687,6</w:t>
            </w:r>
          </w:p>
        </w:tc>
        <w:tc>
          <w:tcPr>
            <w:tcW w:w="521" w:type="dxa"/>
            <w:tcBorders>
              <w:top w:val="nil"/>
              <w:left w:val="nil"/>
              <w:bottom w:val="single" w:sz="4" w:space="0" w:color="auto"/>
              <w:right w:val="single" w:sz="4" w:space="0" w:color="auto"/>
            </w:tcBorders>
            <w:noWrap/>
            <w:vAlign w:val="center"/>
          </w:tcPr>
          <w:p w:rsidR="00F93581" w:rsidRPr="00F93581" w:rsidRDefault="00F93581" w:rsidP="00F93581">
            <w:pPr>
              <w:ind w:left="-590"/>
              <w:jc w:val="center"/>
              <w:rPr>
                <w:rFonts w:ascii="Arial" w:hAnsi="Arial" w:cs="Arial"/>
                <w:sz w:val="16"/>
                <w:szCs w:val="16"/>
              </w:rPr>
            </w:pPr>
            <w:r w:rsidRPr="00F93581">
              <w:rPr>
                <w:rFonts w:ascii="Arial" w:hAnsi="Arial" w:cs="Arial"/>
                <w:sz w:val="16"/>
                <w:szCs w:val="16"/>
              </w:rPr>
              <w:t>438,7</w:t>
            </w:r>
          </w:p>
        </w:tc>
        <w:tc>
          <w:tcPr>
            <w:tcW w:w="805" w:type="dxa"/>
            <w:tcBorders>
              <w:top w:val="nil"/>
              <w:left w:val="nil"/>
              <w:bottom w:val="single" w:sz="4" w:space="0" w:color="auto"/>
              <w:right w:val="single" w:sz="8" w:space="0" w:color="auto"/>
            </w:tcBorders>
            <w:noWrap/>
            <w:vAlign w:val="center"/>
          </w:tcPr>
          <w:p w:rsidR="00F93581" w:rsidRPr="00F93581" w:rsidRDefault="00F93581" w:rsidP="00F93581">
            <w:pPr>
              <w:ind w:left="-590" w:right="-28"/>
              <w:jc w:val="center"/>
              <w:rPr>
                <w:rFonts w:ascii="Arial" w:hAnsi="Arial" w:cs="Arial"/>
                <w:b/>
                <w:bCs/>
                <w:sz w:val="16"/>
                <w:szCs w:val="16"/>
              </w:rPr>
            </w:pPr>
            <w:r w:rsidRPr="00F93581">
              <w:rPr>
                <w:rFonts w:ascii="Arial" w:hAnsi="Arial" w:cs="Arial"/>
                <w:b/>
                <w:bCs/>
                <w:sz w:val="16"/>
                <w:szCs w:val="16"/>
              </w:rPr>
              <w:t>30</w:t>
            </w:r>
            <w:r>
              <w:rPr>
                <w:rFonts w:ascii="Arial" w:hAnsi="Arial" w:cs="Arial"/>
                <w:b/>
                <w:bCs/>
                <w:sz w:val="16"/>
                <w:szCs w:val="16"/>
              </w:rPr>
              <w:t xml:space="preserve"> </w:t>
            </w:r>
            <w:r w:rsidRPr="00F93581">
              <w:rPr>
                <w:rFonts w:ascii="Arial" w:hAnsi="Arial" w:cs="Arial"/>
                <w:b/>
                <w:bCs/>
                <w:sz w:val="16"/>
                <w:szCs w:val="16"/>
              </w:rPr>
              <w:t>348,14</w:t>
            </w:r>
          </w:p>
        </w:tc>
        <w:tc>
          <w:tcPr>
            <w:tcW w:w="760" w:type="dxa"/>
            <w:tcBorders>
              <w:top w:val="nil"/>
              <w:left w:val="nil"/>
              <w:bottom w:val="single" w:sz="4" w:space="0" w:color="auto"/>
              <w:right w:val="single" w:sz="4" w:space="0" w:color="auto"/>
            </w:tcBorders>
            <w:noWrap/>
            <w:vAlign w:val="center"/>
          </w:tcPr>
          <w:p w:rsidR="00F93581" w:rsidRPr="00174D05" w:rsidRDefault="00174D05" w:rsidP="00F93581">
            <w:pPr>
              <w:ind w:left="-590"/>
              <w:jc w:val="center"/>
              <w:rPr>
                <w:rFonts w:ascii="Arial" w:hAnsi="Arial" w:cs="Arial"/>
                <w:sz w:val="16"/>
                <w:szCs w:val="16"/>
              </w:rPr>
            </w:pPr>
            <w:r w:rsidRPr="00174D05">
              <w:rPr>
                <w:rFonts w:ascii="Arial" w:hAnsi="Arial" w:cs="Arial"/>
                <w:sz w:val="16"/>
                <w:szCs w:val="16"/>
              </w:rPr>
              <w:t>76</w:t>
            </w:r>
            <w:r>
              <w:rPr>
                <w:rFonts w:ascii="Arial" w:hAnsi="Arial" w:cs="Arial"/>
                <w:sz w:val="16"/>
                <w:szCs w:val="16"/>
              </w:rPr>
              <w:t xml:space="preserve"> </w:t>
            </w:r>
            <w:r w:rsidRPr="00174D05">
              <w:rPr>
                <w:rFonts w:ascii="Arial" w:hAnsi="Arial" w:cs="Arial"/>
                <w:sz w:val="16"/>
                <w:szCs w:val="16"/>
              </w:rPr>
              <w:t>448,83</w:t>
            </w:r>
          </w:p>
        </w:tc>
      </w:tr>
      <w:tr w:rsidR="00F93581" w:rsidRPr="00085CC1" w:rsidTr="007E2E14">
        <w:trPr>
          <w:trHeight w:hRule="exact" w:val="340"/>
        </w:trPr>
        <w:tc>
          <w:tcPr>
            <w:tcW w:w="628" w:type="dxa"/>
            <w:vMerge/>
            <w:tcBorders>
              <w:left w:val="single" w:sz="8" w:space="0" w:color="auto"/>
              <w:bottom w:val="single" w:sz="8" w:space="0" w:color="auto"/>
              <w:right w:val="nil"/>
            </w:tcBorders>
            <w:noWrap/>
            <w:vAlign w:val="center"/>
          </w:tcPr>
          <w:p w:rsidR="00F93581" w:rsidRPr="00085CC1" w:rsidRDefault="00F93581" w:rsidP="00F93581">
            <w:pPr>
              <w:pStyle w:val="tabtext0"/>
              <w:spacing w:before="0" w:after="0"/>
              <w:rPr>
                <w:rFonts w:cs="Arial"/>
                <w:sz w:val="16"/>
                <w:szCs w:val="16"/>
              </w:rPr>
            </w:pPr>
          </w:p>
        </w:tc>
        <w:tc>
          <w:tcPr>
            <w:tcW w:w="469" w:type="dxa"/>
            <w:tcBorders>
              <w:top w:val="nil"/>
              <w:left w:val="single" w:sz="8" w:space="0" w:color="auto"/>
              <w:bottom w:val="single" w:sz="8" w:space="0" w:color="auto"/>
              <w:right w:val="single" w:sz="8" w:space="0" w:color="auto"/>
            </w:tcBorders>
            <w:noWrap/>
            <w:vAlign w:val="center"/>
          </w:tcPr>
          <w:p w:rsidR="00F93581" w:rsidRPr="00085CC1" w:rsidRDefault="00F93581" w:rsidP="00F93581">
            <w:pPr>
              <w:pStyle w:val="tabtext0"/>
              <w:spacing w:before="0" w:after="0"/>
              <w:rPr>
                <w:rFonts w:cs="Arial"/>
                <w:sz w:val="16"/>
                <w:szCs w:val="16"/>
              </w:rPr>
            </w:pPr>
            <w:r w:rsidRPr="00085CC1">
              <w:rPr>
                <w:rFonts w:cs="Arial"/>
                <w:sz w:val="16"/>
                <w:szCs w:val="16"/>
              </w:rPr>
              <w:t>%</w:t>
            </w:r>
          </w:p>
        </w:tc>
        <w:tc>
          <w:tcPr>
            <w:tcW w:w="604" w:type="dxa"/>
            <w:tcBorders>
              <w:top w:val="nil"/>
              <w:left w:val="nil"/>
              <w:bottom w:val="single" w:sz="8" w:space="0" w:color="auto"/>
              <w:right w:val="single" w:sz="4" w:space="0" w:color="auto"/>
            </w:tcBorders>
            <w:noWrap/>
            <w:vAlign w:val="center"/>
          </w:tcPr>
          <w:p w:rsidR="00F93581" w:rsidRPr="00647BE9" w:rsidRDefault="00F93581" w:rsidP="00F93581">
            <w:pPr>
              <w:ind w:left="-600"/>
              <w:jc w:val="center"/>
              <w:rPr>
                <w:rFonts w:ascii="Arial" w:hAnsi="Arial" w:cs="Arial"/>
                <w:sz w:val="16"/>
                <w:szCs w:val="16"/>
              </w:rPr>
            </w:pPr>
            <w:r w:rsidRPr="00647BE9">
              <w:rPr>
                <w:rFonts w:ascii="Arial" w:hAnsi="Arial" w:cs="Arial"/>
                <w:sz w:val="16"/>
                <w:szCs w:val="16"/>
              </w:rPr>
              <w:t>2,2</w:t>
            </w:r>
          </w:p>
        </w:tc>
        <w:tc>
          <w:tcPr>
            <w:tcW w:w="603" w:type="dxa"/>
            <w:tcBorders>
              <w:top w:val="nil"/>
              <w:left w:val="nil"/>
              <w:bottom w:val="single" w:sz="8" w:space="0" w:color="auto"/>
              <w:right w:val="single" w:sz="4" w:space="0" w:color="auto"/>
            </w:tcBorders>
            <w:noWrap/>
            <w:vAlign w:val="center"/>
          </w:tcPr>
          <w:p w:rsidR="00F93581" w:rsidRPr="00647BE9" w:rsidRDefault="00F93581" w:rsidP="00F93581">
            <w:pPr>
              <w:ind w:left="-600"/>
              <w:jc w:val="center"/>
              <w:rPr>
                <w:rFonts w:ascii="Arial" w:hAnsi="Arial" w:cs="Arial"/>
                <w:sz w:val="16"/>
                <w:szCs w:val="16"/>
              </w:rPr>
            </w:pPr>
            <w:r w:rsidRPr="00647BE9">
              <w:rPr>
                <w:rFonts w:ascii="Arial" w:hAnsi="Arial" w:cs="Arial"/>
                <w:sz w:val="16"/>
                <w:szCs w:val="16"/>
              </w:rPr>
              <w:t>9,2</w:t>
            </w:r>
          </w:p>
        </w:tc>
        <w:tc>
          <w:tcPr>
            <w:tcW w:w="592" w:type="dxa"/>
            <w:tcBorders>
              <w:top w:val="nil"/>
              <w:left w:val="nil"/>
              <w:bottom w:val="single" w:sz="8" w:space="0" w:color="auto"/>
              <w:right w:val="single" w:sz="4" w:space="0" w:color="auto"/>
            </w:tcBorders>
            <w:noWrap/>
            <w:vAlign w:val="center"/>
          </w:tcPr>
          <w:p w:rsidR="00F93581" w:rsidRPr="00647BE9" w:rsidRDefault="00F93581" w:rsidP="00F93581">
            <w:pPr>
              <w:ind w:left="-600"/>
              <w:jc w:val="center"/>
              <w:rPr>
                <w:rFonts w:ascii="Arial" w:hAnsi="Arial" w:cs="Arial"/>
                <w:sz w:val="16"/>
                <w:szCs w:val="16"/>
              </w:rPr>
            </w:pPr>
            <w:r w:rsidRPr="00647BE9">
              <w:rPr>
                <w:rFonts w:ascii="Arial" w:hAnsi="Arial" w:cs="Arial"/>
                <w:sz w:val="16"/>
                <w:szCs w:val="16"/>
              </w:rPr>
              <w:t>10,2</w:t>
            </w:r>
          </w:p>
        </w:tc>
        <w:tc>
          <w:tcPr>
            <w:tcW w:w="698" w:type="dxa"/>
            <w:tcBorders>
              <w:top w:val="nil"/>
              <w:left w:val="nil"/>
              <w:bottom w:val="single" w:sz="8" w:space="0" w:color="auto"/>
              <w:right w:val="single" w:sz="4" w:space="0" w:color="auto"/>
            </w:tcBorders>
            <w:noWrap/>
            <w:vAlign w:val="center"/>
          </w:tcPr>
          <w:p w:rsidR="00F93581" w:rsidRPr="00647BE9" w:rsidRDefault="00F93581" w:rsidP="00F93581">
            <w:pPr>
              <w:ind w:left="-600"/>
              <w:jc w:val="center"/>
              <w:rPr>
                <w:rFonts w:ascii="Arial" w:hAnsi="Arial" w:cs="Arial"/>
                <w:sz w:val="16"/>
                <w:szCs w:val="16"/>
              </w:rPr>
            </w:pPr>
            <w:r w:rsidRPr="00647BE9">
              <w:rPr>
                <w:rFonts w:ascii="Arial" w:hAnsi="Arial" w:cs="Arial"/>
                <w:sz w:val="16"/>
                <w:szCs w:val="16"/>
              </w:rPr>
              <w:t>23,7</w:t>
            </w:r>
          </w:p>
        </w:tc>
        <w:tc>
          <w:tcPr>
            <w:tcW w:w="698" w:type="dxa"/>
            <w:tcBorders>
              <w:top w:val="nil"/>
              <w:left w:val="nil"/>
              <w:bottom w:val="single" w:sz="8" w:space="0" w:color="auto"/>
              <w:right w:val="single" w:sz="4" w:space="0" w:color="auto"/>
            </w:tcBorders>
            <w:noWrap/>
            <w:vAlign w:val="center"/>
          </w:tcPr>
          <w:p w:rsidR="00F93581" w:rsidRPr="00647BE9" w:rsidRDefault="00F93581" w:rsidP="00F93581">
            <w:pPr>
              <w:ind w:left="-600"/>
              <w:jc w:val="center"/>
              <w:rPr>
                <w:rFonts w:ascii="Arial" w:hAnsi="Arial" w:cs="Arial"/>
                <w:sz w:val="16"/>
                <w:szCs w:val="16"/>
              </w:rPr>
            </w:pPr>
            <w:r w:rsidRPr="00647BE9">
              <w:rPr>
                <w:rFonts w:ascii="Arial" w:hAnsi="Arial" w:cs="Arial"/>
                <w:sz w:val="16"/>
                <w:szCs w:val="16"/>
              </w:rPr>
              <w:t>15,1</w:t>
            </w:r>
          </w:p>
        </w:tc>
        <w:tc>
          <w:tcPr>
            <w:tcW w:w="767" w:type="dxa"/>
            <w:tcBorders>
              <w:top w:val="nil"/>
              <w:left w:val="nil"/>
              <w:bottom w:val="single" w:sz="8" w:space="0" w:color="auto"/>
              <w:right w:val="single" w:sz="4" w:space="0" w:color="auto"/>
            </w:tcBorders>
            <w:noWrap/>
            <w:vAlign w:val="center"/>
          </w:tcPr>
          <w:p w:rsidR="00F93581" w:rsidRPr="00647BE9" w:rsidRDefault="00F93581" w:rsidP="00F93581">
            <w:pPr>
              <w:ind w:left="-634" w:right="-72"/>
              <w:jc w:val="center"/>
              <w:rPr>
                <w:rFonts w:ascii="Arial" w:hAnsi="Arial" w:cs="Arial"/>
                <w:b/>
                <w:bCs/>
                <w:sz w:val="16"/>
                <w:szCs w:val="16"/>
              </w:rPr>
            </w:pPr>
            <w:r w:rsidRPr="00647BE9">
              <w:rPr>
                <w:rFonts w:ascii="Arial" w:hAnsi="Arial" w:cs="Arial"/>
                <w:b/>
                <w:bCs/>
                <w:sz w:val="16"/>
                <w:szCs w:val="16"/>
              </w:rPr>
              <w:t>60,3</w:t>
            </w:r>
          </w:p>
        </w:tc>
        <w:tc>
          <w:tcPr>
            <w:tcW w:w="651" w:type="dxa"/>
            <w:tcBorders>
              <w:top w:val="nil"/>
              <w:left w:val="nil"/>
              <w:bottom w:val="single" w:sz="8" w:space="0" w:color="auto"/>
              <w:right w:val="single" w:sz="4" w:space="0" w:color="auto"/>
            </w:tcBorders>
            <w:noWrap/>
            <w:vAlign w:val="center"/>
          </w:tcPr>
          <w:p w:rsidR="00F93581" w:rsidRPr="00F93581" w:rsidRDefault="00F93581" w:rsidP="00F93581">
            <w:pPr>
              <w:ind w:left="-590"/>
              <w:jc w:val="center"/>
              <w:rPr>
                <w:rFonts w:ascii="Arial" w:hAnsi="Arial" w:cs="Arial"/>
                <w:sz w:val="16"/>
                <w:szCs w:val="16"/>
              </w:rPr>
            </w:pPr>
            <w:r w:rsidRPr="00F93581">
              <w:rPr>
                <w:rFonts w:ascii="Arial" w:hAnsi="Arial" w:cs="Arial"/>
                <w:sz w:val="16"/>
                <w:szCs w:val="16"/>
              </w:rPr>
              <w:t>12,0</w:t>
            </w:r>
          </w:p>
        </w:tc>
        <w:tc>
          <w:tcPr>
            <w:tcW w:w="698" w:type="dxa"/>
            <w:tcBorders>
              <w:top w:val="nil"/>
              <w:left w:val="nil"/>
              <w:bottom w:val="single" w:sz="8" w:space="0" w:color="auto"/>
              <w:right w:val="single" w:sz="4" w:space="0" w:color="auto"/>
            </w:tcBorders>
            <w:noWrap/>
            <w:vAlign w:val="center"/>
          </w:tcPr>
          <w:p w:rsidR="00F93581" w:rsidRPr="00F93581" w:rsidRDefault="00F93581" w:rsidP="00F93581">
            <w:pPr>
              <w:ind w:left="-590"/>
              <w:jc w:val="center"/>
              <w:rPr>
                <w:rFonts w:ascii="Arial" w:hAnsi="Arial" w:cs="Arial"/>
                <w:sz w:val="16"/>
                <w:szCs w:val="16"/>
              </w:rPr>
            </w:pPr>
            <w:r w:rsidRPr="00F93581">
              <w:rPr>
                <w:rFonts w:ascii="Arial" w:hAnsi="Arial" w:cs="Arial"/>
                <w:sz w:val="16"/>
                <w:szCs w:val="16"/>
              </w:rPr>
              <w:t>17,0</w:t>
            </w:r>
          </w:p>
        </w:tc>
        <w:tc>
          <w:tcPr>
            <w:tcW w:w="630" w:type="dxa"/>
            <w:tcBorders>
              <w:top w:val="nil"/>
              <w:left w:val="nil"/>
              <w:bottom w:val="single" w:sz="8" w:space="0" w:color="auto"/>
              <w:right w:val="single" w:sz="4" w:space="0" w:color="auto"/>
            </w:tcBorders>
            <w:noWrap/>
            <w:vAlign w:val="center"/>
          </w:tcPr>
          <w:p w:rsidR="00F93581" w:rsidRPr="00F93581" w:rsidRDefault="00F93581" w:rsidP="00F93581">
            <w:pPr>
              <w:ind w:left="-590"/>
              <w:jc w:val="center"/>
              <w:rPr>
                <w:rFonts w:ascii="Arial" w:hAnsi="Arial" w:cs="Arial"/>
                <w:sz w:val="16"/>
                <w:szCs w:val="16"/>
              </w:rPr>
            </w:pPr>
            <w:r w:rsidRPr="00F93581">
              <w:rPr>
                <w:rFonts w:ascii="Arial" w:hAnsi="Arial" w:cs="Arial"/>
                <w:sz w:val="16"/>
                <w:szCs w:val="16"/>
              </w:rPr>
              <w:t>10,1</w:t>
            </w:r>
          </w:p>
        </w:tc>
        <w:tc>
          <w:tcPr>
            <w:tcW w:w="521" w:type="dxa"/>
            <w:tcBorders>
              <w:top w:val="nil"/>
              <w:left w:val="nil"/>
              <w:bottom w:val="single" w:sz="8" w:space="0" w:color="auto"/>
              <w:right w:val="single" w:sz="4" w:space="0" w:color="auto"/>
            </w:tcBorders>
            <w:noWrap/>
            <w:vAlign w:val="center"/>
          </w:tcPr>
          <w:p w:rsidR="00F93581" w:rsidRPr="00F93581" w:rsidRDefault="00F93581" w:rsidP="00F93581">
            <w:pPr>
              <w:ind w:left="-590"/>
              <w:jc w:val="center"/>
              <w:rPr>
                <w:rFonts w:ascii="Arial" w:hAnsi="Arial" w:cs="Arial"/>
                <w:sz w:val="16"/>
                <w:szCs w:val="16"/>
              </w:rPr>
            </w:pPr>
            <w:r w:rsidRPr="00F93581">
              <w:rPr>
                <w:rFonts w:ascii="Arial" w:hAnsi="Arial" w:cs="Arial"/>
                <w:sz w:val="16"/>
                <w:szCs w:val="16"/>
              </w:rPr>
              <w:t>0,6</w:t>
            </w:r>
          </w:p>
        </w:tc>
        <w:tc>
          <w:tcPr>
            <w:tcW w:w="805" w:type="dxa"/>
            <w:tcBorders>
              <w:top w:val="nil"/>
              <w:left w:val="nil"/>
              <w:bottom w:val="single" w:sz="8" w:space="0" w:color="auto"/>
              <w:right w:val="single" w:sz="8" w:space="0" w:color="auto"/>
            </w:tcBorders>
            <w:noWrap/>
            <w:vAlign w:val="center"/>
          </w:tcPr>
          <w:p w:rsidR="00F93581" w:rsidRPr="00F93581" w:rsidRDefault="00F93581" w:rsidP="00F93581">
            <w:pPr>
              <w:ind w:left="-590" w:right="-28"/>
              <w:jc w:val="center"/>
              <w:rPr>
                <w:rFonts w:ascii="Arial" w:hAnsi="Arial" w:cs="Arial"/>
                <w:b/>
                <w:bCs/>
                <w:sz w:val="16"/>
                <w:szCs w:val="16"/>
              </w:rPr>
            </w:pPr>
            <w:r w:rsidRPr="00F93581">
              <w:rPr>
                <w:rFonts w:ascii="Arial" w:hAnsi="Arial" w:cs="Arial"/>
                <w:b/>
                <w:bCs/>
                <w:sz w:val="16"/>
                <w:szCs w:val="16"/>
              </w:rPr>
              <w:t>39,7</w:t>
            </w:r>
          </w:p>
        </w:tc>
        <w:tc>
          <w:tcPr>
            <w:tcW w:w="760" w:type="dxa"/>
            <w:tcBorders>
              <w:top w:val="nil"/>
              <w:left w:val="nil"/>
              <w:bottom w:val="single" w:sz="8" w:space="0" w:color="auto"/>
              <w:right w:val="single" w:sz="4" w:space="0" w:color="auto"/>
            </w:tcBorders>
            <w:noWrap/>
            <w:vAlign w:val="center"/>
          </w:tcPr>
          <w:p w:rsidR="00F93581" w:rsidRPr="00174D05" w:rsidRDefault="00174D05" w:rsidP="00F93581">
            <w:pPr>
              <w:ind w:left="-590"/>
              <w:jc w:val="center"/>
              <w:rPr>
                <w:rFonts w:ascii="Arial" w:hAnsi="Arial" w:cs="Arial"/>
                <w:sz w:val="16"/>
                <w:szCs w:val="16"/>
              </w:rPr>
            </w:pPr>
            <w:r w:rsidRPr="00174D05">
              <w:rPr>
                <w:rFonts w:ascii="Arial" w:hAnsi="Arial" w:cs="Arial"/>
                <w:sz w:val="16"/>
                <w:szCs w:val="16"/>
              </w:rPr>
              <w:t>100</w:t>
            </w:r>
          </w:p>
        </w:tc>
      </w:tr>
      <w:tr w:rsidR="00F93581" w:rsidRPr="00085CC1" w:rsidTr="007E2E14">
        <w:trPr>
          <w:trHeight w:hRule="exact" w:val="340"/>
        </w:trPr>
        <w:tc>
          <w:tcPr>
            <w:tcW w:w="628" w:type="dxa"/>
            <w:vMerge w:val="restart"/>
            <w:tcBorders>
              <w:top w:val="nil"/>
              <w:left w:val="single" w:sz="8" w:space="0" w:color="auto"/>
              <w:right w:val="nil"/>
            </w:tcBorders>
            <w:noWrap/>
            <w:vAlign w:val="center"/>
          </w:tcPr>
          <w:p w:rsidR="00F93581" w:rsidRPr="00085CC1" w:rsidRDefault="00F93581" w:rsidP="00F93581">
            <w:pPr>
              <w:pStyle w:val="tabtext0"/>
              <w:spacing w:before="0" w:after="0"/>
              <w:rPr>
                <w:rFonts w:cs="Arial"/>
                <w:sz w:val="16"/>
                <w:szCs w:val="16"/>
              </w:rPr>
            </w:pPr>
            <w:r w:rsidRPr="00085CC1">
              <w:rPr>
                <w:rFonts w:cs="Arial"/>
                <w:sz w:val="16"/>
                <w:szCs w:val="16"/>
              </w:rPr>
              <w:t>31. 12. 20</w:t>
            </w:r>
            <w:r>
              <w:rPr>
                <w:rFonts w:cs="Arial"/>
                <w:sz w:val="16"/>
                <w:szCs w:val="16"/>
              </w:rPr>
              <w:t>16</w:t>
            </w:r>
          </w:p>
        </w:tc>
        <w:tc>
          <w:tcPr>
            <w:tcW w:w="469" w:type="dxa"/>
            <w:tcBorders>
              <w:top w:val="nil"/>
              <w:left w:val="single" w:sz="8" w:space="0" w:color="auto"/>
              <w:bottom w:val="single" w:sz="4" w:space="0" w:color="auto"/>
              <w:right w:val="single" w:sz="8" w:space="0" w:color="auto"/>
            </w:tcBorders>
            <w:noWrap/>
            <w:vAlign w:val="center"/>
          </w:tcPr>
          <w:p w:rsidR="00F93581" w:rsidRPr="00085CC1" w:rsidRDefault="00F93581" w:rsidP="00F93581">
            <w:pPr>
              <w:pStyle w:val="tabtext0"/>
              <w:spacing w:before="0" w:after="0"/>
              <w:rPr>
                <w:rFonts w:cs="Arial"/>
                <w:sz w:val="16"/>
                <w:szCs w:val="16"/>
              </w:rPr>
            </w:pPr>
            <w:r w:rsidRPr="00085CC1">
              <w:rPr>
                <w:rFonts w:cs="Arial"/>
                <w:sz w:val="16"/>
                <w:szCs w:val="16"/>
              </w:rPr>
              <w:t>l.s</w:t>
            </w:r>
            <w:r w:rsidRPr="00085CC1">
              <w:rPr>
                <w:rFonts w:cs="Arial"/>
                <w:sz w:val="16"/>
                <w:szCs w:val="16"/>
                <w:vertAlign w:val="superscript"/>
              </w:rPr>
              <w:t>-1</w:t>
            </w:r>
          </w:p>
        </w:tc>
        <w:tc>
          <w:tcPr>
            <w:tcW w:w="604" w:type="dxa"/>
            <w:tcBorders>
              <w:top w:val="nil"/>
              <w:left w:val="nil"/>
              <w:bottom w:val="single" w:sz="4" w:space="0" w:color="auto"/>
              <w:right w:val="single" w:sz="4" w:space="0" w:color="auto"/>
            </w:tcBorders>
            <w:noWrap/>
            <w:vAlign w:val="center"/>
          </w:tcPr>
          <w:p w:rsidR="00F93581" w:rsidRPr="00647BE9" w:rsidRDefault="00F93581" w:rsidP="00F93581">
            <w:pPr>
              <w:ind w:left="-600"/>
              <w:jc w:val="center"/>
              <w:rPr>
                <w:rFonts w:ascii="Arial" w:hAnsi="Arial" w:cs="Arial"/>
                <w:sz w:val="16"/>
                <w:szCs w:val="16"/>
              </w:rPr>
            </w:pPr>
            <w:r w:rsidRPr="00647BE9">
              <w:rPr>
                <w:rFonts w:ascii="Arial" w:hAnsi="Arial" w:cs="Arial"/>
                <w:sz w:val="16"/>
                <w:szCs w:val="16"/>
              </w:rPr>
              <w:t>1</w:t>
            </w:r>
            <w:r>
              <w:rPr>
                <w:rFonts w:ascii="Arial" w:hAnsi="Arial" w:cs="Arial"/>
                <w:sz w:val="16"/>
                <w:szCs w:val="16"/>
              </w:rPr>
              <w:t xml:space="preserve"> </w:t>
            </w:r>
            <w:r w:rsidRPr="00647BE9">
              <w:rPr>
                <w:rFonts w:ascii="Arial" w:hAnsi="Arial" w:cs="Arial"/>
                <w:sz w:val="16"/>
                <w:szCs w:val="16"/>
              </w:rPr>
              <w:t>663,6</w:t>
            </w:r>
          </w:p>
        </w:tc>
        <w:tc>
          <w:tcPr>
            <w:tcW w:w="603" w:type="dxa"/>
            <w:tcBorders>
              <w:top w:val="nil"/>
              <w:left w:val="nil"/>
              <w:bottom w:val="single" w:sz="4" w:space="0" w:color="auto"/>
              <w:right w:val="single" w:sz="4" w:space="0" w:color="auto"/>
            </w:tcBorders>
            <w:noWrap/>
            <w:vAlign w:val="center"/>
          </w:tcPr>
          <w:p w:rsidR="00F93581" w:rsidRPr="00647BE9" w:rsidRDefault="00F93581" w:rsidP="00F93581">
            <w:pPr>
              <w:ind w:left="-600"/>
              <w:jc w:val="center"/>
              <w:rPr>
                <w:rFonts w:ascii="Arial" w:hAnsi="Arial" w:cs="Arial"/>
                <w:sz w:val="16"/>
                <w:szCs w:val="16"/>
              </w:rPr>
            </w:pPr>
            <w:r w:rsidRPr="00647BE9">
              <w:rPr>
                <w:rFonts w:ascii="Arial" w:hAnsi="Arial" w:cs="Arial"/>
                <w:sz w:val="16"/>
                <w:szCs w:val="16"/>
              </w:rPr>
              <w:t>8</w:t>
            </w:r>
            <w:r>
              <w:rPr>
                <w:rFonts w:ascii="Arial" w:hAnsi="Arial" w:cs="Arial"/>
                <w:sz w:val="16"/>
                <w:szCs w:val="16"/>
              </w:rPr>
              <w:t xml:space="preserve"> </w:t>
            </w:r>
            <w:r w:rsidRPr="00647BE9">
              <w:rPr>
                <w:rFonts w:ascii="Arial" w:hAnsi="Arial" w:cs="Arial"/>
                <w:sz w:val="16"/>
                <w:szCs w:val="16"/>
              </w:rPr>
              <w:t>028,4</w:t>
            </w:r>
          </w:p>
        </w:tc>
        <w:tc>
          <w:tcPr>
            <w:tcW w:w="592" w:type="dxa"/>
            <w:tcBorders>
              <w:top w:val="nil"/>
              <w:left w:val="nil"/>
              <w:bottom w:val="single" w:sz="4" w:space="0" w:color="auto"/>
              <w:right w:val="single" w:sz="4" w:space="0" w:color="auto"/>
            </w:tcBorders>
            <w:noWrap/>
            <w:vAlign w:val="center"/>
          </w:tcPr>
          <w:p w:rsidR="00F93581" w:rsidRPr="00647BE9" w:rsidRDefault="00F93581" w:rsidP="00F93581">
            <w:pPr>
              <w:ind w:left="-600"/>
              <w:jc w:val="center"/>
              <w:rPr>
                <w:rFonts w:ascii="Arial" w:hAnsi="Arial" w:cs="Arial"/>
                <w:sz w:val="16"/>
                <w:szCs w:val="16"/>
              </w:rPr>
            </w:pPr>
            <w:r w:rsidRPr="00647BE9">
              <w:rPr>
                <w:rFonts w:ascii="Arial" w:hAnsi="Arial" w:cs="Arial"/>
                <w:sz w:val="16"/>
                <w:szCs w:val="16"/>
              </w:rPr>
              <w:t>7</w:t>
            </w:r>
            <w:r>
              <w:rPr>
                <w:rFonts w:ascii="Arial" w:hAnsi="Arial" w:cs="Arial"/>
                <w:sz w:val="16"/>
                <w:szCs w:val="16"/>
              </w:rPr>
              <w:t xml:space="preserve"> </w:t>
            </w:r>
            <w:r w:rsidRPr="00647BE9">
              <w:rPr>
                <w:rFonts w:ascii="Arial" w:hAnsi="Arial" w:cs="Arial"/>
                <w:sz w:val="16"/>
                <w:szCs w:val="16"/>
              </w:rPr>
              <w:t>752,3</w:t>
            </w:r>
          </w:p>
        </w:tc>
        <w:tc>
          <w:tcPr>
            <w:tcW w:w="698" w:type="dxa"/>
            <w:tcBorders>
              <w:top w:val="nil"/>
              <w:left w:val="nil"/>
              <w:bottom w:val="single" w:sz="4" w:space="0" w:color="auto"/>
              <w:right w:val="single" w:sz="4" w:space="0" w:color="auto"/>
            </w:tcBorders>
            <w:noWrap/>
            <w:vAlign w:val="center"/>
          </w:tcPr>
          <w:p w:rsidR="00F93581" w:rsidRPr="00647BE9" w:rsidRDefault="00F93581" w:rsidP="00F93581">
            <w:pPr>
              <w:ind w:left="-600"/>
              <w:jc w:val="center"/>
              <w:rPr>
                <w:rFonts w:ascii="Arial" w:hAnsi="Arial" w:cs="Arial"/>
                <w:sz w:val="16"/>
                <w:szCs w:val="16"/>
              </w:rPr>
            </w:pPr>
            <w:r w:rsidRPr="00647BE9">
              <w:rPr>
                <w:rFonts w:ascii="Arial" w:hAnsi="Arial" w:cs="Arial"/>
                <w:sz w:val="16"/>
                <w:szCs w:val="16"/>
              </w:rPr>
              <w:t>17</w:t>
            </w:r>
            <w:r>
              <w:rPr>
                <w:rFonts w:ascii="Arial" w:hAnsi="Arial" w:cs="Arial"/>
                <w:sz w:val="16"/>
                <w:szCs w:val="16"/>
              </w:rPr>
              <w:t xml:space="preserve"> </w:t>
            </w:r>
            <w:r w:rsidRPr="00647BE9">
              <w:rPr>
                <w:rFonts w:ascii="Arial" w:hAnsi="Arial" w:cs="Arial"/>
                <w:sz w:val="16"/>
                <w:szCs w:val="16"/>
              </w:rPr>
              <w:t>695,5</w:t>
            </w:r>
          </w:p>
        </w:tc>
        <w:tc>
          <w:tcPr>
            <w:tcW w:w="698" w:type="dxa"/>
            <w:tcBorders>
              <w:top w:val="nil"/>
              <w:left w:val="nil"/>
              <w:bottom w:val="single" w:sz="4" w:space="0" w:color="auto"/>
              <w:right w:val="single" w:sz="4" w:space="0" w:color="auto"/>
            </w:tcBorders>
            <w:noWrap/>
            <w:vAlign w:val="center"/>
          </w:tcPr>
          <w:p w:rsidR="00F93581" w:rsidRPr="00647BE9" w:rsidRDefault="00F93581" w:rsidP="00F93581">
            <w:pPr>
              <w:ind w:left="-600"/>
              <w:jc w:val="center"/>
              <w:rPr>
                <w:rFonts w:ascii="Arial" w:hAnsi="Arial" w:cs="Arial"/>
                <w:sz w:val="16"/>
                <w:szCs w:val="16"/>
              </w:rPr>
            </w:pPr>
            <w:r w:rsidRPr="00647BE9">
              <w:rPr>
                <w:rFonts w:ascii="Arial" w:hAnsi="Arial" w:cs="Arial"/>
                <w:sz w:val="16"/>
                <w:szCs w:val="16"/>
              </w:rPr>
              <w:t>11</w:t>
            </w:r>
            <w:r>
              <w:rPr>
                <w:rFonts w:ascii="Arial" w:hAnsi="Arial" w:cs="Arial"/>
                <w:sz w:val="16"/>
                <w:szCs w:val="16"/>
              </w:rPr>
              <w:t xml:space="preserve"> </w:t>
            </w:r>
            <w:r w:rsidRPr="00647BE9">
              <w:rPr>
                <w:rFonts w:ascii="Arial" w:hAnsi="Arial" w:cs="Arial"/>
                <w:sz w:val="16"/>
                <w:szCs w:val="16"/>
              </w:rPr>
              <w:t>510,8</w:t>
            </w:r>
          </w:p>
        </w:tc>
        <w:tc>
          <w:tcPr>
            <w:tcW w:w="767" w:type="dxa"/>
            <w:tcBorders>
              <w:top w:val="nil"/>
              <w:left w:val="nil"/>
              <w:bottom w:val="single" w:sz="4" w:space="0" w:color="auto"/>
              <w:right w:val="single" w:sz="4" w:space="0" w:color="auto"/>
            </w:tcBorders>
            <w:noWrap/>
            <w:vAlign w:val="center"/>
          </w:tcPr>
          <w:p w:rsidR="00F93581" w:rsidRPr="00647BE9" w:rsidRDefault="00F93581" w:rsidP="00F93581">
            <w:pPr>
              <w:ind w:left="-634" w:right="-72"/>
              <w:jc w:val="center"/>
              <w:rPr>
                <w:rFonts w:ascii="Arial" w:hAnsi="Arial" w:cs="Arial"/>
                <w:b/>
                <w:bCs/>
                <w:sz w:val="16"/>
                <w:szCs w:val="16"/>
              </w:rPr>
            </w:pPr>
            <w:r w:rsidRPr="00647BE9">
              <w:rPr>
                <w:rFonts w:ascii="Arial" w:hAnsi="Arial" w:cs="Arial"/>
                <w:b/>
                <w:bCs/>
                <w:sz w:val="16"/>
                <w:szCs w:val="16"/>
              </w:rPr>
              <w:t>46</w:t>
            </w:r>
            <w:r>
              <w:rPr>
                <w:rFonts w:ascii="Arial" w:hAnsi="Arial" w:cs="Arial"/>
                <w:b/>
                <w:bCs/>
                <w:sz w:val="16"/>
                <w:szCs w:val="16"/>
              </w:rPr>
              <w:t xml:space="preserve"> </w:t>
            </w:r>
            <w:r w:rsidRPr="00647BE9">
              <w:rPr>
                <w:rFonts w:ascii="Arial" w:hAnsi="Arial" w:cs="Arial"/>
                <w:b/>
                <w:bCs/>
                <w:sz w:val="16"/>
                <w:szCs w:val="16"/>
              </w:rPr>
              <w:t>650,52</w:t>
            </w:r>
          </w:p>
        </w:tc>
        <w:tc>
          <w:tcPr>
            <w:tcW w:w="651" w:type="dxa"/>
            <w:tcBorders>
              <w:top w:val="nil"/>
              <w:left w:val="nil"/>
              <w:bottom w:val="single" w:sz="4" w:space="0" w:color="auto"/>
              <w:right w:val="single" w:sz="4" w:space="0" w:color="auto"/>
            </w:tcBorders>
            <w:noWrap/>
            <w:vAlign w:val="center"/>
          </w:tcPr>
          <w:p w:rsidR="00F93581" w:rsidRPr="00F93581" w:rsidRDefault="00F93581" w:rsidP="00F93581">
            <w:pPr>
              <w:ind w:left="-590"/>
              <w:jc w:val="center"/>
              <w:rPr>
                <w:rFonts w:ascii="Arial" w:hAnsi="Arial" w:cs="Arial"/>
                <w:sz w:val="16"/>
                <w:szCs w:val="16"/>
              </w:rPr>
            </w:pPr>
            <w:r w:rsidRPr="00F93581">
              <w:rPr>
                <w:rFonts w:ascii="Arial" w:hAnsi="Arial" w:cs="Arial"/>
                <w:sz w:val="16"/>
                <w:szCs w:val="16"/>
              </w:rPr>
              <w:t>8</w:t>
            </w:r>
            <w:r>
              <w:rPr>
                <w:rFonts w:ascii="Arial" w:hAnsi="Arial" w:cs="Arial"/>
                <w:sz w:val="16"/>
                <w:szCs w:val="16"/>
              </w:rPr>
              <w:t xml:space="preserve"> </w:t>
            </w:r>
            <w:r w:rsidRPr="00F93581">
              <w:rPr>
                <w:rFonts w:ascii="Arial" w:hAnsi="Arial" w:cs="Arial"/>
                <w:sz w:val="16"/>
                <w:szCs w:val="16"/>
              </w:rPr>
              <w:t>804,5</w:t>
            </w:r>
          </w:p>
        </w:tc>
        <w:tc>
          <w:tcPr>
            <w:tcW w:w="698" w:type="dxa"/>
            <w:tcBorders>
              <w:top w:val="nil"/>
              <w:left w:val="nil"/>
              <w:bottom w:val="single" w:sz="4" w:space="0" w:color="auto"/>
              <w:right w:val="single" w:sz="4" w:space="0" w:color="auto"/>
            </w:tcBorders>
            <w:noWrap/>
            <w:vAlign w:val="center"/>
          </w:tcPr>
          <w:p w:rsidR="00F93581" w:rsidRPr="00F93581" w:rsidRDefault="00F93581" w:rsidP="00F93581">
            <w:pPr>
              <w:ind w:left="-590"/>
              <w:jc w:val="center"/>
              <w:rPr>
                <w:rFonts w:ascii="Arial" w:hAnsi="Arial" w:cs="Arial"/>
                <w:sz w:val="16"/>
                <w:szCs w:val="16"/>
              </w:rPr>
            </w:pPr>
            <w:r w:rsidRPr="00F93581">
              <w:rPr>
                <w:rFonts w:ascii="Arial" w:hAnsi="Arial" w:cs="Arial"/>
                <w:sz w:val="16"/>
                <w:szCs w:val="16"/>
              </w:rPr>
              <w:t>13</w:t>
            </w:r>
            <w:r>
              <w:rPr>
                <w:rFonts w:ascii="Arial" w:hAnsi="Arial" w:cs="Arial"/>
                <w:sz w:val="16"/>
                <w:szCs w:val="16"/>
              </w:rPr>
              <w:t xml:space="preserve"> </w:t>
            </w:r>
            <w:r w:rsidRPr="00F93581">
              <w:rPr>
                <w:rFonts w:ascii="Arial" w:hAnsi="Arial" w:cs="Arial"/>
                <w:sz w:val="16"/>
                <w:szCs w:val="16"/>
              </w:rPr>
              <w:t>022,9</w:t>
            </w:r>
          </w:p>
        </w:tc>
        <w:tc>
          <w:tcPr>
            <w:tcW w:w="630" w:type="dxa"/>
            <w:tcBorders>
              <w:top w:val="nil"/>
              <w:left w:val="nil"/>
              <w:bottom w:val="single" w:sz="4" w:space="0" w:color="auto"/>
              <w:right w:val="single" w:sz="4" w:space="0" w:color="auto"/>
            </w:tcBorders>
            <w:noWrap/>
            <w:vAlign w:val="center"/>
          </w:tcPr>
          <w:p w:rsidR="00F93581" w:rsidRPr="00F93581" w:rsidRDefault="00F93581" w:rsidP="00F93581">
            <w:pPr>
              <w:ind w:left="-590"/>
              <w:jc w:val="center"/>
              <w:rPr>
                <w:rFonts w:ascii="Arial" w:hAnsi="Arial" w:cs="Arial"/>
                <w:sz w:val="16"/>
                <w:szCs w:val="16"/>
              </w:rPr>
            </w:pPr>
            <w:r w:rsidRPr="00F93581">
              <w:rPr>
                <w:rFonts w:ascii="Arial" w:hAnsi="Arial" w:cs="Arial"/>
                <w:sz w:val="16"/>
                <w:szCs w:val="16"/>
              </w:rPr>
              <w:t>7</w:t>
            </w:r>
            <w:r>
              <w:rPr>
                <w:rFonts w:ascii="Arial" w:hAnsi="Arial" w:cs="Arial"/>
                <w:sz w:val="16"/>
                <w:szCs w:val="16"/>
              </w:rPr>
              <w:t xml:space="preserve"> </w:t>
            </w:r>
            <w:r w:rsidRPr="00F93581">
              <w:rPr>
                <w:rFonts w:ascii="Arial" w:hAnsi="Arial" w:cs="Arial"/>
                <w:sz w:val="16"/>
                <w:szCs w:val="16"/>
              </w:rPr>
              <w:t>571,9</w:t>
            </w:r>
          </w:p>
        </w:tc>
        <w:tc>
          <w:tcPr>
            <w:tcW w:w="521" w:type="dxa"/>
            <w:tcBorders>
              <w:top w:val="nil"/>
              <w:left w:val="nil"/>
              <w:bottom w:val="single" w:sz="4" w:space="0" w:color="auto"/>
              <w:right w:val="single" w:sz="4" w:space="0" w:color="auto"/>
            </w:tcBorders>
            <w:noWrap/>
            <w:vAlign w:val="center"/>
          </w:tcPr>
          <w:p w:rsidR="00F93581" w:rsidRPr="00F93581" w:rsidRDefault="00F93581" w:rsidP="00F93581">
            <w:pPr>
              <w:ind w:left="-590"/>
              <w:jc w:val="center"/>
              <w:rPr>
                <w:rFonts w:ascii="Arial" w:hAnsi="Arial" w:cs="Arial"/>
                <w:sz w:val="16"/>
                <w:szCs w:val="16"/>
              </w:rPr>
            </w:pPr>
            <w:r w:rsidRPr="00F93581">
              <w:rPr>
                <w:rFonts w:ascii="Arial" w:hAnsi="Arial" w:cs="Arial"/>
                <w:sz w:val="16"/>
                <w:szCs w:val="16"/>
              </w:rPr>
              <w:t>438,7</w:t>
            </w:r>
          </w:p>
        </w:tc>
        <w:tc>
          <w:tcPr>
            <w:tcW w:w="805" w:type="dxa"/>
            <w:tcBorders>
              <w:top w:val="nil"/>
              <w:left w:val="nil"/>
              <w:bottom w:val="single" w:sz="4" w:space="0" w:color="auto"/>
              <w:right w:val="single" w:sz="8" w:space="0" w:color="auto"/>
            </w:tcBorders>
            <w:noWrap/>
            <w:vAlign w:val="center"/>
          </w:tcPr>
          <w:p w:rsidR="00F93581" w:rsidRPr="00F93581" w:rsidRDefault="00F93581" w:rsidP="00F93581">
            <w:pPr>
              <w:ind w:left="-590" w:right="-28"/>
              <w:jc w:val="center"/>
              <w:rPr>
                <w:rFonts w:ascii="Arial" w:hAnsi="Arial" w:cs="Arial"/>
                <w:b/>
                <w:bCs/>
                <w:sz w:val="16"/>
                <w:szCs w:val="16"/>
              </w:rPr>
            </w:pPr>
            <w:r w:rsidRPr="00F93581">
              <w:rPr>
                <w:rFonts w:ascii="Arial" w:hAnsi="Arial" w:cs="Arial"/>
                <w:b/>
                <w:bCs/>
                <w:sz w:val="16"/>
                <w:szCs w:val="16"/>
              </w:rPr>
              <w:t>29</w:t>
            </w:r>
            <w:r>
              <w:rPr>
                <w:rFonts w:ascii="Arial" w:hAnsi="Arial" w:cs="Arial"/>
                <w:b/>
                <w:bCs/>
                <w:sz w:val="16"/>
                <w:szCs w:val="16"/>
              </w:rPr>
              <w:t xml:space="preserve"> </w:t>
            </w:r>
            <w:r w:rsidRPr="00F93581">
              <w:rPr>
                <w:rFonts w:ascii="Arial" w:hAnsi="Arial" w:cs="Arial"/>
                <w:b/>
                <w:bCs/>
                <w:sz w:val="16"/>
                <w:szCs w:val="16"/>
              </w:rPr>
              <w:t>838,00</w:t>
            </w:r>
          </w:p>
        </w:tc>
        <w:tc>
          <w:tcPr>
            <w:tcW w:w="760" w:type="dxa"/>
            <w:tcBorders>
              <w:top w:val="nil"/>
              <w:left w:val="nil"/>
              <w:bottom w:val="single" w:sz="4" w:space="0" w:color="auto"/>
              <w:right w:val="single" w:sz="4" w:space="0" w:color="auto"/>
            </w:tcBorders>
            <w:noWrap/>
            <w:vAlign w:val="center"/>
          </w:tcPr>
          <w:p w:rsidR="00F93581" w:rsidRPr="00174D05" w:rsidRDefault="00174D05" w:rsidP="00F93581">
            <w:pPr>
              <w:ind w:left="-590"/>
              <w:jc w:val="center"/>
              <w:rPr>
                <w:rFonts w:ascii="Arial" w:hAnsi="Arial" w:cs="Arial"/>
                <w:sz w:val="16"/>
                <w:szCs w:val="16"/>
              </w:rPr>
            </w:pPr>
            <w:r w:rsidRPr="00174D05">
              <w:rPr>
                <w:rFonts w:ascii="Arial" w:hAnsi="Arial" w:cs="Arial"/>
                <w:sz w:val="16"/>
                <w:szCs w:val="16"/>
              </w:rPr>
              <w:t>76</w:t>
            </w:r>
            <w:r>
              <w:rPr>
                <w:rFonts w:ascii="Arial" w:hAnsi="Arial" w:cs="Arial"/>
                <w:sz w:val="16"/>
                <w:szCs w:val="16"/>
              </w:rPr>
              <w:t xml:space="preserve"> </w:t>
            </w:r>
            <w:r w:rsidRPr="00174D05">
              <w:rPr>
                <w:rFonts w:ascii="Arial" w:hAnsi="Arial" w:cs="Arial"/>
                <w:sz w:val="16"/>
                <w:szCs w:val="16"/>
              </w:rPr>
              <w:t>488,52</w:t>
            </w:r>
          </w:p>
        </w:tc>
      </w:tr>
      <w:tr w:rsidR="00F93581" w:rsidRPr="00085CC1" w:rsidTr="007E2E14">
        <w:trPr>
          <w:trHeight w:hRule="exact" w:val="340"/>
        </w:trPr>
        <w:tc>
          <w:tcPr>
            <w:tcW w:w="628" w:type="dxa"/>
            <w:vMerge/>
            <w:tcBorders>
              <w:left w:val="single" w:sz="8" w:space="0" w:color="auto"/>
              <w:bottom w:val="single" w:sz="8" w:space="0" w:color="auto"/>
              <w:right w:val="nil"/>
            </w:tcBorders>
            <w:noWrap/>
            <w:vAlign w:val="center"/>
          </w:tcPr>
          <w:p w:rsidR="00F93581" w:rsidRPr="00085CC1" w:rsidRDefault="00F93581" w:rsidP="00F93581">
            <w:pPr>
              <w:pStyle w:val="tabtext0"/>
              <w:spacing w:before="0" w:after="0"/>
              <w:rPr>
                <w:rFonts w:cs="Arial"/>
                <w:sz w:val="16"/>
                <w:szCs w:val="16"/>
              </w:rPr>
            </w:pPr>
          </w:p>
        </w:tc>
        <w:tc>
          <w:tcPr>
            <w:tcW w:w="469" w:type="dxa"/>
            <w:tcBorders>
              <w:top w:val="nil"/>
              <w:left w:val="single" w:sz="8" w:space="0" w:color="auto"/>
              <w:bottom w:val="single" w:sz="8" w:space="0" w:color="auto"/>
              <w:right w:val="single" w:sz="8" w:space="0" w:color="auto"/>
            </w:tcBorders>
            <w:noWrap/>
            <w:vAlign w:val="center"/>
          </w:tcPr>
          <w:p w:rsidR="00F93581" w:rsidRPr="00085CC1" w:rsidRDefault="00F93581" w:rsidP="00F93581">
            <w:pPr>
              <w:pStyle w:val="tabtext0"/>
              <w:spacing w:before="0" w:after="0"/>
              <w:rPr>
                <w:rFonts w:cs="Arial"/>
                <w:sz w:val="16"/>
                <w:szCs w:val="16"/>
              </w:rPr>
            </w:pPr>
            <w:r w:rsidRPr="00085CC1">
              <w:rPr>
                <w:rFonts w:cs="Arial"/>
                <w:sz w:val="16"/>
                <w:szCs w:val="16"/>
              </w:rPr>
              <w:t>%</w:t>
            </w:r>
          </w:p>
        </w:tc>
        <w:tc>
          <w:tcPr>
            <w:tcW w:w="604" w:type="dxa"/>
            <w:tcBorders>
              <w:top w:val="nil"/>
              <w:left w:val="nil"/>
              <w:bottom w:val="single" w:sz="8" w:space="0" w:color="auto"/>
              <w:right w:val="single" w:sz="4" w:space="0" w:color="auto"/>
            </w:tcBorders>
            <w:noWrap/>
            <w:vAlign w:val="center"/>
          </w:tcPr>
          <w:p w:rsidR="00F93581" w:rsidRPr="00647BE9" w:rsidRDefault="00F93581" w:rsidP="00F93581">
            <w:pPr>
              <w:ind w:left="-600"/>
              <w:jc w:val="center"/>
              <w:rPr>
                <w:rFonts w:ascii="Arial" w:hAnsi="Arial" w:cs="Arial"/>
                <w:sz w:val="16"/>
                <w:szCs w:val="16"/>
              </w:rPr>
            </w:pPr>
            <w:r w:rsidRPr="00647BE9">
              <w:rPr>
                <w:rFonts w:ascii="Arial" w:hAnsi="Arial" w:cs="Arial"/>
                <w:sz w:val="16"/>
                <w:szCs w:val="16"/>
              </w:rPr>
              <w:t>2,2</w:t>
            </w:r>
          </w:p>
        </w:tc>
        <w:tc>
          <w:tcPr>
            <w:tcW w:w="603" w:type="dxa"/>
            <w:tcBorders>
              <w:top w:val="nil"/>
              <w:left w:val="nil"/>
              <w:bottom w:val="single" w:sz="8" w:space="0" w:color="auto"/>
              <w:right w:val="single" w:sz="4" w:space="0" w:color="auto"/>
            </w:tcBorders>
            <w:noWrap/>
            <w:vAlign w:val="center"/>
          </w:tcPr>
          <w:p w:rsidR="00F93581" w:rsidRPr="00647BE9" w:rsidRDefault="00F93581" w:rsidP="00F93581">
            <w:pPr>
              <w:ind w:left="-600"/>
              <w:jc w:val="center"/>
              <w:rPr>
                <w:rFonts w:ascii="Arial" w:hAnsi="Arial" w:cs="Arial"/>
                <w:sz w:val="16"/>
                <w:szCs w:val="16"/>
              </w:rPr>
            </w:pPr>
            <w:r w:rsidRPr="00647BE9">
              <w:rPr>
                <w:rFonts w:ascii="Arial" w:hAnsi="Arial" w:cs="Arial"/>
                <w:sz w:val="16"/>
                <w:szCs w:val="16"/>
              </w:rPr>
              <w:t>10,5</w:t>
            </w:r>
          </w:p>
        </w:tc>
        <w:tc>
          <w:tcPr>
            <w:tcW w:w="592" w:type="dxa"/>
            <w:tcBorders>
              <w:top w:val="nil"/>
              <w:left w:val="nil"/>
              <w:bottom w:val="single" w:sz="8" w:space="0" w:color="auto"/>
              <w:right w:val="single" w:sz="4" w:space="0" w:color="auto"/>
            </w:tcBorders>
            <w:noWrap/>
            <w:vAlign w:val="center"/>
          </w:tcPr>
          <w:p w:rsidR="00F93581" w:rsidRPr="00647BE9" w:rsidRDefault="00F93581" w:rsidP="00F93581">
            <w:pPr>
              <w:ind w:left="-600"/>
              <w:jc w:val="center"/>
              <w:rPr>
                <w:rFonts w:ascii="Arial" w:hAnsi="Arial" w:cs="Arial"/>
                <w:sz w:val="16"/>
                <w:szCs w:val="16"/>
              </w:rPr>
            </w:pPr>
            <w:r w:rsidRPr="00647BE9">
              <w:rPr>
                <w:rFonts w:ascii="Arial" w:hAnsi="Arial" w:cs="Arial"/>
                <w:sz w:val="16"/>
                <w:szCs w:val="16"/>
              </w:rPr>
              <w:t>10,1</w:t>
            </w:r>
          </w:p>
        </w:tc>
        <w:tc>
          <w:tcPr>
            <w:tcW w:w="698" w:type="dxa"/>
            <w:tcBorders>
              <w:top w:val="nil"/>
              <w:left w:val="nil"/>
              <w:bottom w:val="single" w:sz="8" w:space="0" w:color="auto"/>
              <w:right w:val="single" w:sz="4" w:space="0" w:color="auto"/>
            </w:tcBorders>
            <w:noWrap/>
            <w:vAlign w:val="center"/>
          </w:tcPr>
          <w:p w:rsidR="00F93581" w:rsidRPr="00647BE9" w:rsidRDefault="00F93581" w:rsidP="00F93581">
            <w:pPr>
              <w:ind w:left="-600"/>
              <w:jc w:val="center"/>
              <w:rPr>
                <w:rFonts w:ascii="Arial" w:hAnsi="Arial" w:cs="Arial"/>
                <w:sz w:val="16"/>
                <w:szCs w:val="16"/>
              </w:rPr>
            </w:pPr>
            <w:r w:rsidRPr="00647BE9">
              <w:rPr>
                <w:rFonts w:ascii="Arial" w:hAnsi="Arial" w:cs="Arial"/>
                <w:sz w:val="16"/>
                <w:szCs w:val="16"/>
              </w:rPr>
              <w:t>23,1</w:t>
            </w:r>
          </w:p>
        </w:tc>
        <w:tc>
          <w:tcPr>
            <w:tcW w:w="698" w:type="dxa"/>
            <w:tcBorders>
              <w:top w:val="nil"/>
              <w:left w:val="nil"/>
              <w:bottom w:val="single" w:sz="8" w:space="0" w:color="auto"/>
              <w:right w:val="single" w:sz="4" w:space="0" w:color="auto"/>
            </w:tcBorders>
            <w:noWrap/>
            <w:vAlign w:val="center"/>
          </w:tcPr>
          <w:p w:rsidR="00F93581" w:rsidRPr="00647BE9" w:rsidRDefault="00F93581" w:rsidP="00F93581">
            <w:pPr>
              <w:ind w:left="-600"/>
              <w:jc w:val="center"/>
              <w:rPr>
                <w:rFonts w:ascii="Arial" w:hAnsi="Arial" w:cs="Arial"/>
                <w:sz w:val="16"/>
                <w:szCs w:val="16"/>
              </w:rPr>
            </w:pPr>
            <w:r w:rsidRPr="00647BE9">
              <w:rPr>
                <w:rFonts w:ascii="Arial" w:hAnsi="Arial" w:cs="Arial"/>
                <w:sz w:val="16"/>
                <w:szCs w:val="16"/>
              </w:rPr>
              <w:t>15,0</w:t>
            </w:r>
          </w:p>
        </w:tc>
        <w:tc>
          <w:tcPr>
            <w:tcW w:w="767" w:type="dxa"/>
            <w:tcBorders>
              <w:top w:val="nil"/>
              <w:left w:val="nil"/>
              <w:bottom w:val="single" w:sz="8" w:space="0" w:color="auto"/>
              <w:right w:val="single" w:sz="4" w:space="0" w:color="auto"/>
            </w:tcBorders>
            <w:noWrap/>
            <w:vAlign w:val="center"/>
          </w:tcPr>
          <w:p w:rsidR="00F93581" w:rsidRPr="00647BE9" w:rsidRDefault="00F93581" w:rsidP="00F93581">
            <w:pPr>
              <w:ind w:left="-634" w:right="-72"/>
              <w:jc w:val="center"/>
              <w:rPr>
                <w:rFonts w:ascii="Arial" w:hAnsi="Arial" w:cs="Arial"/>
                <w:b/>
                <w:bCs/>
                <w:sz w:val="16"/>
                <w:szCs w:val="16"/>
              </w:rPr>
            </w:pPr>
            <w:r w:rsidRPr="00647BE9">
              <w:rPr>
                <w:rFonts w:ascii="Arial" w:hAnsi="Arial" w:cs="Arial"/>
                <w:b/>
                <w:bCs/>
                <w:sz w:val="16"/>
                <w:szCs w:val="16"/>
              </w:rPr>
              <w:t>61,0</w:t>
            </w:r>
          </w:p>
        </w:tc>
        <w:tc>
          <w:tcPr>
            <w:tcW w:w="651" w:type="dxa"/>
            <w:tcBorders>
              <w:top w:val="nil"/>
              <w:left w:val="nil"/>
              <w:bottom w:val="single" w:sz="8" w:space="0" w:color="auto"/>
              <w:right w:val="single" w:sz="4" w:space="0" w:color="auto"/>
            </w:tcBorders>
            <w:noWrap/>
            <w:vAlign w:val="center"/>
          </w:tcPr>
          <w:p w:rsidR="00F93581" w:rsidRPr="00F93581" w:rsidRDefault="00F93581" w:rsidP="00F93581">
            <w:pPr>
              <w:ind w:left="-590"/>
              <w:jc w:val="center"/>
              <w:rPr>
                <w:rFonts w:ascii="Arial" w:hAnsi="Arial" w:cs="Arial"/>
                <w:sz w:val="16"/>
                <w:szCs w:val="16"/>
              </w:rPr>
            </w:pPr>
            <w:r w:rsidRPr="00F93581">
              <w:rPr>
                <w:rFonts w:ascii="Arial" w:hAnsi="Arial" w:cs="Arial"/>
                <w:sz w:val="16"/>
                <w:szCs w:val="16"/>
              </w:rPr>
              <w:t>11,5</w:t>
            </w:r>
          </w:p>
        </w:tc>
        <w:tc>
          <w:tcPr>
            <w:tcW w:w="698" w:type="dxa"/>
            <w:tcBorders>
              <w:top w:val="nil"/>
              <w:left w:val="nil"/>
              <w:bottom w:val="single" w:sz="8" w:space="0" w:color="auto"/>
              <w:right w:val="single" w:sz="4" w:space="0" w:color="auto"/>
            </w:tcBorders>
            <w:noWrap/>
            <w:vAlign w:val="center"/>
          </w:tcPr>
          <w:p w:rsidR="00F93581" w:rsidRPr="00F93581" w:rsidRDefault="00F93581" w:rsidP="00F93581">
            <w:pPr>
              <w:ind w:left="-590"/>
              <w:jc w:val="center"/>
              <w:rPr>
                <w:rFonts w:ascii="Arial" w:hAnsi="Arial" w:cs="Arial"/>
                <w:sz w:val="16"/>
                <w:szCs w:val="16"/>
              </w:rPr>
            </w:pPr>
            <w:r w:rsidRPr="00F93581">
              <w:rPr>
                <w:rFonts w:ascii="Arial" w:hAnsi="Arial" w:cs="Arial"/>
                <w:sz w:val="16"/>
                <w:szCs w:val="16"/>
              </w:rPr>
              <w:t>17,0</w:t>
            </w:r>
          </w:p>
        </w:tc>
        <w:tc>
          <w:tcPr>
            <w:tcW w:w="630" w:type="dxa"/>
            <w:tcBorders>
              <w:top w:val="nil"/>
              <w:left w:val="nil"/>
              <w:bottom w:val="single" w:sz="8" w:space="0" w:color="auto"/>
              <w:right w:val="single" w:sz="4" w:space="0" w:color="auto"/>
            </w:tcBorders>
            <w:noWrap/>
            <w:vAlign w:val="center"/>
          </w:tcPr>
          <w:p w:rsidR="00F93581" w:rsidRPr="00F93581" w:rsidRDefault="00F93581" w:rsidP="00F93581">
            <w:pPr>
              <w:ind w:left="-590"/>
              <w:jc w:val="center"/>
              <w:rPr>
                <w:rFonts w:ascii="Arial" w:hAnsi="Arial" w:cs="Arial"/>
                <w:sz w:val="16"/>
                <w:szCs w:val="16"/>
              </w:rPr>
            </w:pPr>
            <w:r w:rsidRPr="00F93581">
              <w:rPr>
                <w:rFonts w:ascii="Arial" w:hAnsi="Arial" w:cs="Arial"/>
                <w:sz w:val="16"/>
                <w:szCs w:val="16"/>
              </w:rPr>
              <w:t>9,9</w:t>
            </w:r>
          </w:p>
        </w:tc>
        <w:tc>
          <w:tcPr>
            <w:tcW w:w="521" w:type="dxa"/>
            <w:tcBorders>
              <w:top w:val="nil"/>
              <w:left w:val="nil"/>
              <w:bottom w:val="single" w:sz="8" w:space="0" w:color="auto"/>
              <w:right w:val="single" w:sz="4" w:space="0" w:color="auto"/>
            </w:tcBorders>
            <w:noWrap/>
            <w:vAlign w:val="center"/>
          </w:tcPr>
          <w:p w:rsidR="00F93581" w:rsidRPr="00F93581" w:rsidRDefault="00F93581" w:rsidP="00F93581">
            <w:pPr>
              <w:ind w:left="-590"/>
              <w:jc w:val="center"/>
              <w:rPr>
                <w:rFonts w:ascii="Arial" w:hAnsi="Arial" w:cs="Arial"/>
                <w:sz w:val="16"/>
                <w:szCs w:val="16"/>
              </w:rPr>
            </w:pPr>
            <w:r w:rsidRPr="00F93581">
              <w:rPr>
                <w:rFonts w:ascii="Arial" w:hAnsi="Arial" w:cs="Arial"/>
                <w:sz w:val="16"/>
                <w:szCs w:val="16"/>
              </w:rPr>
              <w:t>0,6</w:t>
            </w:r>
          </w:p>
        </w:tc>
        <w:tc>
          <w:tcPr>
            <w:tcW w:w="805" w:type="dxa"/>
            <w:tcBorders>
              <w:top w:val="nil"/>
              <w:left w:val="nil"/>
              <w:bottom w:val="single" w:sz="8" w:space="0" w:color="auto"/>
              <w:right w:val="single" w:sz="8" w:space="0" w:color="auto"/>
            </w:tcBorders>
            <w:noWrap/>
            <w:vAlign w:val="center"/>
          </w:tcPr>
          <w:p w:rsidR="00F93581" w:rsidRPr="00F93581" w:rsidRDefault="00F93581" w:rsidP="00F93581">
            <w:pPr>
              <w:ind w:left="-590" w:right="-28"/>
              <w:jc w:val="center"/>
              <w:rPr>
                <w:rFonts w:ascii="Arial" w:hAnsi="Arial" w:cs="Arial"/>
                <w:b/>
                <w:bCs/>
                <w:sz w:val="16"/>
                <w:szCs w:val="16"/>
              </w:rPr>
            </w:pPr>
            <w:r w:rsidRPr="00F93581">
              <w:rPr>
                <w:rFonts w:ascii="Arial" w:hAnsi="Arial" w:cs="Arial"/>
                <w:b/>
                <w:bCs/>
                <w:sz w:val="16"/>
                <w:szCs w:val="16"/>
              </w:rPr>
              <w:t>39,0</w:t>
            </w:r>
          </w:p>
        </w:tc>
        <w:tc>
          <w:tcPr>
            <w:tcW w:w="760" w:type="dxa"/>
            <w:tcBorders>
              <w:top w:val="nil"/>
              <w:left w:val="nil"/>
              <w:bottom w:val="single" w:sz="8" w:space="0" w:color="auto"/>
              <w:right w:val="single" w:sz="4" w:space="0" w:color="auto"/>
            </w:tcBorders>
            <w:noWrap/>
            <w:vAlign w:val="center"/>
          </w:tcPr>
          <w:p w:rsidR="00F93581" w:rsidRPr="00174D05" w:rsidRDefault="00174D05" w:rsidP="00F93581">
            <w:pPr>
              <w:ind w:left="-590"/>
              <w:jc w:val="center"/>
              <w:rPr>
                <w:rFonts w:ascii="Arial" w:hAnsi="Arial" w:cs="Arial"/>
                <w:sz w:val="16"/>
                <w:szCs w:val="16"/>
              </w:rPr>
            </w:pPr>
            <w:r w:rsidRPr="00174D05">
              <w:rPr>
                <w:rFonts w:ascii="Arial" w:hAnsi="Arial" w:cs="Arial"/>
                <w:sz w:val="16"/>
                <w:szCs w:val="16"/>
              </w:rPr>
              <w:t>100</w:t>
            </w:r>
          </w:p>
        </w:tc>
      </w:tr>
      <w:tr w:rsidR="00F93581" w:rsidRPr="00085CC1" w:rsidTr="007E2E14">
        <w:trPr>
          <w:trHeight w:hRule="exact" w:val="340"/>
        </w:trPr>
        <w:tc>
          <w:tcPr>
            <w:tcW w:w="628" w:type="dxa"/>
            <w:vMerge w:val="restart"/>
            <w:tcBorders>
              <w:top w:val="single" w:sz="8" w:space="0" w:color="auto"/>
              <w:left w:val="single" w:sz="8" w:space="0" w:color="auto"/>
              <w:bottom w:val="single" w:sz="8" w:space="0" w:color="auto"/>
              <w:right w:val="nil"/>
            </w:tcBorders>
            <w:vAlign w:val="center"/>
          </w:tcPr>
          <w:p w:rsidR="00F93581" w:rsidRPr="00085CC1" w:rsidRDefault="00F93581" w:rsidP="00F93581">
            <w:pPr>
              <w:pStyle w:val="tabtext0"/>
              <w:spacing w:before="0" w:after="0"/>
              <w:rPr>
                <w:rFonts w:cs="Arial"/>
                <w:sz w:val="16"/>
                <w:szCs w:val="16"/>
              </w:rPr>
            </w:pPr>
            <w:r w:rsidRPr="00085CC1">
              <w:rPr>
                <w:rFonts w:cs="Arial"/>
                <w:sz w:val="16"/>
                <w:szCs w:val="16"/>
              </w:rPr>
              <w:t>Zmena</w:t>
            </w:r>
          </w:p>
          <w:p w:rsidR="00F93581" w:rsidRPr="00085CC1" w:rsidRDefault="00F93581" w:rsidP="00F93581">
            <w:pPr>
              <w:pStyle w:val="tabtext0"/>
              <w:spacing w:before="0" w:after="0"/>
              <w:rPr>
                <w:rFonts w:cs="Arial"/>
                <w:sz w:val="16"/>
                <w:szCs w:val="16"/>
              </w:rPr>
            </w:pPr>
            <w:r w:rsidRPr="00085CC1">
              <w:rPr>
                <w:rFonts w:cs="Arial"/>
                <w:sz w:val="16"/>
                <w:szCs w:val="16"/>
              </w:rPr>
              <w:t xml:space="preserve">v roku </w:t>
            </w:r>
            <w:r>
              <w:rPr>
                <w:rFonts w:cs="Arial"/>
                <w:sz w:val="16"/>
                <w:szCs w:val="16"/>
              </w:rPr>
              <w:t>2016</w:t>
            </w:r>
          </w:p>
        </w:tc>
        <w:tc>
          <w:tcPr>
            <w:tcW w:w="469" w:type="dxa"/>
            <w:tcBorders>
              <w:top w:val="single" w:sz="8" w:space="0" w:color="auto"/>
              <w:left w:val="single" w:sz="8" w:space="0" w:color="auto"/>
              <w:right w:val="single" w:sz="8" w:space="0" w:color="auto"/>
            </w:tcBorders>
            <w:noWrap/>
            <w:vAlign w:val="center"/>
          </w:tcPr>
          <w:p w:rsidR="00F93581" w:rsidRPr="00085CC1" w:rsidRDefault="00F93581" w:rsidP="00F93581">
            <w:pPr>
              <w:pStyle w:val="tabtext0"/>
              <w:spacing w:before="0" w:after="0"/>
              <w:rPr>
                <w:rFonts w:cs="Arial"/>
                <w:sz w:val="16"/>
                <w:szCs w:val="16"/>
              </w:rPr>
            </w:pPr>
            <w:r w:rsidRPr="00085CC1">
              <w:rPr>
                <w:rFonts w:cs="Arial"/>
                <w:sz w:val="16"/>
                <w:szCs w:val="16"/>
              </w:rPr>
              <w:t>l.s</w:t>
            </w:r>
            <w:r w:rsidRPr="00085CC1">
              <w:rPr>
                <w:rFonts w:cs="Arial"/>
                <w:sz w:val="16"/>
                <w:szCs w:val="16"/>
                <w:vertAlign w:val="superscript"/>
              </w:rPr>
              <w:t>-1</w:t>
            </w:r>
          </w:p>
        </w:tc>
        <w:tc>
          <w:tcPr>
            <w:tcW w:w="604" w:type="dxa"/>
            <w:tcBorders>
              <w:top w:val="nil"/>
              <w:left w:val="nil"/>
              <w:bottom w:val="nil"/>
              <w:right w:val="single" w:sz="4" w:space="0" w:color="auto"/>
            </w:tcBorders>
            <w:noWrap/>
            <w:vAlign w:val="center"/>
          </w:tcPr>
          <w:p w:rsidR="00F93581" w:rsidRPr="00647BE9" w:rsidRDefault="00F93581" w:rsidP="00F93581">
            <w:pPr>
              <w:ind w:left="-600"/>
              <w:jc w:val="center"/>
              <w:rPr>
                <w:rFonts w:ascii="Arial" w:hAnsi="Arial" w:cs="Arial"/>
                <w:sz w:val="16"/>
                <w:szCs w:val="16"/>
              </w:rPr>
            </w:pPr>
            <w:r w:rsidRPr="00647BE9">
              <w:rPr>
                <w:rFonts w:ascii="Arial" w:hAnsi="Arial" w:cs="Arial"/>
                <w:sz w:val="16"/>
                <w:szCs w:val="16"/>
              </w:rPr>
              <w:t>0,0</w:t>
            </w:r>
          </w:p>
        </w:tc>
        <w:tc>
          <w:tcPr>
            <w:tcW w:w="603" w:type="dxa"/>
            <w:tcBorders>
              <w:top w:val="nil"/>
              <w:left w:val="nil"/>
              <w:bottom w:val="nil"/>
              <w:right w:val="single" w:sz="4" w:space="0" w:color="auto"/>
            </w:tcBorders>
            <w:noWrap/>
            <w:vAlign w:val="center"/>
          </w:tcPr>
          <w:p w:rsidR="00F93581" w:rsidRPr="00647BE9" w:rsidRDefault="00F93581" w:rsidP="00F93581">
            <w:pPr>
              <w:ind w:left="-600"/>
              <w:jc w:val="center"/>
              <w:rPr>
                <w:rFonts w:ascii="Arial" w:hAnsi="Arial" w:cs="Arial"/>
                <w:sz w:val="16"/>
                <w:szCs w:val="16"/>
              </w:rPr>
            </w:pPr>
            <w:r w:rsidRPr="00647BE9">
              <w:rPr>
                <w:rFonts w:ascii="Arial" w:hAnsi="Arial" w:cs="Arial"/>
                <w:sz w:val="16"/>
                <w:szCs w:val="16"/>
              </w:rPr>
              <w:t>1</w:t>
            </w:r>
            <w:r>
              <w:rPr>
                <w:rFonts w:ascii="Arial" w:hAnsi="Arial" w:cs="Arial"/>
                <w:sz w:val="16"/>
                <w:szCs w:val="16"/>
              </w:rPr>
              <w:t xml:space="preserve"> </w:t>
            </w:r>
            <w:r w:rsidRPr="00647BE9">
              <w:rPr>
                <w:rFonts w:ascii="Arial" w:hAnsi="Arial" w:cs="Arial"/>
                <w:sz w:val="16"/>
                <w:szCs w:val="16"/>
              </w:rPr>
              <w:t>002,7</w:t>
            </w:r>
          </w:p>
        </w:tc>
        <w:tc>
          <w:tcPr>
            <w:tcW w:w="592" w:type="dxa"/>
            <w:tcBorders>
              <w:top w:val="nil"/>
              <w:left w:val="nil"/>
              <w:bottom w:val="nil"/>
              <w:right w:val="single" w:sz="4" w:space="0" w:color="auto"/>
            </w:tcBorders>
            <w:noWrap/>
            <w:vAlign w:val="center"/>
          </w:tcPr>
          <w:p w:rsidR="00F93581" w:rsidRPr="00647BE9" w:rsidRDefault="00F93581" w:rsidP="00F93581">
            <w:pPr>
              <w:ind w:left="-600"/>
              <w:jc w:val="center"/>
              <w:rPr>
                <w:rFonts w:ascii="Arial" w:hAnsi="Arial" w:cs="Arial"/>
                <w:sz w:val="16"/>
                <w:szCs w:val="16"/>
              </w:rPr>
            </w:pPr>
            <w:r w:rsidRPr="00647BE9">
              <w:rPr>
                <w:rFonts w:ascii="Arial" w:hAnsi="Arial" w:cs="Arial"/>
                <w:sz w:val="16"/>
                <w:szCs w:val="16"/>
              </w:rPr>
              <w:t>-10,5</w:t>
            </w:r>
          </w:p>
        </w:tc>
        <w:tc>
          <w:tcPr>
            <w:tcW w:w="698" w:type="dxa"/>
            <w:tcBorders>
              <w:top w:val="nil"/>
              <w:left w:val="nil"/>
              <w:bottom w:val="nil"/>
              <w:right w:val="single" w:sz="4" w:space="0" w:color="auto"/>
            </w:tcBorders>
            <w:noWrap/>
            <w:vAlign w:val="center"/>
          </w:tcPr>
          <w:p w:rsidR="00F93581" w:rsidRPr="00647BE9" w:rsidRDefault="00F93581" w:rsidP="00F93581">
            <w:pPr>
              <w:ind w:left="-600"/>
              <w:jc w:val="center"/>
              <w:rPr>
                <w:rFonts w:ascii="Arial" w:hAnsi="Arial" w:cs="Arial"/>
                <w:sz w:val="16"/>
                <w:szCs w:val="16"/>
              </w:rPr>
            </w:pPr>
            <w:r w:rsidRPr="00647BE9">
              <w:rPr>
                <w:rFonts w:ascii="Arial" w:hAnsi="Arial" w:cs="Arial"/>
                <w:sz w:val="16"/>
                <w:szCs w:val="16"/>
              </w:rPr>
              <w:t>-390,5</w:t>
            </w:r>
          </w:p>
        </w:tc>
        <w:tc>
          <w:tcPr>
            <w:tcW w:w="698" w:type="dxa"/>
            <w:tcBorders>
              <w:top w:val="nil"/>
              <w:left w:val="nil"/>
              <w:bottom w:val="nil"/>
              <w:right w:val="single" w:sz="4" w:space="0" w:color="auto"/>
            </w:tcBorders>
            <w:noWrap/>
            <w:vAlign w:val="center"/>
          </w:tcPr>
          <w:p w:rsidR="00F93581" w:rsidRPr="00647BE9" w:rsidRDefault="00F93581" w:rsidP="00F93581">
            <w:pPr>
              <w:ind w:left="-600"/>
              <w:jc w:val="center"/>
              <w:rPr>
                <w:rFonts w:ascii="Arial" w:hAnsi="Arial" w:cs="Arial"/>
                <w:sz w:val="16"/>
                <w:szCs w:val="16"/>
              </w:rPr>
            </w:pPr>
            <w:r w:rsidRPr="00647BE9">
              <w:rPr>
                <w:rFonts w:ascii="Arial" w:hAnsi="Arial" w:cs="Arial"/>
                <w:sz w:val="16"/>
                <w:szCs w:val="16"/>
              </w:rPr>
              <w:t>-51,9</w:t>
            </w:r>
          </w:p>
        </w:tc>
        <w:tc>
          <w:tcPr>
            <w:tcW w:w="767" w:type="dxa"/>
            <w:tcBorders>
              <w:top w:val="nil"/>
              <w:left w:val="nil"/>
              <w:bottom w:val="nil"/>
              <w:right w:val="single" w:sz="4" w:space="0" w:color="auto"/>
            </w:tcBorders>
            <w:noWrap/>
            <w:vAlign w:val="center"/>
          </w:tcPr>
          <w:p w:rsidR="00F93581" w:rsidRPr="00647BE9" w:rsidRDefault="00F93581" w:rsidP="00F93581">
            <w:pPr>
              <w:ind w:left="-634" w:right="-72"/>
              <w:jc w:val="center"/>
              <w:rPr>
                <w:rFonts w:ascii="Arial" w:hAnsi="Arial" w:cs="Arial"/>
                <w:b/>
                <w:bCs/>
                <w:sz w:val="16"/>
                <w:szCs w:val="16"/>
              </w:rPr>
            </w:pPr>
            <w:r w:rsidRPr="00647BE9">
              <w:rPr>
                <w:rFonts w:ascii="Arial" w:hAnsi="Arial" w:cs="Arial"/>
                <w:b/>
                <w:bCs/>
                <w:sz w:val="16"/>
                <w:szCs w:val="16"/>
              </w:rPr>
              <w:t>549,83</w:t>
            </w:r>
          </w:p>
        </w:tc>
        <w:tc>
          <w:tcPr>
            <w:tcW w:w="651" w:type="dxa"/>
            <w:tcBorders>
              <w:top w:val="nil"/>
              <w:left w:val="nil"/>
              <w:bottom w:val="nil"/>
              <w:right w:val="single" w:sz="4" w:space="0" w:color="auto"/>
            </w:tcBorders>
            <w:noWrap/>
            <w:vAlign w:val="center"/>
          </w:tcPr>
          <w:p w:rsidR="00F93581" w:rsidRPr="00F93581" w:rsidRDefault="00F93581" w:rsidP="00F93581">
            <w:pPr>
              <w:ind w:left="-590"/>
              <w:jc w:val="center"/>
              <w:rPr>
                <w:rFonts w:ascii="Arial" w:hAnsi="Arial" w:cs="Arial"/>
                <w:sz w:val="16"/>
                <w:szCs w:val="16"/>
              </w:rPr>
            </w:pPr>
            <w:r w:rsidRPr="00F93581">
              <w:rPr>
                <w:rFonts w:ascii="Arial" w:hAnsi="Arial" w:cs="Arial"/>
                <w:sz w:val="16"/>
                <w:szCs w:val="16"/>
              </w:rPr>
              <w:t>-396,9</w:t>
            </w:r>
          </w:p>
        </w:tc>
        <w:tc>
          <w:tcPr>
            <w:tcW w:w="698" w:type="dxa"/>
            <w:tcBorders>
              <w:top w:val="nil"/>
              <w:left w:val="nil"/>
              <w:bottom w:val="nil"/>
              <w:right w:val="single" w:sz="4" w:space="0" w:color="auto"/>
            </w:tcBorders>
            <w:noWrap/>
            <w:vAlign w:val="center"/>
          </w:tcPr>
          <w:p w:rsidR="00F93581" w:rsidRPr="00F93581" w:rsidRDefault="00F93581" w:rsidP="00F93581">
            <w:pPr>
              <w:ind w:left="-590"/>
              <w:jc w:val="center"/>
              <w:rPr>
                <w:rFonts w:ascii="Arial" w:hAnsi="Arial" w:cs="Arial"/>
                <w:sz w:val="16"/>
                <w:szCs w:val="16"/>
              </w:rPr>
            </w:pPr>
            <w:r w:rsidRPr="00F93581">
              <w:rPr>
                <w:rFonts w:ascii="Arial" w:hAnsi="Arial" w:cs="Arial"/>
                <w:sz w:val="16"/>
                <w:szCs w:val="16"/>
              </w:rPr>
              <w:t>2,5</w:t>
            </w:r>
          </w:p>
        </w:tc>
        <w:tc>
          <w:tcPr>
            <w:tcW w:w="630" w:type="dxa"/>
            <w:tcBorders>
              <w:top w:val="nil"/>
              <w:left w:val="nil"/>
              <w:bottom w:val="nil"/>
              <w:right w:val="single" w:sz="4" w:space="0" w:color="auto"/>
            </w:tcBorders>
            <w:noWrap/>
            <w:vAlign w:val="center"/>
          </w:tcPr>
          <w:p w:rsidR="00F93581" w:rsidRPr="00F93581" w:rsidRDefault="00F93581" w:rsidP="00F93581">
            <w:pPr>
              <w:ind w:left="-590"/>
              <w:jc w:val="center"/>
              <w:rPr>
                <w:rFonts w:ascii="Arial" w:hAnsi="Arial" w:cs="Arial"/>
                <w:sz w:val="16"/>
                <w:szCs w:val="16"/>
              </w:rPr>
            </w:pPr>
            <w:r w:rsidRPr="00F93581">
              <w:rPr>
                <w:rFonts w:ascii="Arial" w:hAnsi="Arial" w:cs="Arial"/>
                <w:sz w:val="16"/>
                <w:szCs w:val="16"/>
              </w:rPr>
              <w:t>-115,7</w:t>
            </w:r>
          </w:p>
        </w:tc>
        <w:tc>
          <w:tcPr>
            <w:tcW w:w="521" w:type="dxa"/>
            <w:tcBorders>
              <w:top w:val="nil"/>
              <w:left w:val="nil"/>
              <w:bottom w:val="nil"/>
              <w:right w:val="single" w:sz="4" w:space="0" w:color="auto"/>
            </w:tcBorders>
            <w:noWrap/>
            <w:vAlign w:val="center"/>
          </w:tcPr>
          <w:p w:rsidR="00F93581" w:rsidRPr="00F93581" w:rsidRDefault="00F93581" w:rsidP="00F93581">
            <w:pPr>
              <w:ind w:left="-590"/>
              <w:jc w:val="center"/>
              <w:rPr>
                <w:rFonts w:ascii="Arial" w:hAnsi="Arial" w:cs="Arial"/>
                <w:sz w:val="16"/>
                <w:szCs w:val="16"/>
              </w:rPr>
            </w:pPr>
            <w:r w:rsidRPr="00F93581">
              <w:rPr>
                <w:rFonts w:ascii="Arial" w:hAnsi="Arial" w:cs="Arial"/>
                <w:sz w:val="16"/>
                <w:szCs w:val="16"/>
              </w:rPr>
              <w:t>0,0</w:t>
            </w:r>
          </w:p>
        </w:tc>
        <w:tc>
          <w:tcPr>
            <w:tcW w:w="805" w:type="dxa"/>
            <w:tcBorders>
              <w:top w:val="nil"/>
              <w:left w:val="nil"/>
              <w:bottom w:val="nil"/>
              <w:right w:val="single" w:sz="8" w:space="0" w:color="auto"/>
            </w:tcBorders>
            <w:noWrap/>
            <w:vAlign w:val="center"/>
          </w:tcPr>
          <w:p w:rsidR="00F93581" w:rsidRPr="00F93581" w:rsidRDefault="00F93581" w:rsidP="00F93581">
            <w:pPr>
              <w:ind w:left="-590" w:right="-28"/>
              <w:jc w:val="center"/>
              <w:rPr>
                <w:rFonts w:ascii="Arial" w:hAnsi="Arial" w:cs="Arial"/>
                <w:b/>
                <w:bCs/>
                <w:sz w:val="16"/>
                <w:szCs w:val="16"/>
              </w:rPr>
            </w:pPr>
            <w:r w:rsidRPr="00F93581">
              <w:rPr>
                <w:rFonts w:ascii="Arial" w:hAnsi="Arial" w:cs="Arial"/>
                <w:b/>
                <w:bCs/>
                <w:sz w:val="16"/>
                <w:szCs w:val="16"/>
              </w:rPr>
              <w:t>-510,14</w:t>
            </w:r>
          </w:p>
        </w:tc>
        <w:tc>
          <w:tcPr>
            <w:tcW w:w="760" w:type="dxa"/>
            <w:tcBorders>
              <w:top w:val="nil"/>
              <w:left w:val="nil"/>
              <w:bottom w:val="nil"/>
              <w:right w:val="single" w:sz="4" w:space="0" w:color="auto"/>
            </w:tcBorders>
            <w:noWrap/>
            <w:vAlign w:val="center"/>
          </w:tcPr>
          <w:p w:rsidR="00F93581" w:rsidRPr="00174D05" w:rsidRDefault="00174D05" w:rsidP="00F93581">
            <w:pPr>
              <w:ind w:left="-590"/>
              <w:jc w:val="center"/>
              <w:rPr>
                <w:rFonts w:ascii="Arial" w:hAnsi="Arial" w:cs="Arial"/>
                <w:sz w:val="16"/>
                <w:szCs w:val="16"/>
              </w:rPr>
            </w:pPr>
            <w:r w:rsidRPr="00174D05">
              <w:rPr>
                <w:rFonts w:ascii="Arial" w:hAnsi="Arial" w:cs="Arial"/>
                <w:sz w:val="16"/>
                <w:szCs w:val="16"/>
              </w:rPr>
              <w:t>39,69</w:t>
            </w:r>
          </w:p>
        </w:tc>
      </w:tr>
      <w:tr w:rsidR="00F93581" w:rsidRPr="00085CC1" w:rsidTr="007E2E14">
        <w:trPr>
          <w:trHeight w:hRule="exact" w:val="340"/>
        </w:trPr>
        <w:tc>
          <w:tcPr>
            <w:tcW w:w="628" w:type="dxa"/>
            <w:vMerge/>
            <w:tcBorders>
              <w:top w:val="single" w:sz="8" w:space="0" w:color="auto"/>
              <w:left w:val="single" w:sz="8" w:space="0" w:color="auto"/>
              <w:bottom w:val="single" w:sz="8" w:space="0" w:color="auto"/>
              <w:right w:val="single" w:sz="8" w:space="0" w:color="auto"/>
            </w:tcBorders>
            <w:noWrap/>
            <w:vAlign w:val="center"/>
          </w:tcPr>
          <w:p w:rsidR="00F93581" w:rsidRPr="00085CC1" w:rsidRDefault="00F93581" w:rsidP="00F93581">
            <w:pPr>
              <w:pStyle w:val="tabtext0"/>
              <w:rPr>
                <w:rFonts w:cs="Arial"/>
                <w:sz w:val="16"/>
                <w:szCs w:val="16"/>
              </w:rPr>
            </w:pPr>
          </w:p>
        </w:tc>
        <w:tc>
          <w:tcPr>
            <w:tcW w:w="469" w:type="dxa"/>
            <w:tcBorders>
              <w:left w:val="single" w:sz="8" w:space="0" w:color="auto"/>
              <w:bottom w:val="single" w:sz="8" w:space="0" w:color="auto"/>
              <w:right w:val="single" w:sz="8" w:space="0" w:color="auto"/>
            </w:tcBorders>
            <w:noWrap/>
            <w:vAlign w:val="center"/>
          </w:tcPr>
          <w:p w:rsidR="00F93581" w:rsidRPr="00085CC1" w:rsidRDefault="00F93581" w:rsidP="00F93581">
            <w:pPr>
              <w:pStyle w:val="tabtext0"/>
              <w:spacing w:before="0" w:after="0"/>
              <w:rPr>
                <w:rFonts w:cs="Arial"/>
                <w:sz w:val="16"/>
                <w:szCs w:val="16"/>
              </w:rPr>
            </w:pPr>
            <w:r w:rsidRPr="00085CC1">
              <w:rPr>
                <w:rFonts w:cs="Arial"/>
                <w:sz w:val="16"/>
                <w:szCs w:val="16"/>
              </w:rPr>
              <w:t>%</w:t>
            </w:r>
          </w:p>
        </w:tc>
        <w:tc>
          <w:tcPr>
            <w:tcW w:w="604" w:type="dxa"/>
            <w:tcBorders>
              <w:top w:val="single" w:sz="4" w:space="0" w:color="auto"/>
              <w:left w:val="nil"/>
              <w:bottom w:val="single" w:sz="8" w:space="0" w:color="auto"/>
              <w:right w:val="single" w:sz="4" w:space="0" w:color="auto"/>
            </w:tcBorders>
            <w:noWrap/>
            <w:vAlign w:val="center"/>
          </w:tcPr>
          <w:p w:rsidR="00F93581" w:rsidRPr="00647BE9" w:rsidRDefault="00F93581" w:rsidP="00F93581">
            <w:pPr>
              <w:ind w:left="-600"/>
              <w:jc w:val="center"/>
              <w:rPr>
                <w:rFonts w:ascii="Arial" w:hAnsi="Arial" w:cs="Arial"/>
                <w:sz w:val="16"/>
                <w:szCs w:val="16"/>
              </w:rPr>
            </w:pPr>
            <w:r w:rsidRPr="00647BE9">
              <w:rPr>
                <w:rFonts w:ascii="Arial" w:hAnsi="Arial" w:cs="Arial"/>
                <w:sz w:val="16"/>
                <w:szCs w:val="16"/>
              </w:rPr>
              <w:t>0,00</w:t>
            </w:r>
          </w:p>
        </w:tc>
        <w:tc>
          <w:tcPr>
            <w:tcW w:w="603" w:type="dxa"/>
            <w:tcBorders>
              <w:top w:val="single" w:sz="4" w:space="0" w:color="auto"/>
              <w:left w:val="nil"/>
              <w:bottom w:val="single" w:sz="8" w:space="0" w:color="auto"/>
              <w:right w:val="single" w:sz="4" w:space="0" w:color="auto"/>
            </w:tcBorders>
            <w:noWrap/>
            <w:vAlign w:val="center"/>
          </w:tcPr>
          <w:p w:rsidR="00F93581" w:rsidRPr="00647BE9" w:rsidRDefault="00F93581" w:rsidP="00F93581">
            <w:pPr>
              <w:ind w:left="-600"/>
              <w:jc w:val="center"/>
              <w:rPr>
                <w:rFonts w:ascii="Arial" w:hAnsi="Arial" w:cs="Arial"/>
                <w:sz w:val="16"/>
                <w:szCs w:val="16"/>
              </w:rPr>
            </w:pPr>
            <w:r w:rsidRPr="00647BE9">
              <w:rPr>
                <w:rFonts w:ascii="Arial" w:hAnsi="Arial" w:cs="Arial"/>
                <w:sz w:val="16"/>
                <w:szCs w:val="16"/>
              </w:rPr>
              <w:t>14,27</w:t>
            </w:r>
          </w:p>
        </w:tc>
        <w:tc>
          <w:tcPr>
            <w:tcW w:w="592" w:type="dxa"/>
            <w:tcBorders>
              <w:top w:val="single" w:sz="4" w:space="0" w:color="auto"/>
              <w:left w:val="nil"/>
              <w:bottom w:val="single" w:sz="8" w:space="0" w:color="auto"/>
              <w:right w:val="single" w:sz="4" w:space="0" w:color="auto"/>
            </w:tcBorders>
            <w:noWrap/>
            <w:vAlign w:val="center"/>
          </w:tcPr>
          <w:p w:rsidR="00F93581" w:rsidRPr="00647BE9" w:rsidRDefault="00F93581" w:rsidP="00F93581">
            <w:pPr>
              <w:ind w:left="-600"/>
              <w:jc w:val="center"/>
              <w:rPr>
                <w:rFonts w:ascii="Arial" w:hAnsi="Arial" w:cs="Arial"/>
                <w:sz w:val="16"/>
                <w:szCs w:val="16"/>
              </w:rPr>
            </w:pPr>
            <w:r w:rsidRPr="00647BE9">
              <w:rPr>
                <w:rFonts w:ascii="Arial" w:hAnsi="Arial" w:cs="Arial"/>
                <w:sz w:val="16"/>
                <w:szCs w:val="16"/>
              </w:rPr>
              <w:t>-0,14</w:t>
            </w:r>
          </w:p>
        </w:tc>
        <w:tc>
          <w:tcPr>
            <w:tcW w:w="698" w:type="dxa"/>
            <w:tcBorders>
              <w:top w:val="single" w:sz="4" w:space="0" w:color="auto"/>
              <w:left w:val="nil"/>
              <w:bottom w:val="single" w:sz="8" w:space="0" w:color="auto"/>
              <w:right w:val="single" w:sz="4" w:space="0" w:color="auto"/>
            </w:tcBorders>
            <w:noWrap/>
            <w:vAlign w:val="center"/>
          </w:tcPr>
          <w:p w:rsidR="00F93581" w:rsidRPr="00647BE9" w:rsidRDefault="00F93581" w:rsidP="00F93581">
            <w:pPr>
              <w:ind w:left="-600"/>
              <w:jc w:val="center"/>
              <w:rPr>
                <w:rFonts w:ascii="Arial" w:hAnsi="Arial" w:cs="Arial"/>
                <w:sz w:val="16"/>
                <w:szCs w:val="16"/>
              </w:rPr>
            </w:pPr>
            <w:r w:rsidRPr="00647BE9">
              <w:rPr>
                <w:rFonts w:ascii="Arial" w:hAnsi="Arial" w:cs="Arial"/>
                <w:sz w:val="16"/>
                <w:szCs w:val="16"/>
              </w:rPr>
              <w:t>-2,16</w:t>
            </w:r>
          </w:p>
        </w:tc>
        <w:tc>
          <w:tcPr>
            <w:tcW w:w="698" w:type="dxa"/>
            <w:tcBorders>
              <w:top w:val="single" w:sz="4" w:space="0" w:color="auto"/>
              <w:left w:val="nil"/>
              <w:bottom w:val="single" w:sz="8" w:space="0" w:color="auto"/>
              <w:right w:val="single" w:sz="4" w:space="0" w:color="auto"/>
            </w:tcBorders>
            <w:noWrap/>
            <w:vAlign w:val="center"/>
          </w:tcPr>
          <w:p w:rsidR="00F93581" w:rsidRPr="00647BE9" w:rsidRDefault="00F93581" w:rsidP="00F93581">
            <w:pPr>
              <w:ind w:left="-600"/>
              <w:jc w:val="center"/>
              <w:rPr>
                <w:rFonts w:ascii="Arial" w:hAnsi="Arial" w:cs="Arial"/>
                <w:sz w:val="16"/>
                <w:szCs w:val="16"/>
              </w:rPr>
            </w:pPr>
            <w:r w:rsidRPr="00647BE9">
              <w:rPr>
                <w:rFonts w:ascii="Arial" w:hAnsi="Arial" w:cs="Arial"/>
                <w:sz w:val="16"/>
                <w:szCs w:val="16"/>
              </w:rPr>
              <w:t>-0,45</w:t>
            </w:r>
          </w:p>
        </w:tc>
        <w:tc>
          <w:tcPr>
            <w:tcW w:w="767" w:type="dxa"/>
            <w:tcBorders>
              <w:top w:val="single" w:sz="4" w:space="0" w:color="auto"/>
              <w:left w:val="nil"/>
              <w:bottom w:val="single" w:sz="8" w:space="0" w:color="auto"/>
              <w:right w:val="single" w:sz="4" w:space="0" w:color="auto"/>
            </w:tcBorders>
            <w:noWrap/>
            <w:vAlign w:val="center"/>
          </w:tcPr>
          <w:p w:rsidR="00F93581" w:rsidRPr="00647BE9" w:rsidRDefault="00F93581" w:rsidP="00F93581">
            <w:pPr>
              <w:ind w:left="-634" w:right="-72"/>
              <w:jc w:val="center"/>
              <w:rPr>
                <w:rFonts w:ascii="Arial" w:hAnsi="Arial" w:cs="Arial"/>
                <w:b/>
                <w:bCs/>
                <w:sz w:val="16"/>
                <w:szCs w:val="16"/>
              </w:rPr>
            </w:pPr>
            <w:r w:rsidRPr="00647BE9">
              <w:rPr>
                <w:rFonts w:ascii="Arial" w:hAnsi="Arial" w:cs="Arial"/>
                <w:b/>
                <w:bCs/>
                <w:sz w:val="16"/>
                <w:szCs w:val="16"/>
              </w:rPr>
              <w:t>1,19</w:t>
            </w:r>
          </w:p>
        </w:tc>
        <w:tc>
          <w:tcPr>
            <w:tcW w:w="651" w:type="dxa"/>
            <w:tcBorders>
              <w:top w:val="single" w:sz="4" w:space="0" w:color="auto"/>
              <w:left w:val="nil"/>
              <w:bottom w:val="single" w:sz="8" w:space="0" w:color="auto"/>
              <w:right w:val="single" w:sz="4" w:space="0" w:color="auto"/>
            </w:tcBorders>
            <w:noWrap/>
            <w:vAlign w:val="center"/>
          </w:tcPr>
          <w:p w:rsidR="00F93581" w:rsidRPr="00F93581" w:rsidRDefault="00F93581" w:rsidP="00F93581">
            <w:pPr>
              <w:ind w:left="-590"/>
              <w:jc w:val="center"/>
              <w:rPr>
                <w:rFonts w:ascii="Arial" w:hAnsi="Arial" w:cs="Arial"/>
                <w:sz w:val="16"/>
                <w:szCs w:val="16"/>
              </w:rPr>
            </w:pPr>
            <w:r w:rsidRPr="00F93581">
              <w:rPr>
                <w:rFonts w:ascii="Arial" w:hAnsi="Arial" w:cs="Arial"/>
                <w:sz w:val="16"/>
                <w:szCs w:val="16"/>
              </w:rPr>
              <w:t>-4,31</w:t>
            </w:r>
          </w:p>
        </w:tc>
        <w:tc>
          <w:tcPr>
            <w:tcW w:w="698" w:type="dxa"/>
            <w:tcBorders>
              <w:top w:val="single" w:sz="4" w:space="0" w:color="auto"/>
              <w:left w:val="nil"/>
              <w:bottom w:val="single" w:sz="8" w:space="0" w:color="auto"/>
              <w:right w:val="single" w:sz="4" w:space="0" w:color="auto"/>
            </w:tcBorders>
            <w:noWrap/>
            <w:vAlign w:val="center"/>
          </w:tcPr>
          <w:p w:rsidR="00F93581" w:rsidRPr="00F93581" w:rsidRDefault="00F93581" w:rsidP="00F93581">
            <w:pPr>
              <w:ind w:left="-590"/>
              <w:jc w:val="center"/>
              <w:rPr>
                <w:rFonts w:ascii="Arial" w:hAnsi="Arial" w:cs="Arial"/>
                <w:sz w:val="16"/>
                <w:szCs w:val="16"/>
              </w:rPr>
            </w:pPr>
            <w:r w:rsidRPr="00F93581">
              <w:rPr>
                <w:rFonts w:ascii="Arial" w:hAnsi="Arial" w:cs="Arial"/>
                <w:sz w:val="16"/>
                <w:szCs w:val="16"/>
              </w:rPr>
              <w:t>0,02</w:t>
            </w:r>
          </w:p>
        </w:tc>
        <w:tc>
          <w:tcPr>
            <w:tcW w:w="630" w:type="dxa"/>
            <w:tcBorders>
              <w:top w:val="single" w:sz="4" w:space="0" w:color="auto"/>
              <w:left w:val="nil"/>
              <w:bottom w:val="single" w:sz="8" w:space="0" w:color="auto"/>
              <w:right w:val="single" w:sz="4" w:space="0" w:color="auto"/>
            </w:tcBorders>
            <w:noWrap/>
            <w:vAlign w:val="center"/>
          </w:tcPr>
          <w:p w:rsidR="00F93581" w:rsidRPr="00F93581" w:rsidRDefault="00F93581" w:rsidP="00F93581">
            <w:pPr>
              <w:ind w:left="-590"/>
              <w:jc w:val="center"/>
              <w:rPr>
                <w:rFonts w:ascii="Arial" w:hAnsi="Arial" w:cs="Arial"/>
                <w:sz w:val="16"/>
                <w:szCs w:val="16"/>
              </w:rPr>
            </w:pPr>
            <w:r w:rsidRPr="00F93581">
              <w:rPr>
                <w:rFonts w:ascii="Arial" w:hAnsi="Arial" w:cs="Arial"/>
                <w:sz w:val="16"/>
                <w:szCs w:val="16"/>
              </w:rPr>
              <w:t>-1,51</w:t>
            </w:r>
          </w:p>
        </w:tc>
        <w:tc>
          <w:tcPr>
            <w:tcW w:w="521" w:type="dxa"/>
            <w:tcBorders>
              <w:top w:val="single" w:sz="4" w:space="0" w:color="auto"/>
              <w:left w:val="nil"/>
              <w:bottom w:val="single" w:sz="8" w:space="0" w:color="auto"/>
              <w:right w:val="single" w:sz="4" w:space="0" w:color="auto"/>
            </w:tcBorders>
            <w:noWrap/>
            <w:vAlign w:val="center"/>
          </w:tcPr>
          <w:p w:rsidR="00F93581" w:rsidRPr="00F93581" w:rsidRDefault="00F93581" w:rsidP="00F93581">
            <w:pPr>
              <w:ind w:left="-590"/>
              <w:jc w:val="center"/>
              <w:rPr>
                <w:rFonts w:ascii="Arial" w:hAnsi="Arial" w:cs="Arial"/>
                <w:sz w:val="16"/>
                <w:szCs w:val="16"/>
              </w:rPr>
            </w:pPr>
            <w:r w:rsidRPr="00F93581">
              <w:rPr>
                <w:rFonts w:ascii="Arial" w:hAnsi="Arial" w:cs="Arial"/>
                <w:sz w:val="16"/>
                <w:szCs w:val="16"/>
              </w:rPr>
              <w:t>0,00</w:t>
            </w:r>
          </w:p>
        </w:tc>
        <w:tc>
          <w:tcPr>
            <w:tcW w:w="805" w:type="dxa"/>
            <w:tcBorders>
              <w:top w:val="single" w:sz="4" w:space="0" w:color="auto"/>
              <w:left w:val="nil"/>
              <w:bottom w:val="single" w:sz="8" w:space="0" w:color="auto"/>
              <w:right w:val="single" w:sz="8" w:space="0" w:color="auto"/>
            </w:tcBorders>
            <w:noWrap/>
            <w:vAlign w:val="center"/>
          </w:tcPr>
          <w:p w:rsidR="00F93581" w:rsidRPr="00F93581" w:rsidRDefault="00F93581" w:rsidP="00F93581">
            <w:pPr>
              <w:ind w:left="-590" w:right="-28"/>
              <w:jc w:val="center"/>
              <w:rPr>
                <w:rFonts w:ascii="Arial" w:hAnsi="Arial" w:cs="Arial"/>
                <w:b/>
                <w:bCs/>
                <w:sz w:val="16"/>
                <w:szCs w:val="16"/>
              </w:rPr>
            </w:pPr>
            <w:r w:rsidRPr="00F93581">
              <w:rPr>
                <w:rFonts w:ascii="Arial" w:hAnsi="Arial" w:cs="Arial"/>
                <w:b/>
                <w:bCs/>
                <w:sz w:val="16"/>
                <w:szCs w:val="16"/>
              </w:rPr>
              <w:t>-1,68</w:t>
            </w:r>
          </w:p>
        </w:tc>
        <w:tc>
          <w:tcPr>
            <w:tcW w:w="760" w:type="dxa"/>
            <w:tcBorders>
              <w:top w:val="single" w:sz="4" w:space="0" w:color="auto"/>
              <w:left w:val="nil"/>
              <w:bottom w:val="single" w:sz="8" w:space="0" w:color="auto"/>
              <w:right w:val="single" w:sz="4" w:space="0" w:color="auto"/>
            </w:tcBorders>
            <w:noWrap/>
            <w:vAlign w:val="center"/>
          </w:tcPr>
          <w:p w:rsidR="00F93581" w:rsidRPr="00174D05" w:rsidRDefault="00174D05" w:rsidP="00F93581">
            <w:pPr>
              <w:ind w:left="-590"/>
              <w:jc w:val="center"/>
              <w:rPr>
                <w:rFonts w:ascii="Arial" w:hAnsi="Arial" w:cs="Arial"/>
                <w:sz w:val="16"/>
                <w:szCs w:val="16"/>
              </w:rPr>
            </w:pPr>
            <w:r w:rsidRPr="00174D05">
              <w:rPr>
                <w:rFonts w:ascii="Arial" w:hAnsi="Arial" w:cs="Arial"/>
                <w:sz w:val="16"/>
                <w:szCs w:val="16"/>
              </w:rPr>
              <w:t>-0,49</w:t>
            </w:r>
          </w:p>
        </w:tc>
      </w:tr>
    </w:tbl>
    <w:p w:rsidR="008A016F" w:rsidRDefault="008A016F" w:rsidP="008A016F">
      <w:pPr>
        <w:pStyle w:val="poznmka"/>
        <w:rPr>
          <w:rFonts w:ascii="Arial" w:hAnsi="Arial" w:cs="Arial"/>
        </w:rPr>
      </w:pPr>
      <w:r w:rsidRPr="00085CC1">
        <w:rPr>
          <w:rFonts w:ascii="Arial" w:hAnsi="Arial" w:cs="Arial"/>
        </w:rPr>
        <w:t>Zdroj: SHMÚ Bratislava</w:t>
      </w:r>
    </w:p>
    <w:p w:rsidR="00673BBF" w:rsidRPr="00085CC1" w:rsidRDefault="00673BBF" w:rsidP="008A016F">
      <w:pPr>
        <w:pStyle w:val="poznmka"/>
        <w:rPr>
          <w:rFonts w:ascii="Arial" w:hAnsi="Arial" w:cs="Arial"/>
        </w:rPr>
      </w:pPr>
    </w:p>
    <w:p w:rsidR="00F93581" w:rsidRPr="00F93581" w:rsidRDefault="00F93581" w:rsidP="00F93581">
      <w:pPr>
        <w:ind w:firstLine="440"/>
        <w:rPr>
          <w:rFonts w:ascii="Arial" w:hAnsi="Arial" w:cs="Arial"/>
          <w:color w:val="000000"/>
        </w:rPr>
      </w:pPr>
      <w:r w:rsidRPr="00F93581">
        <w:rPr>
          <w:rFonts w:ascii="Arial" w:hAnsi="Arial" w:cs="Arial"/>
          <w:color w:val="000000"/>
        </w:rPr>
        <w:t>V porovnaní s predošlým rokom, v roku 2016 prestavoval nárast u schválených využiteľných množstiev 1,19 %, t.</w:t>
      </w:r>
      <w:r w:rsidR="00036F9F">
        <w:rPr>
          <w:rFonts w:ascii="Arial" w:hAnsi="Arial" w:cs="Arial"/>
          <w:color w:val="000000"/>
        </w:rPr>
        <w:t xml:space="preserve"> </w:t>
      </w:r>
      <w:r w:rsidRPr="00F93581">
        <w:rPr>
          <w:rFonts w:ascii="Arial" w:hAnsi="Arial" w:cs="Arial"/>
          <w:color w:val="000000"/>
        </w:rPr>
        <w:t>j. rozdiel bol 549,83 l.s</w:t>
      </w:r>
      <w:r w:rsidRPr="00F93581">
        <w:rPr>
          <w:rFonts w:ascii="Arial" w:hAnsi="Arial" w:cs="Arial"/>
          <w:color w:val="000000"/>
          <w:vertAlign w:val="superscript"/>
        </w:rPr>
        <w:t>-1</w:t>
      </w:r>
      <w:r w:rsidRPr="00F93581">
        <w:rPr>
          <w:rFonts w:ascii="Arial" w:hAnsi="Arial" w:cs="Arial"/>
          <w:color w:val="000000"/>
        </w:rPr>
        <w:t>. Pri neschválených využiteľných množstvách v porovnaní s rokom 2015 došlo k poklesu o 1,68 %, t. j. o 510,14 l.s</w:t>
      </w:r>
      <w:r w:rsidRPr="00F93581">
        <w:rPr>
          <w:rFonts w:ascii="Arial" w:hAnsi="Arial" w:cs="Arial"/>
          <w:color w:val="000000"/>
          <w:vertAlign w:val="superscript"/>
        </w:rPr>
        <w:t>-1</w:t>
      </w:r>
      <w:r w:rsidRPr="00F93581">
        <w:rPr>
          <w:rFonts w:ascii="Arial" w:hAnsi="Arial" w:cs="Arial"/>
          <w:color w:val="000000"/>
        </w:rPr>
        <w:t xml:space="preserve">, čo bolo spôsobené presunutím časti neschválených množstiev do kategórií schválených Hydrogeologickou komisiou. Prevažnú časť celkových využiteľných množstiev v roku 2016 (61 %) tvoria využiteľné množstvá schválené Hydrogeologickou komisiou. </w:t>
      </w:r>
    </w:p>
    <w:p w:rsidR="00D535E9" w:rsidRPr="00D535E9" w:rsidRDefault="00D535E9" w:rsidP="00D535E9">
      <w:pPr>
        <w:ind w:firstLine="440"/>
        <w:rPr>
          <w:rFonts w:ascii="Arial" w:hAnsi="Arial" w:cs="Arial"/>
          <w:color w:val="000000"/>
        </w:rPr>
      </w:pPr>
      <w:r w:rsidRPr="00D535E9">
        <w:rPr>
          <w:rFonts w:ascii="Arial" w:hAnsi="Arial" w:cs="Arial"/>
          <w:color w:val="000000"/>
        </w:rPr>
        <w:t xml:space="preserve">Z hľadiska dokumentovaných využiteľných množstiev podzemných vôd v SR môžeme konštatovať, že doterajšia aj predpokladaná potreba vody je zabezpečená. </w:t>
      </w:r>
    </w:p>
    <w:p w:rsidR="00673BBF" w:rsidRDefault="00673BBF" w:rsidP="008A016F">
      <w:pPr>
        <w:ind w:firstLine="440"/>
        <w:rPr>
          <w:rFonts w:ascii="Arial" w:hAnsi="Arial" w:cs="Arial"/>
          <w:color w:val="000000"/>
        </w:rPr>
      </w:pPr>
      <w:r w:rsidRPr="00673BBF">
        <w:rPr>
          <w:rFonts w:ascii="Arial" w:hAnsi="Arial" w:cs="Arial"/>
          <w:color w:val="000000"/>
        </w:rPr>
        <w:t>Rozloženie využiteľných množstiev podzemných vôd SR dokumentuje obrázok na nasledujúcej strane.</w:t>
      </w:r>
    </w:p>
    <w:p w:rsidR="00673BBF" w:rsidRPr="00673BBF" w:rsidRDefault="00673BBF" w:rsidP="00673BBF">
      <w:pPr>
        <w:ind w:firstLine="440"/>
        <w:rPr>
          <w:rFonts w:ascii="Arial" w:hAnsi="Arial" w:cs="Arial"/>
          <w:color w:val="000000"/>
        </w:rPr>
      </w:pPr>
    </w:p>
    <w:p w:rsidR="00B51222" w:rsidRDefault="00B51222" w:rsidP="008A016F">
      <w:pPr>
        <w:ind w:firstLine="440"/>
        <w:rPr>
          <w:rFonts w:ascii="Arial" w:hAnsi="Arial" w:cs="Arial"/>
          <w:color w:val="000000"/>
        </w:rPr>
        <w:sectPr w:rsidR="00B51222" w:rsidSect="00012396">
          <w:pgSz w:w="11906" w:h="16838" w:code="9"/>
          <w:pgMar w:top="1134" w:right="1274" w:bottom="1134" w:left="1418" w:header="709" w:footer="709" w:gutter="0"/>
          <w:cols w:space="708"/>
        </w:sectPr>
      </w:pPr>
    </w:p>
    <w:p w:rsidR="008A016F" w:rsidRDefault="00ED4895" w:rsidP="008A016F">
      <w:pPr>
        <w:ind w:left="-540" w:firstLine="0"/>
        <w:rPr>
          <w:color w:val="0000FF"/>
        </w:rPr>
        <w:sectPr w:rsidR="008A016F" w:rsidSect="00F93581">
          <w:headerReference w:type="even" r:id="rId16"/>
          <w:headerReference w:type="default" r:id="rId17"/>
          <w:pgSz w:w="16838" w:h="11906" w:orient="landscape"/>
          <w:pgMar w:top="0" w:right="1418" w:bottom="1560" w:left="1701" w:header="709" w:footer="709" w:gutter="0"/>
          <w:cols w:space="708"/>
        </w:sectPr>
      </w:pPr>
      <w:r>
        <w:rPr>
          <w:noProof/>
          <w:color w:val="0070C0"/>
        </w:rPr>
        <w:lastRenderedPageBreak/>
        <w:drawing>
          <wp:inline distT="0" distB="0" distL="0" distR="0">
            <wp:extent cx="9471660" cy="6271260"/>
            <wp:effectExtent l="0" t="0" r="0" b="0"/>
            <wp:docPr id="1" name="Obrázok 1" descr="vm_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_20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71660" cy="6271260"/>
                    </a:xfrm>
                    <a:prstGeom prst="rect">
                      <a:avLst/>
                    </a:prstGeom>
                    <a:noFill/>
                    <a:ln>
                      <a:noFill/>
                    </a:ln>
                  </pic:spPr>
                </pic:pic>
              </a:graphicData>
            </a:graphic>
          </wp:inline>
        </w:drawing>
      </w:r>
    </w:p>
    <w:p w:rsidR="00673BBF" w:rsidRPr="00673BBF" w:rsidRDefault="00673BBF" w:rsidP="00673BBF">
      <w:pPr>
        <w:widowControl w:val="0"/>
        <w:ind w:firstLine="440"/>
        <w:rPr>
          <w:rFonts w:ascii="Arial" w:hAnsi="Arial" w:cs="Arial"/>
          <w:b/>
          <w:i/>
          <w:iCs/>
        </w:rPr>
      </w:pPr>
      <w:bookmarkStart w:id="26" w:name="_Toc234911932"/>
      <w:r w:rsidRPr="00673BBF">
        <w:rPr>
          <w:rFonts w:ascii="Arial" w:hAnsi="Arial" w:cs="Arial"/>
          <w:b/>
          <w:i/>
          <w:iCs/>
        </w:rPr>
        <w:lastRenderedPageBreak/>
        <w:t>Bilancia podzemných vôd</w:t>
      </w:r>
    </w:p>
    <w:p w:rsidR="00673BBF" w:rsidRPr="00673BBF" w:rsidRDefault="00673BBF" w:rsidP="00673BBF">
      <w:pPr>
        <w:widowControl w:val="0"/>
        <w:ind w:firstLine="440"/>
        <w:rPr>
          <w:rFonts w:ascii="Arial" w:hAnsi="Arial" w:cs="Arial"/>
        </w:rPr>
      </w:pPr>
      <w:r w:rsidRPr="00673BBF">
        <w:rPr>
          <w:rFonts w:ascii="Arial" w:hAnsi="Arial" w:cs="Arial"/>
        </w:rPr>
        <w:t>VHB podzemných vôd sa zaoberá vzťahom medzi existujúcimi využiteľnými zdrojmi podzemných vôd a požiadavkami na vodu v danom roku a je ukazovateľom miery (optimálnosti) využívania vodných zdrojov formou vyjadrenia bilančného stavu. Na základe výsledkov VHB v roku 2016 malo z celkového počtu 141 hydrogeologických rajónov SR 128 rajónov dobrý bilančný stav, 12 rajónov malo bilančný stav uspokojivý a v jednom rajóne bol stav napätý. Kritický ani havarijný stav nebol v žiadnom hydrogeologickom rajóne. Treba podotknúť, že vo viacerých hydrogeologických rajónoch s dobrým alebo uspokojivým bilančným stavom, najmä na niektorých vodárensky významných lokalitách, bol zaznamenaný napätý, ale aj kritický a havarijný bilančný stav, čo poukazuje na nevhodné a nadmerné využívanie zdrojov podzemných vôd. Nepriaznivý bilančný stav (kritický a havarijný) v hodnotenom území, resp. prekročenie stanovených ekologických limitov, indikuje vodohospodárom potrebu realizácie nových a doplnkových zdrojov (hydrogeologických prieskumov) alebo nutnosť redukcie odberov z využívaných vodných zdrojov. Naopak priaznivý bilančný stav (dobrý a uspokojivý) a dodržanie ekologických limitov naznačuje možnosť ďalšieho bezproblémového využívania zdrojov podzemných vôd.</w:t>
      </w:r>
    </w:p>
    <w:p w:rsidR="00673BBF" w:rsidRPr="00673BBF" w:rsidRDefault="00673BBF" w:rsidP="00673BBF">
      <w:pPr>
        <w:widowControl w:val="0"/>
        <w:ind w:firstLine="440"/>
        <w:rPr>
          <w:rFonts w:ascii="Arial" w:hAnsi="Arial" w:cs="Arial"/>
        </w:rPr>
      </w:pPr>
      <w:r w:rsidRPr="00673BBF">
        <w:rPr>
          <w:rFonts w:ascii="Arial" w:hAnsi="Arial" w:cs="Arial"/>
        </w:rPr>
        <w:t>Celkovo možno konštatovať v dôsledku mierneho poklesu odberov podzemných vôd stabilizovaný vývoj bilančného stavu podzemných vôd v SR.</w:t>
      </w:r>
    </w:p>
    <w:p w:rsidR="00673BBF" w:rsidRPr="00673BBF" w:rsidRDefault="00673BBF" w:rsidP="00673BBF">
      <w:pPr>
        <w:widowControl w:val="0"/>
        <w:ind w:firstLine="0"/>
        <w:rPr>
          <w:rFonts w:ascii="Arial" w:hAnsi="Arial" w:cs="Arial"/>
          <w:b/>
          <w:i/>
        </w:rPr>
      </w:pPr>
      <w:r w:rsidRPr="00673BBF">
        <w:rPr>
          <w:rFonts w:ascii="Arial" w:hAnsi="Arial" w:cs="Arial"/>
          <w:b/>
          <w:i/>
        </w:rPr>
        <w:t>Hodnotenie režimu podzemných vôd v hydrologickom roku 2016</w:t>
      </w:r>
    </w:p>
    <w:p w:rsidR="00673BBF" w:rsidRPr="00673BBF" w:rsidRDefault="00673BBF" w:rsidP="003A3BCE">
      <w:pPr>
        <w:widowControl w:val="0"/>
        <w:ind w:firstLine="0"/>
        <w:rPr>
          <w:rFonts w:ascii="Arial" w:hAnsi="Arial" w:cs="Arial"/>
          <w:i/>
        </w:rPr>
      </w:pPr>
      <w:r w:rsidRPr="00673BBF">
        <w:rPr>
          <w:rFonts w:ascii="Arial" w:hAnsi="Arial" w:cs="Arial"/>
          <w:i/>
        </w:rPr>
        <w:t>Hladiny podzemných vôd</w:t>
      </w:r>
    </w:p>
    <w:p w:rsidR="00673BBF" w:rsidRPr="00673BBF" w:rsidRDefault="00673BBF" w:rsidP="00673BBF">
      <w:pPr>
        <w:widowControl w:val="0"/>
        <w:ind w:firstLine="440"/>
        <w:rPr>
          <w:rFonts w:ascii="Arial" w:hAnsi="Arial" w:cs="Arial"/>
        </w:rPr>
      </w:pPr>
      <w:r w:rsidRPr="00673BBF">
        <w:rPr>
          <w:rFonts w:ascii="Arial" w:hAnsi="Arial" w:cs="Arial"/>
        </w:rPr>
        <w:t>V roku 2016 sa najvyššie ročné namerané hodnoty hladín podzemných vôd vyskytovali najmä vo februári a v  marci. Minimálne ročné hladiny boli zaznamenané najmä v zimných mesiacoch (november – január) a na konci hydrologického roka (september-október)</w:t>
      </w:r>
    </w:p>
    <w:p w:rsidR="00673BBF" w:rsidRPr="00673BBF" w:rsidRDefault="00673BBF" w:rsidP="003A3BCE">
      <w:pPr>
        <w:widowControl w:val="0"/>
        <w:ind w:firstLine="0"/>
        <w:rPr>
          <w:rFonts w:ascii="Arial" w:hAnsi="Arial" w:cs="Arial"/>
          <w:i/>
        </w:rPr>
      </w:pPr>
      <w:r w:rsidRPr="00673BBF">
        <w:rPr>
          <w:rFonts w:ascii="Arial" w:hAnsi="Arial" w:cs="Arial"/>
          <w:i/>
        </w:rPr>
        <w:t>Výdatnosti prameňov</w:t>
      </w:r>
    </w:p>
    <w:p w:rsidR="00673BBF" w:rsidRPr="00673BBF" w:rsidRDefault="00673BBF" w:rsidP="00673BBF">
      <w:pPr>
        <w:widowControl w:val="0"/>
        <w:ind w:firstLine="440"/>
        <w:rPr>
          <w:rFonts w:ascii="Arial" w:hAnsi="Arial" w:cs="Arial"/>
        </w:rPr>
      </w:pPr>
      <w:r w:rsidRPr="00673BBF">
        <w:rPr>
          <w:rFonts w:ascii="Arial" w:hAnsi="Arial" w:cs="Arial"/>
        </w:rPr>
        <w:t>U prameňov sa maximálne výdatnosti vplyvom extrémne vysokých úhrnov zrážok vyskytovali tiež počas februára a marca. Minimálne ročné výdatnosti sa vyskytovali  v tých istých obdobiach ako u hladín podzemných vôd (november – január, september - október).</w:t>
      </w:r>
    </w:p>
    <w:p w:rsidR="00673BBF" w:rsidRPr="00673BBF" w:rsidRDefault="00673BBF" w:rsidP="00673BBF">
      <w:pPr>
        <w:widowControl w:val="0"/>
        <w:ind w:firstLine="440"/>
        <w:rPr>
          <w:rFonts w:ascii="Arial" w:hAnsi="Arial" w:cs="Arial"/>
        </w:rPr>
      </w:pPr>
      <w:r w:rsidRPr="00673BBF">
        <w:rPr>
          <w:rFonts w:ascii="Arial" w:hAnsi="Arial" w:cs="Arial"/>
        </w:rPr>
        <w:t>Kým u podzemných vôd bol z hľadiska výskytu miním najnepriaznivejší november, u prameňov dominoval január.</w:t>
      </w:r>
    </w:p>
    <w:p w:rsidR="00AE40CC" w:rsidRDefault="00673BBF" w:rsidP="00AE40CC">
      <w:pPr>
        <w:widowControl w:val="0"/>
        <w:ind w:firstLine="440"/>
        <w:rPr>
          <w:rFonts w:ascii="Arial" w:hAnsi="Arial" w:cs="Arial"/>
        </w:rPr>
      </w:pPr>
      <w:r w:rsidRPr="00673BBF">
        <w:rPr>
          <w:rFonts w:ascii="Arial" w:hAnsi="Arial" w:cs="Arial"/>
        </w:rPr>
        <w:t xml:space="preserve"> </w:t>
      </w:r>
      <w:r w:rsidR="00AE40CC" w:rsidRPr="00AE40CC">
        <w:rPr>
          <w:rFonts w:ascii="Arial" w:hAnsi="Arial" w:cs="Arial"/>
        </w:rPr>
        <w:t>V uplynulom roku sa vyskytli prekročenia dlhodobých maximálnych hladín alebo výdatností prameňov</w:t>
      </w:r>
      <w:r w:rsidR="00036F9F">
        <w:rPr>
          <w:rFonts w:ascii="Arial" w:hAnsi="Arial" w:cs="Arial"/>
        </w:rPr>
        <w:t>. Vy</w:t>
      </w:r>
      <w:r w:rsidR="00AE40CC" w:rsidRPr="00AE40CC">
        <w:rPr>
          <w:rFonts w:ascii="Arial" w:hAnsi="Arial" w:cs="Arial"/>
        </w:rPr>
        <w:t xml:space="preserve">skytli </w:t>
      </w:r>
      <w:r w:rsidR="00AE40CC">
        <w:rPr>
          <w:rFonts w:ascii="Arial" w:hAnsi="Arial" w:cs="Arial"/>
        </w:rPr>
        <w:t xml:space="preserve">sa </w:t>
      </w:r>
      <w:r w:rsidR="00036F9F">
        <w:rPr>
          <w:rFonts w:ascii="Arial" w:hAnsi="Arial" w:cs="Arial"/>
        </w:rPr>
        <w:t xml:space="preserve">ale </w:t>
      </w:r>
      <w:r w:rsidR="00AE40CC">
        <w:rPr>
          <w:rFonts w:ascii="Arial" w:hAnsi="Arial" w:cs="Arial"/>
        </w:rPr>
        <w:t xml:space="preserve">aj </w:t>
      </w:r>
      <w:r w:rsidR="00AE40CC" w:rsidRPr="00AE40CC">
        <w:rPr>
          <w:rFonts w:ascii="Arial" w:hAnsi="Arial" w:cs="Arial"/>
        </w:rPr>
        <w:t>podkročenia minimálnych hladín či výdatností prameňov</w:t>
      </w:r>
      <w:r w:rsidR="00AE40CC">
        <w:rPr>
          <w:rFonts w:ascii="Arial" w:hAnsi="Arial" w:cs="Arial"/>
        </w:rPr>
        <w:t>,</w:t>
      </w:r>
      <w:r w:rsidR="00AE40CC" w:rsidRPr="00AE40CC">
        <w:rPr>
          <w:rFonts w:ascii="Arial" w:hAnsi="Arial" w:cs="Arial"/>
        </w:rPr>
        <w:t xml:space="preserve"> čo je následkom podnormálneho úhrnu zrážok v obdobiach počas jarných aj letných mesiacov.</w:t>
      </w:r>
    </w:p>
    <w:p w:rsidR="008A3C31" w:rsidRPr="005809A0" w:rsidRDefault="008A3C31" w:rsidP="005809A0">
      <w:pPr>
        <w:spacing w:before="240"/>
        <w:ind w:firstLine="0"/>
        <w:rPr>
          <w:rFonts w:ascii="Arial" w:hAnsi="Arial" w:cs="Arial"/>
          <w:b/>
          <w:i/>
          <w:color w:val="000000"/>
        </w:rPr>
      </w:pPr>
      <w:r w:rsidRPr="005809A0">
        <w:rPr>
          <w:rFonts w:ascii="Arial" w:hAnsi="Arial" w:cs="Arial"/>
          <w:b/>
          <w:i/>
          <w:color w:val="000000"/>
        </w:rPr>
        <w:t>Kvalita podzemných vôd</w:t>
      </w:r>
    </w:p>
    <w:p w:rsidR="008A3C31" w:rsidRPr="00487185" w:rsidRDefault="008A3C31" w:rsidP="008A3C31">
      <w:pPr>
        <w:ind w:firstLine="440"/>
        <w:rPr>
          <w:rFonts w:ascii="Arial" w:hAnsi="Arial" w:cs="Arial"/>
        </w:rPr>
      </w:pPr>
      <w:r w:rsidRPr="00BE41D0">
        <w:rPr>
          <w:rFonts w:ascii="Arial" w:hAnsi="Arial" w:cs="Arial"/>
        </w:rPr>
        <w:t>Monitorovanie kvality a chemického stavu podzemných vôd bolo v zmysle RSV</w:t>
      </w:r>
      <w:r w:rsidRPr="00487185">
        <w:rPr>
          <w:rFonts w:ascii="Arial" w:hAnsi="Arial" w:cs="Arial"/>
        </w:rPr>
        <w:t xml:space="preserve"> rozdelené na:</w:t>
      </w:r>
    </w:p>
    <w:p w:rsidR="008A3C31" w:rsidRPr="00444B2F" w:rsidRDefault="008A3C31" w:rsidP="00567B48">
      <w:pPr>
        <w:numPr>
          <w:ilvl w:val="0"/>
          <w:numId w:val="14"/>
        </w:numPr>
        <w:rPr>
          <w:rFonts w:ascii="Arial" w:hAnsi="Arial" w:cs="Arial"/>
        </w:rPr>
      </w:pPr>
      <w:r w:rsidRPr="00444B2F">
        <w:rPr>
          <w:rFonts w:ascii="Arial" w:hAnsi="Arial" w:cs="Arial"/>
        </w:rPr>
        <w:t>základné monitorovanie</w:t>
      </w:r>
    </w:p>
    <w:p w:rsidR="008A3C31" w:rsidRPr="00444B2F" w:rsidRDefault="008A3C31" w:rsidP="00567B48">
      <w:pPr>
        <w:numPr>
          <w:ilvl w:val="0"/>
          <w:numId w:val="13"/>
        </w:numPr>
        <w:tabs>
          <w:tab w:val="clear" w:pos="1782"/>
          <w:tab w:val="num" w:pos="360"/>
        </w:tabs>
        <w:spacing w:before="0"/>
        <w:ind w:left="360"/>
        <w:rPr>
          <w:rFonts w:ascii="Arial" w:hAnsi="Arial" w:cs="Arial"/>
        </w:rPr>
      </w:pPr>
      <w:r w:rsidRPr="00444B2F">
        <w:rPr>
          <w:rFonts w:ascii="Arial" w:hAnsi="Arial" w:cs="Arial"/>
        </w:rPr>
        <w:t>prevádzkové monitorovanie</w:t>
      </w:r>
    </w:p>
    <w:p w:rsidR="00C81162" w:rsidRDefault="008A3C31" w:rsidP="00487185">
      <w:pPr>
        <w:ind w:firstLine="440"/>
        <w:rPr>
          <w:rFonts w:ascii="Arial" w:hAnsi="Arial" w:cs="Arial"/>
        </w:rPr>
      </w:pPr>
      <w:r w:rsidRPr="00487185">
        <w:rPr>
          <w:rFonts w:ascii="Arial" w:hAnsi="Arial" w:cs="Arial"/>
        </w:rPr>
        <w:t>V rámci základného monitorovania ostal</w:t>
      </w:r>
      <w:r w:rsidR="00036F9F">
        <w:rPr>
          <w:rFonts w:ascii="Arial" w:hAnsi="Arial" w:cs="Arial"/>
        </w:rPr>
        <w:t xml:space="preserve"> </w:t>
      </w:r>
      <w:r w:rsidRPr="00487185">
        <w:rPr>
          <w:rFonts w:ascii="Arial" w:hAnsi="Arial" w:cs="Arial"/>
        </w:rPr>
        <w:t>v roku 201</w:t>
      </w:r>
      <w:r w:rsidR="00036F9F">
        <w:rPr>
          <w:rFonts w:ascii="Arial" w:hAnsi="Arial" w:cs="Arial"/>
        </w:rPr>
        <w:t>6</w:t>
      </w:r>
      <w:r w:rsidRPr="00487185">
        <w:rPr>
          <w:rFonts w:ascii="Arial" w:hAnsi="Arial" w:cs="Arial"/>
        </w:rPr>
        <w:t xml:space="preserve"> z celkového počtu 75 útvarov podzemných vôd </w:t>
      </w:r>
      <w:r w:rsidR="005C5B43" w:rsidRPr="005C5B43">
        <w:rPr>
          <w:rFonts w:ascii="Arial" w:hAnsi="Arial" w:cs="Arial"/>
        </w:rPr>
        <w:t>nepokryt</w:t>
      </w:r>
      <w:r w:rsidR="00036F9F">
        <w:rPr>
          <w:rFonts w:ascii="Arial" w:hAnsi="Arial" w:cs="Arial"/>
        </w:rPr>
        <w:t>ý</w:t>
      </w:r>
      <w:r w:rsidR="005C5B43" w:rsidRPr="005C5B43">
        <w:rPr>
          <w:rFonts w:ascii="Arial" w:hAnsi="Arial" w:cs="Arial"/>
        </w:rPr>
        <w:t xml:space="preserve"> </w:t>
      </w:r>
      <w:r w:rsidR="00036F9F">
        <w:rPr>
          <w:rFonts w:ascii="Arial" w:hAnsi="Arial" w:cs="Arial"/>
        </w:rPr>
        <w:t>1</w:t>
      </w:r>
      <w:r w:rsidR="005C5B43" w:rsidRPr="005C5B43">
        <w:rPr>
          <w:rFonts w:ascii="Arial" w:hAnsi="Arial" w:cs="Arial"/>
        </w:rPr>
        <w:t xml:space="preserve"> predkvartérn</w:t>
      </w:r>
      <w:r w:rsidR="00036F9F">
        <w:rPr>
          <w:rFonts w:ascii="Arial" w:hAnsi="Arial" w:cs="Arial"/>
        </w:rPr>
        <w:t>y</w:t>
      </w:r>
      <w:r w:rsidR="005C5B43" w:rsidRPr="005C5B43">
        <w:rPr>
          <w:rFonts w:ascii="Arial" w:hAnsi="Arial" w:cs="Arial"/>
        </w:rPr>
        <w:t xml:space="preserve"> útvar:</w:t>
      </w:r>
      <w:r w:rsidR="00036F9F" w:rsidRPr="000C3284">
        <w:t xml:space="preserve"> </w:t>
      </w:r>
      <w:r w:rsidR="005C5B43" w:rsidRPr="005C5B43">
        <w:rPr>
          <w:rFonts w:ascii="Arial" w:hAnsi="Arial" w:cs="Arial"/>
        </w:rPr>
        <w:t xml:space="preserve"> </w:t>
      </w:r>
    </w:p>
    <w:p w:rsidR="00C81162" w:rsidRDefault="005C5B43" w:rsidP="00567B48">
      <w:pPr>
        <w:numPr>
          <w:ilvl w:val="0"/>
          <w:numId w:val="13"/>
        </w:numPr>
        <w:tabs>
          <w:tab w:val="clear" w:pos="1782"/>
          <w:tab w:val="num" w:pos="360"/>
        </w:tabs>
        <w:spacing w:before="0"/>
        <w:ind w:left="363" w:hanging="363"/>
        <w:rPr>
          <w:rFonts w:ascii="Arial" w:hAnsi="Arial" w:cs="Arial"/>
        </w:rPr>
      </w:pPr>
      <w:r w:rsidRPr="005C5B43">
        <w:rPr>
          <w:rFonts w:ascii="Arial" w:hAnsi="Arial" w:cs="Arial"/>
        </w:rPr>
        <w:lastRenderedPageBreak/>
        <w:t xml:space="preserve">SK200350FK Puklinové a krasovo-puklinové podzemné vody Tatier oblasti povodia Váh, kde sa ani v budúcnosti nepredpokladá pokrytie z dôvodu hydrogeologických pomerov daného útvaru. </w:t>
      </w:r>
    </w:p>
    <w:p w:rsidR="006B6CC6" w:rsidRDefault="006B6CC6" w:rsidP="006B6CC6">
      <w:pPr>
        <w:ind w:firstLine="440"/>
        <w:rPr>
          <w:rFonts w:ascii="Arial" w:hAnsi="Arial" w:cs="Arial"/>
        </w:rPr>
      </w:pPr>
      <w:r w:rsidRPr="006B6CC6">
        <w:rPr>
          <w:rFonts w:ascii="Arial" w:hAnsi="Arial" w:cs="Arial"/>
        </w:rPr>
        <w:t xml:space="preserve">V útvare SK200520OP, Medzizrnové podzemné vody Abovskej pahorkatiny oblasti povodia Hornád, bol v roku 2015 vybudovaný nový pozorovací objekt. </w:t>
      </w:r>
    </w:p>
    <w:p w:rsidR="006B6CC6" w:rsidRDefault="006B6CC6" w:rsidP="006B6CC6">
      <w:pPr>
        <w:ind w:firstLine="440"/>
        <w:rPr>
          <w:rFonts w:ascii="Arial" w:hAnsi="Arial" w:cs="Arial"/>
        </w:rPr>
      </w:pPr>
      <w:r w:rsidRPr="006B6CC6">
        <w:rPr>
          <w:rFonts w:ascii="Arial" w:hAnsi="Arial" w:cs="Arial"/>
        </w:rPr>
        <w:t>Kvalita podzemných vôd sa v roku 2016 monitorovala v 175 objektoch základného monitorovania. Jedná sa o objekty štátnej hydrologickej siete SHMÚ alebo pramene, ktoré nie sú ovplyvnené bodovými zdrojmi znečistenia. Vzorky podzemných vôd v týchto objektoch boli odobraté v závislosti od typu horninového prostredia a to 1-krát v 72 predkvartérnych a v 2 kvartérnych objektoch, 2-krát v 2 predkvartérnych objektoch a v 41 kvartérnych objektoch a 4-krát v 58 predkvartérnych krasovo - puklinových objektoch.</w:t>
      </w:r>
    </w:p>
    <w:p w:rsidR="006B6CC6" w:rsidRPr="006B6CC6" w:rsidRDefault="006B6CC6" w:rsidP="006B6CC6">
      <w:pPr>
        <w:ind w:firstLine="440"/>
        <w:rPr>
          <w:rFonts w:ascii="Arial" w:hAnsi="Arial" w:cs="Arial"/>
        </w:rPr>
      </w:pPr>
      <w:r w:rsidRPr="006B6CC6">
        <w:rPr>
          <w:rFonts w:ascii="Arial" w:hAnsi="Arial" w:cs="Arial"/>
        </w:rPr>
        <w:t xml:space="preserve">Prevádzkové monitorovanie bolo vykonávané vo všetkých útvaroch podzemných vôd, ktoré boli vyhodnotené ako rizikové z hľadiska nedosiahnutia dobrého chemického stavu. V roku 2016 sa v rámci prevádzkového monitorovania na území Slovenska sledovalo 220 objektov (mimo územia Žitného ostrova), u ktorých je predpoklad zachytenia prípadného prieniku znečistenia do podzemných vôd od potenciálneho zdroja znečistenia alebo ich skupiny. Frekvencia odberu vzoriek bola v závislosti od horninového prostredia 1-krát v 30 predkvartérnych objektoch, 2-krát v 14 predkvartérnych objektoch a v 161 kvartérnych objektoch, 4-krát v 15 predkvartérnych krasovo - puklinových objektoch. Vzorky boli odoberané v jarnom a jesennom období, kedy by mali byť zachytené extrémne stavy podzemných vôd. Oblasť Žitného ostrova tvorí samostatnú časť pozorovacej siete SHMÚ, pretože zohráva dôležitú úlohu v rámci celého procesu monitorovania zmien kvality vôd na Slovensku, nakoľko predstavuje významnú zásobáreň pitnej vody pre naše územie. Z tohto dôvodu bolo do prevádzkového monitorovania zaradených aj 34 viacúrovňových piezometrických vrtov (84 úrovní) sledovaných 2 až 4-krát ročne. V oblasti Žitného ostrova boli vzorky podzemných vôd odobraté 2-krát v 44 objektov a 4-krát v 40 objektoch.  </w:t>
      </w:r>
    </w:p>
    <w:p w:rsidR="006B6CC6" w:rsidRPr="006B6CC6" w:rsidRDefault="006B6CC6" w:rsidP="006B6CC6">
      <w:pPr>
        <w:ind w:firstLine="440"/>
        <w:rPr>
          <w:rFonts w:ascii="Arial" w:hAnsi="Arial" w:cs="Arial"/>
        </w:rPr>
      </w:pPr>
      <w:r w:rsidRPr="006B6CC6">
        <w:rPr>
          <w:rFonts w:ascii="Arial" w:hAnsi="Arial" w:cs="Arial"/>
        </w:rPr>
        <w:t>Výsledky laboratórnych analýz boli hodnotené podľa Nariadenia vlády SR 496/2010 Z. z., ktorým sa mení a dopĺňa nariadenie vlády Slovenskej republiky č. 354/2006 Z. z., ktorým sa ustanovujú požiadavky na vodu určenú na ľudskú spotrebu a kontrolu kvality vody určenej na ľudskú spotrebu, porovnaním nameraných a limitných hodnôt pre všetky analyzované ukazovatele. Výsledky budú publikované v ročnej správe „Kvalita podzemných vôd na Slovensku 2016“ a v dvojročnej správe „Kvalita podzemných vôd Žitného ostrova 2015-2016“.</w:t>
      </w:r>
    </w:p>
    <w:p w:rsidR="005C5B43" w:rsidRDefault="005C5B43" w:rsidP="004C4E5C">
      <w:pPr>
        <w:spacing w:after="240"/>
        <w:ind w:firstLine="440"/>
        <w:rPr>
          <w:rFonts w:ascii="Arial" w:hAnsi="Arial" w:cs="Arial"/>
        </w:rPr>
      </w:pPr>
      <w:r w:rsidRPr="005C5B43">
        <w:rPr>
          <w:rFonts w:ascii="Arial" w:hAnsi="Arial" w:cs="Arial"/>
        </w:rPr>
        <w:t>Početnosť prekročení prípustnej koncentrácie (najvyššej prípustnej koncentrácie) definované N</w:t>
      </w:r>
      <w:r>
        <w:rPr>
          <w:rFonts w:ascii="Arial" w:hAnsi="Arial" w:cs="Arial"/>
        </w:rPr>
        <w:t xml:space="preserve">V </w:t>
      </w:r>
      <w:r w:rsidRPr="005C5B43">
        <w:rPr>
          <w:rFonts w:ascii="Arial" w:hAnsi="Arial" w:cs="Arial"/>
        </w:rPr>
        <w:t>SR č.</w:t>
      </w:r>
      <w:r w:rsidR="00A24AB9">
        <w:rPr>
          <w:rFonts w:ascii="Arial" w:hAnsi="Arial" w:cs="Arial"/>
        </w:rPr>
        <w:t xml:space="preserve"> </w:t>
      </w:r>
      <w:r w:rsidRPr="005C5B43">
        <w:rPr>
          <w:rFonts w:ascii="Arial" w:hAnsi="Arial" w:cs="Arial"/>
        </w:rPr>
        <w:t>496/2010 Z. z. v roku 201</w:t>
      </w:r>
      <w:r w:rsidR="006B6CC6">
        <w:rPr>
          <w:rFonts w:ascii="Arial" w:hAnsi="Arial" w:cs="Arial"/>
        </w:rPr>
        <w:t>6</w:t>
      </w:r>
      <w:r w:rsidRPr="005C5B43">
        <w:rPr>
          <w:rFonts w:ascii="Arial" w:hAnsi="Arial" w:cs="Arial"/>
        </w:rPr>
        <w:t xml:space="preserve"> v objektoch </w:t>
      </w:r>
      <w:r w:rsidRPr="00D746BB">
        <w:rPr>
          <w:rFonts w:ascii="Arial" w:hAnsi="Arial" w:cs="Arial"/>
          <w:b/>
        </w:rPr>
        <w:t>základného monitorovania</w:t>
      </w:r>
      <w:r w:rsidRPr="005C5B43">
        <w:rPr>
          <w:rFonts w:ascii="Arial" w:hAnsi="Arial" w:cs="Arial"/>
        </w:rPr>
        <w:t xml:space="preserve"> je znázornená v grafe č. </w:t>
      </w:r>
      <w:r w:rsidR="00785BEB">
        <w:rPr>
          <w:rFonts w:ascii="Arial" w:hAnsi="Arial" w:cs="Arial"/>
        </w:rPr>
        <w:t>5</w:t>
      </w:r>
      <w:r w:rsidR="00A24AB9">
        <w:rPr>
          <w:rFonts w:ascii="Arial" w:hAnsi="Arial" w:cs="Arial"/>
        </w:rPr>
        <w:t>.3.1.</w:t>
      </w:r>
      <w:r w:rsidRPr="005C5B43">
        <w:rPr>
          <w:rFonts w:ascii="Arial" w:hAnsi="Arial" w:cs="Arial"/>
        </w:rPr>
        <w:t xml:space="preserve"> Odporúčaná hodnota percenta nasýtenia vody kyslíkom stanovená v teréne bola dosiahnutá v</w:t>
      </w:r>
      <w:r w:rsidR="00C81832">
        <w:rPr>
          <w:rFonts w:ascii="Arial" w:hAnsi="Arial" w:cs="Arial"/>
        </w:rPr>
        <w:t> </w:t>
      </w:r>
      <w:r w:rsidR="006B6CC6" w:rsidRPr="006B6CC6">
        <w:rPr>
          <w:rFonts w:ascii="Arial" w:hAnsi="Arial" w:cs="Arial"/>
        </w:rPr>
        <w:t>69,31</w:t>
      </w:r>
      <w:r w:rsidR="006B6CC6">
        <w:rPr>
          <w:rFonts w:ascii="Arial" w:hAnsi="Arial" w:cs="Arial"/>
        </w:rPr>
        <w:t xml:space="preserve"> </w:t>
      </w:r>
      <w:r w:rsidRPr="005C5B43">
        <w:rPr>
          <w:rFonts w:ascii="Arial" w:hAnsi="Arial" w:cs="Arial"/>
        </w:rPr>
        <w:t>% vzoriek.</w:t>
      </w:r>
      <w:r w:rsidRPr="00487185">
        <w:rPr>
          <w:rFonts w:ascii="Arial" w:hAnsi="Arial" w:cs="Arial"/>
        </w:rPr>
        <w:t xml:space="preserve"> </w:t>
      </w:r>
    </w:p>
    <w:p w:rsidR="003A3BCE" w:rsidRDefault="003A3BCE" w:rsidP="004C4E5C">
      <w:pPr>
        <w:spacing w:after="240"/>
        <w:ind w:firstLine="440"/>
        <w:rPr>
          <w:rFonts w:ascii="Arial" w:hAnsi="Arial" w:cs="Arial"/>
        </w:rPr>
      </w:pPr>
    </w:p>
    <w:p w:rsidR="003A3BCE" w:rsidRDefault="003A3BCE" w:rsidP="004C4E5C">
      <w:pPr>
        <w:spacing w:after="240"/>
        <w:ind w:firstLine="440"/>
        <w:rPr>
          <w:rFonts w:ascii="Arial" w:hAnsi="Arial" w:cs="Arial"/>
        </w:rPr>
      </w:pPr>
    </w:p>
    <w:p w:rsidR="003A3BCE" w:rsidRDefault="003A3BCE" w:rsidP="004C4E5C">
      <w:pPr>
        <w:spacing w:after="240"/>
        <w:ind w:firstLine="440"/>
        <w:rPr>
          <w:rFonts w:ascii="Arial" w:hAnsi="Arial" w:cs="Arial"/>
        </w:rPr>
      </w:pPr>
    </w:p>
    <w:p w:rsidR="003A3BCE" w:rsidRDefault="003A3BCE" w:rsidP="004C4E5C">
      <w:pPr>
        <w:spacing w:after="240"/>
        <w:ind w:firstLine="440"/>
        <w:rPr>
          <w:rFonts w:ascii="Arial" w:hAnsi="Arial" w:cs="Arial"/>
        </w:rPr>
      </w:pPr>
    </w:p>
    <w:p w:rsidR="003A3BCE" w:rsidRDefault="003A3BCE" w:rsidP="004C4E5C">
      <w:pPr>
        <w:spacing w:after="240"/>
        <w:ind w:firstLine="440"/>
        <w:rPr>
          <w:rFonts w:ascii="Arial" w:hAnsi="Arial" w:cs="Arial"/>
        </w:rPr>
      </w:pPr>
    </w:p>
    <w:p w:rsidR="005C5B43" w:rsidRDefault="005C5B43" w:rsidP="00DC22BC">
      <w:pPr>
        <w:ind w:firstLine="0"/>
        <w:rPr>
          <w:rFonts w:ascii="Arial" w:hAnsi="Arial" w:cs="Arial"/>
          <w:color w:val="000000"/>
        </w:rPr>
      </w:pPr>
      <w:r w:rsidRPr="00DC3F04">
        <w:rPr>
          <w:rFonts w:ascii="Arial" w:hAnsi="Arial" w:cs="Arial"/>
          <w:color w:val="000000"/>
        </w:rPr>
        <w:lastRenderedPageBreak/>
        <w:t xml:space="preserve">Početnosť prekročených ukazovateľov v objektoch základného </w:t>
      </w:r>
    </w:p>
    <w:p w:rsidR="005C5B43" w:rsidRDefault="005C5B43" w:rsidP="005C5B43">
      <w:pPr>
        <w:spacing w:before="0"/>
        <w:ind w:firstLine="0"/>
        <w:rPr>
          <w:rFonts w:ascii="Arial" w:hAnsi="Arial" w:cs="Arial"/>
          <w:color w:val="000000"/>
        </w:rPr>
      </w:pPr>
      <w:r w:rsidRPr="00DC3F04">
        <w:rPr>
          <w:rFonts w:ascii="Arial" w:hAnsi="Arial" w:cs="Arial"/>
          <w:color w:val="000000"/>
        </w:rPr>
        <w:t>monitorovania podľa N</w:t>
      </w:r>
      <w:r>
        <w:rPr>
          <w:rFonts w:ascii="Arial" w:hAnsi="Arial" w:cs="Arial"/>
          <w:color w:val="000000"/>
        </w:rPr>
        <w:t>V</w:t>
      </w:r>
      <w:r w:rsidRPr="00DC3F04">
        <w:rPr>
          <w:rFonts w:ascii="Arial" w:hAnsi="Arial" w:cs="Arial"/>
          <w:color w:val="000000"/>
        </w:rPr>
        <w:t xml:space="preserve"> SR 496/2010 Z. z. v roku 201</w:t>
      </w:r>
      <w:r w:rsidR="0098020E">
        <w:rPr>
          <w:rFonts w:ascii="Arial" w:hAnsi="Arial" w:cs="Arial"/>
          <w:color w:val="000000"/>
        </w:rPr>
        <w:t>6</w:t>
      </w:r>
      <w:r>
        <w:rPr>
          <w:rFonts w:ascii="Arial" w:hAnsi="Arial" w:cs="Arial"/>
          <w:color w:val="000000"/>
        </w:rPr>
        <w:t xml:space="preserve">      </w:t>
      </w:r>
      <w:r w:rsidR="005809A0">
        <w:rPr>
          <w:rFonts w:ascii="Arial" w:hAnsi="Arial" w:cs="Arial"/>
          <w:color w:val="000000"/>
        </w:rPr>
        <w:t xml:space="preserve">                     </w:t>
      </w:r>
      <w:r>
        <w:rPr>
          <w:rFonts w:ascii="Arial" w:hAnsi="Arial" w:cs="Arial"/>
          <w:color w:val="000000"/>
        </w:rPr>
        <w:t xml:space="preserve">graf. č. </w:t>
      </w:r>
      <w:r w:rsidR="00785BEB">
        <w:rPr>
          <w:rFonts w:ascii="Arial" w:hAnsi="Arial" w:cs="Arial"/>
          <w:color w:val="000000"/>
        </w:rPr>
        <w:t>5</w:t>
      </w:r>
      <w:r w:rsidR="001F6F1D">
        <w:rPr>
          <w:rFonts w:ascii="Arial" w:hAnsi="Arial" w:cs="Arial"/>
          <w:color w:val="000000"/>
        </w:rPr>
        <w:t>.3.1</w:t>
      </w:r>
    </w:p>
    <w:p w:rsidR="00A96ACB" w:rsidRDefault="00ED4895" w:rsidP="005809A0">
      <w:pPr>
        <w:ind w:firstLine="0"/>
        <w:rPr>
          <w:rFonts w:ascii="Arial" w:hAnsi="Arial" w:cs="Arial"/>
          <w:sz w:val="20"/>
          <w:szCs w:val="20"/>
        </w:rPr>
      </w:pPr>
      <w:r>
        <w:rPr>
          <w:noProof/>
        </w:rPr>
        <w:drawing>
          <wp:inline distT="0" distB="0" distL="0" distR="0" wp14:anchorId="0978CB42" wp14:editId="7A1A545A">
            <wp:extent cx="5821680" cy="188214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l="1442" t="14433" r="2493" b="25093"/>
                    <a:stretch>
                      <a:fillRect/>
                    </a:stretch>
                  </pic:blipFill>
                  <pic:spPr bwMode="auto">
                    <a:xfrm>
                      <a:off x="0" y="0"/>
                      <a:ext cx="5821680" cy="1882140"/>
                    </a:xfrm>
                    <a:prstGeom prst="rect">
                      <a:avLst/>
                    </a:prstGeom>
                    <a:noFill/>
                    <a:ln>
                      <a:noFill/>
                    </a:ln>
                    <a:effectLst/>
                  </pic:spPr>
                </pic:pic>
              </a:graphicData>
            </a:graphic>
          </wp:inline>
        </w:drawing>
      </w:r>
      <w:r w:rsidR="00A96ACB" w:rsidRPr="00A96ACB">
        <w:rPr>
          <w:rFonts w:ascii="Arial" w:hAnsi="Arial" w:cs="Arial"/>
          <w:sz w:val="20"/>
          <w:szCs w:val="20"/>
        </w:rPr>
        <w:t>Spracoval: SHMÚ</w:t>
      </w:r>
    </w:p>
    <w:p w:rsidR="006B6CC6" w:rsidRPr="006B6CC6" w:rsidRDefault="006B6CC6" w:rsidP="006B6CC6">
      <w:pPr>
        <w:spacing w:after="240"/>
        <w:ind w:firstLine="440"/>
        <w:rPr>
          <w:rFonts w:ascii="Arial" w:hAnsi="Arial" w:cs="Arial"/>
        </w:rPr>
      </w:pPr>
      <w:r w:rsidRPr="006B6CC6">
        <w:rPr>
          <w:rFonts w:ascii="Arial" w:hAnsi="Arial" w:cs="Arial"/>
        </w:rPr>
        <w:t>Z grafu č.</w:t>
      </w:r>
      <w:r>
        <w:rPr>
          <w:rFonts w:ascii="Arial" w:hAnsi="Arial" w:cs="Arial"/>
        </w:rPr>
        <w:t xml:space="preserve"> </w:t>
      </w:r>
      <w:r w:rsidRPr="006B6CC6">
        <w:rPr>
          <w:rFonts w:ascii="Arial" w:hAnsi="Arial" w:cs="Arial"/>
        </w:rPr>
        <w:t>5.3.1</w:t>
      </w:r>
      <w:r>
        <w:rPr>
          <w:rFonts w:ascii="Arial" w:hAnsi="Arial" w:cs="Arial"/>
        </w:rPr>
        <w:t xml:space="preserve"> </w:t>
      </w:r>
      <w:r w:rsidRPr="006B6CC6">
        <w:rPr>
          <w:rFonts w:ascii="Arial" w:hAnsi="Arial" w:cs="Arial"/>
        </w:rPr>
        <w:t>vyplýva, že v podzemných vodách objektov základného monitorovania vystupuje do popredia problematika nepriaznivých oxidačno-redukčných podmienok, na čo poukazuje prekračovanie prípustných koncentrácií celkového Fe (47-krát), dvojmocného Fe (41-krát), Mn (58-krát), a NH</w:t>
      </w:r>
      <w:r w:rsidRPr="0098020E">
        <w:rPr>
          <w:rFonts w:ascii="Arial" w:hAnsi="Arial" w:cs="Arial"/>
          <w:vertAlign w:val="superscript"/>
        </w:rPr>
        <w:t>4+</w:t>
      </w:r>
      <w:r w:rsidRPr="006B6CC6">
        <w:rPr>
          <w:rFonts w:ascii="Arial" w:hAnsi="Arial" w:cs="Arial"/>
        </w:rPr>
        <w:t xml:space="preserve"> (17-krát).</w:t>
      </w:r>
    </w:p>
    <w:p w:rsidR="0098020E" w:rsidRDefault="0098020E" w:rsidP="0098020E">
      <w:pPr>
        <w:spacing w:after="240"/>
        <w:ind w:firstLine="440"/>
        <w:rPr>
          <w:rFonts w:ascii="Arial" w:hAnsi="Arial" w:cs="Arial"/>
        </w:rPr>
      </w:pPr>
      <w:r w:rsidRPr="0098020E">
        <w:rPr>
          <w:rFonts w:ascii="Arial" w:hAnsi="Arial" w:cs="Arial"/>
        </w:rPr>
        <w:t xml:space="preserve">V objektoch </w:t>
      </w:r>
      <w:r w:rsidRPr="0098020E">
        <w:rPr>
          <w:rFonts w:ascii="Arial" w:hAnsi="Arial" w:cs="Arial"/>
          <w:b/>
        </w:rPr>
        <w:t>prevádzkového monitorovania</w:t>
      </w:r>
      <w:r w:rsidRPr="0098020E">
        <w:rPr>
          <w:rFonts w:ascii="Arial" w:hAnsi="Arial" w:cs="Arial"/>
        </w:rPr>
        <w:t xml:space="preserve">, vrátane územia Žitného ostrova, boli hodnoty prípustnej koncentrácie (najvyššej prípustnej koncentrácie) definované Nariadením vlády SR č. 496/2010 Z. z. v roku 2016 prekračované ukazovateľmi znázornenými na grafe č. </w:t>
      </w:r>
      <w:r>
        <w:rPr>
          <w:rFonts w:ascii="Arial" w:hAnsi="Arial" w:cs="Arial"/>
        </w:rPr>
        <w:t>5.3.</w:t>
      </w:r>
      <w:r w:rsidRPr="0098020E">
        <w:rPr>
          <w:rFonts w:ascii="Arial" w:hAnsi="Arial" w:cs="Arial"/>
        </w:rPr>
        <w:t>2. Podzemné vody sú na kyslík pomerne chudobné, čo potvrdzuje aj skutočnosť, že odporúčaná hodnota percenta nasýtenia vody kyslíkom bola dosiahnutá len v 18,92</w:t>
      </w:r>
      <w:r>
        <w:rPr>
          <w:rFonts w:ascii="Arial" w:hAnsi="Arial" w:cs="Arial"/>
        </w:rPr>
        <w:t xml:space="preserve"> </w:t>
      </w:r>
      <w:r w:rsidRPr="0098020E">
        <w:rPr>
          <w:rFonts w:ascii="Arial" w:hAnsi="Arial" w:cs="Arial"/>
        </w:rPr>
        <w:t xml:space="preserve">% vzoriek. </w:t>
      </w:r>
      <w:r>
        <w:rPr>
          <w:rFonts w:ascii="Arial" w:hAnsi="Arial" w:cs="Arial"/>
        </w:rPr>
        <w:t xml:space="preserve"> </w:t>
      </w:r>
    </w:p>
    <w:p w:rsidR="008A3C31" w:rsidRPr="00096CD4" w:rsidRDefault="008A3C31" w:rsidP="008A3C31">
      <w:pPr>
        <w:ind w:firstLine="0"/>
        <w:rPr>
          <w:rFonts w:ascii="Arial" w:hAnsi="Arial" w:cs="Arial"/>
        </w:rPr>
      </w:pPr>
      <w:r w:rsidRPr="00096CD4">
        <w:rPr>
          <w:rFonts w:ascii="Arial" w:hAnsi="Arial" w:cs="Arial"/>
        </w:rPr>
        <w:t>Početnosť prekročených ukazovateľov v objektoch prevádzkového</w:t>
      </w:r>
    </w:p>
    <w:p w:rsidR="008A3C31" w:rsidRDefault="008A3C31" w:rsidP="008A3C31">
      <w:pPr>
        <w:spacing w:before="0"/>
        <w:ind w:firstLine="0"/>
        <w:rPr>
          <w:rFonts w:ascii="Arial" w:hAnsi="Arial" w:cs="Arial"/>
        </w:rPr>
      </w:pPr>
      <w:r w:rsidRPr="00096CD4">
        <w:rPr>
          <w:rFonts w:ascii="Arial" w:hAnsi="Arial" w:cs="Arial"/>
        </w:rPr>
        <w:t>monitorovania podľa NV SR 496/2010 Z. z. v roku 201</w:t>
      </w:r>
      <w:r w:rsidR="00012396">
        <w:rPr>
          <w:rFonts w:ascii="Arial" w:hAnsi="Arial" w:cs="Arial"/>
        </w:rPr>
        <w:t>6</w:t>
      </w:r>
      <w:r>
        <w:rPr>
          <w:rFonts w:ascii="Arial" w:hAnsi="Arial" w:cs="Arial"/>
        </w:rPr>
        <w:t xml:space="preserve">                      </w:t>
      </w:r>
      <w:r w:rsidR="00DC22BC">
        <w:rPr>
          <w:rFonts w:ascii="Arial" w:hAnsi="Arial" w:cs="Arial"/>
        </w:rPr>
        <w:t xml:space="preserve"> </w:t>
      </w:r>
      <w:r>
        <w:rPr>
          <w:rFonts w:ascii="Arial" w:hAnsi="Arial" w:cs="Arial"/>
        </w:rPr>
        <w:t xml:space="preserve"> graf. č. </w:t>
      </w:r>
      <w:r w:rsidR="00785BEB">
        <w:rPr>
          <w:rFonts w:ascii="Arial" w:hAnsi="Arial" w:cs="Arial"/>
        </w:rPr>
        <w:t>5</w:t>
      </w:r>
      <w:r w:rsidR="001F6F1D">
        <w:rPr>
          <w:rFonts w:ascii="Arial" w:hAnsi="Arial" w:cs="Arial"/>
        </w:rPr>
        <w:t>.3.2</w:t>
      </w:r>
    </w:p>
    <w:p w:rsidR="003D3D2A" w:rsidRDefault="00ED4895" w:rsidP="008A3C31">
      <w:pPr>
        <w:spacing w:before="0"/>
        <w:ind w:firstLine="0"/>
        <w:rPr>
          <w:rFonts w:ascii="Arial" w:hAnsi="Arial" w:cs="Arial"/>
        </w:rPr>
      </w:pPr>
      <w:r>
        <w:rPr>
          <w:noProof/>
        </w:rPr>
        <w:drawing>
          <wp:inline distT="0" distB="0" distL="0" distR="0" wp14:anchorId="5F22F56F" wp14:editId="5B2E7D29">
            <wp:extent cx="5722620" cy="2034540"/>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t="18770" b="16618"/>
                    <a:stretch>
                      <a:fillRect/>
                    </a:stretch>
                  </pic:blipFill>
                  <pic:spPr bwMode="auto">
                    <a:xfrm>
                      <a:off x="0" y="0"/>
                      <a:ext cx="5722620" cy="2034540"/>
                    </a:xfrm>
                    <a:prstGeom prst="rect">
                      <a:avLst/>
                    </a:prstGeom>
                    <a:noFill/>
                    <a:ln>
                      <a:noFill/>
                    </a:ln>
                  </pic:spPr>
                </pic:pic>
              </a:graphicData>
            </a:graphic>
          </wp:inline>
        </w:drawing>
      </w:r>
    </w:p>
    <w:p w:rsidR="008A3C31" w:rsidRPr="005D4E2F" w:rsidRDefault="008A3C31" w:rsidP="005D4E2F">
      <w:pPr>
        <w:spacing w:before="0"/>
        <w:ind w:firstLine="0"/>
        <w:rPr>
          <w:rFonts w:ascii="Arial" w:hAnsi="Arial" w:cs="Arial"/>
          <w:sz w:val="20"/>
          <w:szCs w:val="20"/>
        </w:rPr>
      </w:pPr>
      <w:r w:rsidRPr="005D4E2F">
        <w:rPr>
          <w:rFonts w:ascii="Arial" w:hAnsi="Arial" w:cs="Arial"/>
          <w:sz w:val="20"/>
          <w:szCs w:val="20"/>
        </w:rPr>
        <w:t>Spracoval: SHMÚ</w:t>
      </w:r>
    </w:p>
    <w:p w:rsidR="00D746BB" w:rsidRDefault="00D746BB" w:rsidP="00D746BB">
      <w:pPr>
        <w:spacing w:after="240"/>
        <w:ind w:firstLine="440"/>
        <w:rPr>
          <w:rFonts w:ascii="Arial" w:hAnsi="Arial" w:cs="Arial"/>
        </w:rPr>
      </w:pPr>
      <w:r w:rsidRPr="00D746BB">
        <w:rPr>
          <w:rFonts w:ascii="Arial" w:hAnsi="Arial" w:cs="Arial"/>
        </w:rPr>
        <w:t xml:space="preserve">Ako vyplýva z účelu monitorovacieho programu, pozorovacie objekty základného monitorovania sú situované v oblastiach neovplyvnených ľudskou činnosťou, preto aj podzemné vody vykazujú lepšiu kvalitu v porovnaní s objektami prevádzkového monitorovania navrhnutými tak, aby zachytili pôsobenie výrazných zdrojov znečistenia podzemných vôd. </w:t>
      </w:r>
    </w:p>
    <w:p w:rsidR="00EB35FE" w:rsidRPr="005809A0" w:rsidRDefault="00EB35FE" w:rsidP="00EB35FE">
      <w:pPr>
        <w:pStyle w:val="Zarkazkladnhotextu3"/>
        <w:ind w:firstLine="0"/>
        <w:rPr>
          <w:rFonts w:ascii="Arial" w:hAnsi="Arial" w:cs="Arial"/>
          <w:b/>
          <w:i/>
        </w:rPr>
      </w:pPr>
      <w:r w:rsidRPr="005809A0">
        <w:rPr>
          <w:rFonts w:ascii="Arial" w:hAnsi="Arial" w:cs="Arial"/>
          <w:b/>
          <w:i/>
        </w:rPr>
        <w:t xml:space="preserve">Hodnotenie kvality podzemných vôd v jednotlivých vodných útvaroch </w:t>
      </w:r>
    </w:p>
    <w:p w:rsidR="00EB35FE" w:rsidRPr="00EB35FE" w:rsidRDefault="00EB35FE" w:rsidP="00EB35FE">
      <w:pPr>
        <w:spacing w:after="240"/>
        <w:ind w:firstLine="440"/>
        <w:rPr>
          <w:rFonts w:ascii="Arial" w:hAnsi="Arial" w:cs="Arial"/>
        </w:rPr>
      </w:pPr>
      <w:r w:rsidRPr="00EB35FE">
        <w:rPr>
          <w:rFonts w:ascii="Arial" w:hAnsi="Arial" w:cs="Arial"/>
        </w:rPr>
        <w:t xml:space="preserve">Na Slovensku bolo vymedzených 75 útvarov podzemných vôd (16 kvartérnych a 59 predkvartérnych), ktoré boli v roku 2016 s výnimkou 1 predkvartérneho útvaru </w:t>
      </w:r>
      <w:r w:rsidRPr="00EB35FE">
        <w:rPr>
          <w:rFonts w:ascii="Arial" w:hAnsi="Arial" w:cs="Arial"/>
        </w:rPr>
        <w:lastRenderedPageBreak/>
        <w:t>pokryté monitorovacími objektmi. Kvalita podzemných vôd bola monitorovaná v 479 objektoch, z toho 191 v predkvartérnych a 288 v kvartérnych útvaroch.</w:t>
      </w:r>
    </w:p>
    <w:p w:rsidR="00EB35FE" w:rsidRPr="00EB35FE" w:rsidRDefault="00EB35FE" w:rsidP="00EB35FE">
      <w:pPr>
        <w:spacing w:after="240"/>
        <w:ind w:firstLine="440"/>
        <w:rPr>
          <w:rFonts w:ascii="Arial" w:hAnsi="Arial" w:cs="Arial"/>
        </w:rPr>
      </w:pPr>
      <w:r w:rsidRPr="00EB35FE">
        <w:rPr>
          <w:rFonts w:ascii="Arial" w:hAnsi="Arial" w:cs="Arial"/>
        </w:rPr>
        <w:t xml:space="preserve">V každom útvare podzemných vôd sa objekty vyhodnocovali na základe splnenia alebo nesplnenia požiadaviek </w:t>
      </w:r>
      <w:r w:rsidR="005809A0">
        <w:rPr>
          <w:rFonts w:ascii="Arial" w:hAnsi="Arial" w:cs="Arial"/>
        </w:rPr>
        <w:t>NV</w:t>
      </w:r>
      <w:r w:rsidRPr="00EB35FE">
        <w:rPr>
          <w:rFonts w:ascii="Arial" w:hAnsi="Arial" w:cs="Arial"/>
        </w:rPr>
        <w:t xml:space="preserve"> SR č. 496/2010 Z. z. Objekty, v ktorých došlo k prekročeniu medznej hodnoty aspoň jedným ukazovateľom, nevyhovujú danému </w:t>
      </w:r>
      <w:r w:rsidR="005809A0">
        <w:rPr>
          <w:rFonts w:ascii="Arial" w:hAnsi="Arial" w:cs="Arial"/>
        </w:rPr>
        <w:t>NV</w:t>
      </w:r>
      <w:r w:rsidRPr="00EB35FE">
        <w:rPr>
          <w:rFonts w:ascii="Arial" w:hAnsi="Arial" w:cs="Arial"/>
        </w:rPr>
        <w:t xml:space="preserve">. </w:t>
      </w:r>
    </w:p>
    <w:p w:rsidR="00EB35FE" w:rsidRDefault="00EB35FE" w:rsidP="00EB35FE">
      <w:pPr>
        <w:spacing w:after="240"/>
        <w:ind w:firstLine="440"/>
        <w:rPr>
          <w:rFonts w:ascii="Arial" w:hAnsi="Arial" w:cs="Arial"/>
        </w:rPr>
      </w:pPr>
      <w:r w:rsidRPr="00EB35FE">
        <w:rPr>
          <w:rFonts w:ascii="Arial" w:hAnsi="Arial" w:cs="Arial"/>
        </w:rPr>
        <w:t>Vo všetkých kvartérnych vodných útvaroch sa nachádzal aspoň jeden objekt nevyhovujúci NV SR 496/2010 Z.</w:t>
      </w:r>
      <w:r>
        <w:rPr>
          <w:rFonts w:ascii="Arial" w:hAnsi="Arial" w:cs="Arial"/>
        </w:rPr>
        <w:t xml:space="preserve"> </w:t>
      </w:r>
      <w:r w:rsidRPr="00EB35FE">
        <w:rPr>
          <w:rFonts w:ascii="Arial" w:hAnsi="Arial" w:cs="Arial"/>
        </w:rPr>
        <w:t>z. Najčastejším nevyhovujúcim ukazovateľom bolo percentuálne nasýtenie vody kyslíkom. Z 57 monitorovaných predkvartérnych útvarov podzemných vôd v 18 nedošlo k prekročeniu ani v jednom objekte</w:t>
      </w:r>
      <w:r>
        <w:rPr>
          <w:rFonts w:ascii="Arial" w:hAnsi="Arial" w:cs="Arial"/>
        </w:rPr>
        <w:t>.</w:t>
      </w:r>
      <w:r w:rsidRPr="00EB35FE">
        <w:rPr>
          <w:rFonts w:ascii="Arial" w:hAnsi="Arial" w:cs="Arial"/>
        </w:rPr>
        <w:t xml:space="preserve"> </w:t>
      </w:r>
    </w:p>
    <w:p w:rsidR="005716F5" w:rsidRDefault="00A34D62" w:rsidP="008968C4">
      <w:pPr>
        <w:pStyle w:val="Nadpis1"/>
        <w:ind w:left="539" w:hanging="539"/>
        <w:rPr>
          <w:rFonts w:ascii="Arial" w:hAnsi="Arial" w:cs="Arial"/>
        </w:rPr>
      </w:pPr>
      <w:bookmarkStart w:id="27" w:name="_Toc234911934"/>
      <w:bookmarkEnd w:id="26"/>
      <w:r>
        <w:rPr>
          <w:rFonts w:ascii="Arial" w:hAnsi="Arial" w:cs="Arial"/>
        </w:rPr>
        <w:t>6</w:t>
      </w:r>
      <w:r w:rsidR="005716F5" w:rsidRPr="00085CC1">
        <w:rPr>
          <w:rFonts w:ascii="Arial" w:hAnsi="Arial" w:cs="Arial"/>
        </w:rPr>
        <w:tab/>
        <w:t>Využívanie vôd</w:t>
      </w:r>
      <w:bookmarkEnd w:id="27"/>
    </w:p>
    <w:p w:rsidR="005716F5" w:rsidRPr="005809A0" w:rsidRDefault="00A34D62" w:rsidP="0033335E">
      <w:pPr>
        <w:pStyle w:val="Nadpis3"/>
        <w:rPr>
          <w:rFonts w:ascii="Arial" w:hAnsi="Arial" w:cs="Arial"/>
          <w:i/>
        </w:rPr>
      </w:pPr>
      <w:bookmarkStart w:id="28" w:name="_Toc234911936"/>
      <w:r w:rsidRPr="005809A0">
        <w:rPr>
          <w:rFonts w:ascii="Arial" w:hAnsi="Arial" w:cs="Arial"/>
          <w:i/>
        </w:rPr>
        <w:t>6</w:t>
      </w:r>
      <w:r w:rsidR="005716F5" w:rsidRPr="005809A0">
        <w:rPr>
          <w:rFonts w:ascii="Arial" w:hAnsi="Arial" w:cs="Arial"/>
          <w:i/>
        </w:rPr>
        <w:t>.1</w:t>
      </w:r>
      <w:r w:rsidR="005716F5" w:rsidRPr="005809A0">
        <w:rPr>
          <w:rFonts w:ascii="Arial" w:hAnsi="Arial" w:cs="Arial"/>
          <w:i/>
        </w:rPr>
        <w:tab/>
        <w:t>Povrchové vody</w:t>
      </w:r>
      <w:bookmarkEnd w:id="28"/>
    </w:p>
    <w:p w:rsidR="00A4335F" w:rsidRPr="005809A0" w:rsidRDefault="00A4335F" w:rsidP="00A4335F">
      <w:pPr>
        <w:rPr>
          <w:rFonts w:ascii="Arial" w:hAnsi="Arial" w:cs="Arial"/>
        </w:rPr>
      </w:pPr>
      <w:r w:rsidRPr="005809A0">
        <w:rPr>
          <w:rFonts w:ascii="Arial" w:hAnsi="Arial" w:cs="Arial"/>
        </w:rPr>
        <w:t>Povrchové vody sa na Slovensku využívajú na:</w:t>
      </w:r>
    </w:p>
    <w:p w:rsidR="00014E06" w:rsidRPr="005809A0" w:rsidRDefault="00014E06" w:rsidP="00567B48">
      <w:pPr>
        <w:numPr>
          <w:ilvl w:val="0"/>
          <w:numId w:val="12"/>
        </w:numPr>
        <w:rPr>
          <w:rFonts w:ascii="Arial" w:hAnsi="Arial" w:cs="Arial"/>
        </w:rPr>
      </w:pPr>
      <w:r w:rsidRPr="005809A0">
        <w:rPr>
          <w:rFonts w:ascii="Arial" w:hAnsi="Arial" w:cs="Arial"/>
        </w:rPr>
        <w:t>z</w:t>
      </w:r>
      <w:r w:rsidR="00A4335F" w:rsidRPr="005809A0">
        <w:rPr>
          <w:rFonts w:ascii="Arial" w:hAnsi="Arial" w:cs="Arial"/>
        </w:rPr>
        <w:t>ásobovanie úžitkovou vodou</w:t>
      </w:r>
      <w:r w:rsidRPr="005809A0">
        <w:rPr>
          <w:rFonts w:ascii="Arial" w:hAnsi="Arial" w:cs="Arial"/>
        </w:rPr>
        <w:t>,</w:t>
      </w:r>
    </w:p>
    <w:p w:rsidR="00A4335F" w:rsidRPr="005809A0" w:rsidRDefault="00014E06" w:rsidP="00567B48">
      <w:pPr>
        <w:numPr>
          <w:ilvl w:val="0"/>
          <w:numId w:val="12"/>
        </w:numPr>
        <w:spacing w:before="0"/>
        <w:ind w:left="357" w:hanging="357"/>
        <w:rPr>
          <w:rFonts w:ascii="Arial" w:hAnsi="Arial" w:cs="Arial"/>
        </w:rPr>
      </w:pPr>
      <w:r w:rsidRPr="005809A0">
        <w:rPr>
          <w:rFonts w:ascii="Arial" w:hAnsi="Arial" w:cs="Arial"/>
        </w:rPr>
        <w:t>pitné účely,</w:t>
      </w:r>
      <w:r w:rsidR="00A4335F" w:rsidRPr="005809A0">
        <w:rPr>
          <w:rFonts w:ascii="Arial" w:hAnsi="Arial" w:cs="Arial"/>
        </w:rPr>
        <w:t xml:space="preserve"> </w:t>
      </w:r>
    </w:p>
    <w:p w:rsidR="00A4335F" w:rsidRPr="005809A0" w:rsidRDefault="00014E06" w:rsidP="00567B48">
      <w:pPr>
        <w:numPr>
          <w:ilvl w:val="0"/>
          <w:numId w:val="12"/>
        </w:numPr>
        <w:spacing w:before="0"/>
        <w:ind w:left="357" w:hanging="357"/>
        <w:rPr>
          <w:rFonts w:ascii="Arial" w:hAnsi="Arial" w:cs="Arial"/>
        </w:rPr>
      </w:pPr>
      <w:r w:rsidRPr="005809A0">
        <w:rPr>
          <w:rFonts w:ascii="Arial" w:hAnsi="Arial" w:cs="Arial"/>
        </w:rPr>
        <w:t>h</w:t>
      </w:r>
      <w:r w:rsidR="00A4335F" w:rsidRPr="005809A0">
        <w:rPr>
          <w:rFonts w:ascii="Arial" w:hAnsi="Arial" w:cs="Arial"/>
        </w:rPr>
        <w:t>ydroenergetický potenciál</w:t>
      </w:r>
      <w:r w:rsidRPr="005809A0">
        <w:rPr>
          <w:rFonts w:ascii="Arial" w:hAnsi="Arial" w:cs="Arial"/>
        </w:rPr>
        <w:t>,</w:t>
      </w:r>
    </w:p>
    <w:p w:rsidR="00A4335F" w:rsidRPr="005809A0" w:rsidRDefault="00014E06" w:rsidP="00567B48">
      <w:pPr>
        <w:numPr>
          <w:ilvl w:val="0"/>
          <w:numId w:val="12"/>
        </w:numPr>
        <w:spacing w:before="0"/>
        <w:ind w:left="357" w:hanging="357"/>
        <w:rPr>
          <w:rFonts w:ascii="Arial" w:hAnsi="Arial" w:cs="Arial"/>
        </w:rPr>
      </w:pPr>
      <w:r w:rsidRPr="005809A0">
        <w:rPr>
          <w:rFonts w:ascii="Arial" w:hAnsi="Arial" w:cs="Arial"/>
        </w:rPr>
        <w:t>z</w:t>
      </w:r>
      <w:r w:rsidR="00A4335F" w:rsidRPr="005809A0">
        <w:rPr>
          <w:rFonts w:ascii="Arial" w:hAnsi="Arial" w:cs="Arial"/>
        </w:rPr>
        <w:t>ávlahové systémy</w:t>
      </w:r>
      <w:r w:rsidRPr="005809A0">
        <w:rPr>
          <w:rFonts w:ascii="Arial" w:hAnsi="Arial" w:cs="Arial"/>
        </w:rPr>
        <w:t>,</w:t>
      </w:r>
    </w:p>
    <w:p w:rsidR="00A4335F" w:rsidRPr="005809A0" w:rsidRDefault="00014E06" w:rsidP="00567B48">
      <w:pPr>
        <w:numPr>
          <w:ilvl w:val="0"/>
          <w:numId w:val="12"/>
        </w:numPr>
        <w:spacing w:before="0"/>
        <w:ind w:left="357" w:hanging="357"/>
        <w:rPr>
          <w:rFonts w:ascii="Arial" w:hAnsi="Arial" w:cs="Arial"/>
        </w:rPr>
      </w:pPr>
      <w:r w:rsidRPr="005809A0">
        <w:rPr>
          <w:rFonts w:ascii="Arial" w:hAnsi="Arial" w:cs="Arial"/>
        </w:rPr>
        <w:t>v</w:t>
      </w:r>
      <w:r w:rsidR="00A4335F" w:rsidRPr="005809A0">
        <w:rPr>
          <w:rFonts w:ascii="Arial" w:hAnsi="Arial" w:cs="Arial"/>
        </w:rPr>
        <w:t>odné cesty</w:t>
      </w:r>
      <w:r w:rsidRPr="005809A0">
        <w:rPr>
          <w:rFonts w:ascii="Arial" w:hAnsi="Arial" w:cs="Arial"/>
        </w:rPr>
        <w:t>,</w:t>
      </w:r>
    </w:p>
    <w:p w:rsidR="00A4335F" w:rsidRPr="005809A0" w:rsidRDefault="00014E06" w:rsidP="00567B48">
      <w:pPr>
        <w:numPr>
          <w:ilvl w:val="0"/>
          <w:numId w:val="12"/>
        </w:numPr>
        <w:spacing w:before="0" w:after="240"/>
        <w:ind w:left="357" w:hanging="357"/>
        <w:rPr>
          <w:rFonts w:ascii="Arial" w:hAnsi="Arial" w:cs="Arial"/>
        </w:rPr>
      </w:pPr>
      <w:r w:rsidRPr="005809A0">
        <w:rPr>
          <w:rFonts w:ascii="Arial" w:hAnsi="Arial" w:cs="Arial"/>
        </w:rPr>
        <w:t>ú</w:t>
      </w:r>
      <w:r w:rsidR="00A4335F" w:rsidRPr="005809A0">
        <w:rPr>
          <w:rFonts w:ascii="Arial" w:hAnsi="Arial" w:cs="Arial"/>
        </w:rPr>
        <w:t>čelové rybné hospodárstvo</w:t>
      </w:r>
      <w:r w:rsidRPr="005809A0">
        <w:rPr>
          <w:rFonts w:ascii="Arial" w:hAnsi="Arial" w:cs="Arial"/>
        </w:rPr>
        <w:t>.</w:t>
      </w:r>
    </w:p>
    <w:p w:rsidR="005716F5" w:rsidRPr="007426FB" w:rsidRDefault="005716F5" w:rsidP="007426FB">
      <w:pPr>
        <w:pStyle w:val="Nadpis8"/>
        <w:rPr>
          <w:rFonts w:ascii="Arial" w:hAnsi="Arial" w:cs="Arial"/>
          <w:b/>
          <w:color w:val="00B050"/>
        </w:rPr>
      </w:pPr>
      <w:r w:rsidRPr="005809A0">
        <w:rPr>
          <w:rFonts w:ascii="Arial" w:hAnsi="Arial" w:cs="Arial"/>
          <w:b/>
        </w:rPr>
        <w:t>Zásobovanie úžitkovou vodou</w:t>
      </w:r>
      <w:r w:rsidR="00CE491A" w:rsidRPr="007426FB">
        <w:rPr>
          <w:rFonts w:ascii="Arial" w:hAnsi="Arial" w:cs="Arial"/>
          <w:b/>
        </w:rPr>
        <w:t xml:space="preserve"> </w:t>
      </w:r>
    </w:p>
    <w:p w:rsidR="00DB6B03" w:rsidRDefault="00DB6B03" w:rsidP="00DB6B03">
      <w:pPr>
        <w:spacing w:before="240"/>
        <w:ind w:firstLine="442"/>
        <w:rPr>
          <w:rFonts w:ascii="Arial" w:hAnsi="Arial" w:cs="Arial"/>
        </w:rPr>
      </w:pPr>
      <w:r w:rsidRPr="00403FD9">
        <w:rPr>
          <w:rFonts w:ascii="Arial" w:hAnsi="Arial" w:cs="Arial"/>
        </w:rPr>
        <w:t>Celkový odber povrchovej vody v roku 201</w:t>
      </w:r>
      <w:r w:rsidR="00B44F49">
        <w:rPr>
          <w:rFonts w:ascii="Arial" w:hAnsi="Arial" w:cs="Arial"/>
        </w:rPr>
        <w:t>6</w:t>
      </w:r>
      <w:r w:rsidR="00DA1D75">
        <w:rPr>
          <w:rFonts w:ascii="Arial" w:hAnsi="Arial" w:cs="Arial"/>
        </w:rPr>
        <w:t xml:space="preserve"> </w:t>
      </w:r>
      <w:r w:rsidRPr="00403FD9">
        <w:rPr>
          <w:rFonts w:ascii="Arial" w:hAnsi="Arial" w:cs="Arial"/>
        </w:rPr>
        <w:t xml:space="preserve">bol vo výške </w:t>
      </w:r>
      <w:r w:rsidR="00B44F49">
        <w:rPr>
          <w:rFonts w:ascii="Arial" w:hAnsi="Arial" w:cs="Arial"/>
        </w:rPr>
        <w:t>217 94</w:t>
      </w:r>
      <w:r w:rsidR="001967E0">
        <w:rPr>
          <w:rFonts w:ascii="Arial" w:hAnsi="Arial" w:cs="Arial"/>
        </w:rPr>
        <w:t>6</w:t>
      </w:r>
      <w:r w:rsidRPr="00403FD9">
        <w:rPr>
          <w:rFonts w:ascii="Arial" w:hAnsi="Arial" w:cs="Arial"/>
        </w:rPr>
        <w:t xml:space="preserve"> tis. m</w:t>
      </w:r>
      <w:r w:rsidRPr="00DB6B03">
        <w:rPr>
          <w:rFonts w:ascii="Arial" w:hAnsi="Arial" w:cs="Arial"/>
          <w:vertAlign w:val="superscript"/>
        </w:rPr>
        <w:t>3</w:t>
      </w:r>
      <w:r w:rsidRPr="00403FD9">
        <w:rPr>
          <w:rFonts w:ascii="Arial" w:hAnsi="Arial" w:cs="Arial"/>
        </w:rPr>
        <w:t xml:space="preserve">, čo predstavuje </w:t>
      </w:r>
      <w:r w:rsidR="00B44F49">
        <w:rPr>
          <w:rFonts w:ascii="Arial" w:hAnsi="Arial" w:cs="Arial"/>
        </w:rPr>
        <w:t>pokles</w:t>
      </w:r>
      <w:r w:rsidRPr="00403FD9">
        <w:rPr>
          <w:rFonts w:ascii="Arial" w:hAnsi="Arial" w:cs="Arial"/>
        </w:rPr>
        <w:t xml:space="preserve"> o</w:t>
      </w:r>
      <w:r w:rsidR="00B44F49">
        <w:rPr>
          <w:rFonts w:ascii="Arial" w:hAnsi="Arial" w:cs="Arial"/>
        </w:rPr>
        <w:t> 9 79</w:t>
      </w:r>
      <w:r w:rsidR="001967E0">
        <w:rPr>
          <w:rFonts w:ascii="Arial" w:hAnsi="Arial" w:cs="Arial"/>
        </w:rPr>
        <w:t>3</w:t>
      </w:r>
      <w:r w:rsidRPr="00403FD9">
        <w:rPr>
          <w:rFonts w:ascii="Arial" w:hAnsi="Arial" w:cs="Arial"/>
        </w:rPr>
        <w:t xml:space="preserve"> tis. m</w:t>
      </w:r>
      <w:r w:rsidRPr="00DB6B03">
        <w:rPr>
          <w:rFonts w:ascii="Arial" w:hAnsi="Arial" w:cs="Arial"/>
          <w:vertAlign w:val="superscript"/>
        </w:rPr>
        <w:t>3</w:t>
      </w:r>
      <w:r w:rsidRPr="00403FD9">
        <w:rPr>
          <w:rFonts w:ascii="Arial" w:hAnsi="Arial" w:cs="Arial"/>
        </w:rPr>
        <w:t xml:space="preserve"> oproti predchádzajúcemu obdobiu. </w:t>
      </w:r>
    </w:p>
    <w:p w:rsidR="00DB6B03" w:rsidRPr="0048693F" w:rsidRDefault="00367EA8" w:rsidP="00367EA8">
      <w:pPr>
        <w:tabs>
          <w:tab w:val="left" w:pos="426"/>
        </w:tabs>
        <w:spacing w:before="240"/>
        <w:ind w:firstLine="0"/>
        <w:rPr>
          <w:rFonts w:ascii="Arial" w:hAnsi="Arial" w:cs="Arial"/>
        </w:rPr>
      </w:pPr>
      <w:r>
        <w:rPr>
          <w:rFonts w:ascii="Arial" w:hAnsi="Arial" w:cs="Arial"/>
        </w:rPr>
        <w:t xml:space="preserve">       </w:t>
      </w:r>
      <w:r w:rsidR="00DB6B03" w:rsidRPr="0048693F">
        <w:rPr>
          <w:rFonts w:ascii="Arial" w:hAnsi="Arial" w:cs="Arial"/>
        </w:rPr>
        <w:t>Najvýznamnejší odberatelia povrchovej vody sú spoločnosti:</w:t>
      </w:r>
    </w:p>
    <w:p w:rsidR="00DB6B03" w:rsidRDefault="00DB6B03" w:rsidP="00367EA8">
      <w:pPr>
        <w:spacing w:before="0"/>
        <w:ind w:firstLine="0"/>
        <w:rPr>
          <w:rFonts w:ascii="Arial" w:hAnsi="Arial" w:cs="Arial"/>
        </w:rPr>
      </w:pPr>
      <w:r w:rsidRPr="0048693F">
        <w:rPr>
          <w:rFonts w:ascii="Arial" w:hAnsi="Arial" w:cs="Arial"/>
        </w:rPr>
        <w:t>Slovnaft, a. s. Bratislava</w:t>
      </w:r>
      <w:r>
        <w:rPr>
          <w:rFonts w:ascii="Arial" w:hAnsi="Arial" w:cs="Arial"/>
        </w:rPr>
        <w:t xml:space="preserve"> (</w:t>
      </w:r>
      <w:r w:rsidR="00B44F49" w:rsidRPr="00B44F49">
        <w:rPr>
          <w:rFonts w:ascii="Arial" w:hAnsi="Arial" w:cs="Arial"/>
        </w:rPr>
        <w:t xml:space="preserve">33 767 </w:t>
      </w:r>
      <w:r w:rsidRPr="0048693F">
        <w:rPr>
          <w:rFonts w:ascii="Arial" w:hAnsi="Arial" w:cs="Arial"/>
        </w:rPr>
        <w:t>tis.m</w:t>
      </w:r>
      <w:r w:rsidRPr="00DB6B03">
        <w:rPr>
          <w:rFonts w:ascii="Arial" w:hAnsi="Arial" w:cs="Arial"/>
          <w:vertAlign w:val="superscript"/>
        </w:rPr>
        <w:t>3</w:t>
      </w:r>
      <w:r>
        <w:rPr>
          <w:rFonts w:ascii="Arial" w:hAnsi="Arial" w:cs="Arial"/>
        </w:rPr>
        <w:t>),</w:t>
      </w:r>
      <w:r w:rsidRPr="00DB6B03">
        <w:rPr>
          <w:rFonts w:ascii="ZapfDingbats" w:eastAsia="Calibri" w:hAnsi="ZapfDingbats" w:cs="ZapfDingbats"/>
          <w:color w:val="00659F"/>
          <w:sz w:val="14"/>
          <w:szCs w:val="14"/>
          <w:lang w:eastAsia="en-US"/>
        </w:rPr>
        <w:t></w:t>
      </w:r>
      <w:r w:rsidRPr="0048693F">
        <w:rPr>
          <w:rFonts w:ascii="Arial" w:hAnsi="Arial" w:cs="Arial"/>
        </w:rPr>
        <w:t xml:space="preserve">U. S. Steel Košice </w:t>
      </w:r>
      <w:r>
        <w:rPr>
          <w:rFonts w:ascii="Arial" w:hAnsi="Arial" w:cs="Arial"/>
        </w:rPr>
        <w:t>(</w:t>
      </w:r>
      <w:r w:rsidR="00B44F49">
        <w:rPr>
          <w:rFonts w:ascii="Arial" w:hAnsi="Arial" w:cs="Arial"/>
        </w:rPr>
        <w:t xml:space="preserve">24 346 </w:t>
      </w:r>
      <w:r w:rsidRPr="0048693F">
        <w:rPr>
          <w:rFonts w:ascii="Arial" w:hAnsi="Arial" w:cs="Arial"/>
        </w:rPr>
        <w:t>tis. m</w:t>
      </w:r>
      <w:r w:rsidRPr="00DB6B03">
        <w:rPr>
          <w:rFonts w:ascii="Arial" w:hAnsi="Arial" w:cs="Arial"/>
          <w:vertAlign w:val="superscript"/>
        </w:rPr>
        <w:t>3</w:t>
      </w:r>
      <w:r>
        <w:rPr>
          <w:rFonts w:ascii="Arial" w:hAnsi="Arial" w:cs="Arial"/>
        </w:rPr>
        <w:t xml:space="preserve">), </w:t>
      </w:r>
      <w:r w:rsidRPr="0048693F">
        <w:rPr>
          <w:rFonts w:ascii="Arial" w:hAnsi="Arial" w:cs="Arial"/>
        </w:rPr>
        <w:t>Mondi SCP, a. s. Ružomberok</w:t>
      </w:r>
      <w:r>
        <w:rPr>
          <w:rFonts w:ascii="Arial" w:hAnsi="Arial" w:cs="Arial"/>
        </w:rPr>
        <w:t xml:space="preserve"> (</w:t>
      </w:r>
      <w:r w:rsidR="00B44F49">
        <w:rPr>
          <w:rFonts w:ascii="Arial" w:hAnsi="Arial" w:cs="Arial"/>
        </w:rPr>
        <w:t xml:space="preserve">24 547 </w:t>
      </w:r>
      <w:r w:rsidRPr="0048693F">
        <w:rPr>
          <w:rFonts w:ascii="Arial" w:hAnsi="Arial" w:cs="Arial"/>
        </w:rPr>
        <w:t>tis. m</w:t>
      </w:r>
      <w:r w:rsidRPr="00DB6B03">
        <w:rPr>
          <w:rFonts w:ascii="Arial" w:hAnsi="Arial" w:cs="Arial"/>
          <w:vertAlign w:val="superscript"/>
        </w:rPr>
        <w:t>3</w:t>
      </w:r>
      <w:r>
        <w:rPr>
          <w:rFonts w:ascii="Arial" w:hAnsi="Arial" w:cs="Arial"/>
        </w:rPr>
        <w:t xml:space="preserve">), </w:t>
      </w:r>
      <w:r w:rsidRPr="0048693F">
        <w:rPr>
          <w:rFonts w:ascii="Arial" w:hAnsi="Arial" w:cs="Arial"/>
        </w:rPr>
        <w:t>SE a. s., Bratislava – EBO Jaslovsk</w:t>
      </w:r>
      <w:r>
        <w:rPr>
          <w:rFonts w:ascii="Arial" w:hAnsi="Arial" w:cs="Arial"/>
        </w:rPr>
        <w:t>é</w:t>
      </w:r>
      <w:r w:rsidRPr="0048693F">
        <w:rPr>
          <w:rFonts w:ascii="Arial" w:hAnsi="Arial" w:cs="Arial"/>
        </w:rPr>
        <w:t xml:space="preserve"> Bohunice</w:t>
      </w:r>
      <w:r>
        <w:rPr>
          <w:rFonts w:ascii="Arial" w:hAnsi="Arial" w:cs="Arial"/>
        </w:rPr>
        <w:t xml:space="preserve"> (</w:t>
      </w:r>
      <w:r w:rsidR="00B44F49">
        <w:rPr>
          <w:rFonts w:ascii="Arial" w:hAnsi="Arial" w:cs="Arial"/>
        </w:rPr>
        <w:t xml:space="preserve">19 406 </w:t>
      </w:r>
      <w:r w:rsidRPr="0048693F">
        <w:rPr>
          <w:rFonts w:ascii="Arial" w:hAnsi="Arial" w:cs="Arial"/>
        </w:rPr>
        <w:t>tis. m</w:t>
      </w:r>
      <w:r w:rsidRPr="00DB6B03">
        <w:rPr>
          <w:rFonts w:ascii="Arial" w:hAnsi="Arial" w:cs="Arial"/>
          <w:vertAlign w:val="superscript"/>
        </w:rPr>
        <w:t>3</w:t>
      </w:r>
      <w:r>
        <w:rPr>
          <w:rFonts w:ascii="Arial" w:hAnsi="Arial" w:cs="Arial"/>
        </w:rPr>
        <w:t>)</w:t>
      </w:r>
      <w:r w:rsidRPr="0048693F">
        <w:rPr>
          <w:rFonts w:ascii="Arial" w:hAnsi="Arial" w:cs="Arial"/>
        </w:rPr>
        <w:t>.</w:t>
      </w:r>
    </w:p>
    <w:p w:rsidR="00DB6B03" w:rsidRDefault="00DB6B03" w:rsidP="00367EA8">
      <w:pPr>
        <w:spacing w:before="0"/>
        <w:ind w:firstLine="442"/>
        <w:rPr>
          <w:rFonts w:ascii="Arial" w:hAnsi="Arial" w:cs="Arial"/>
          <w:color w:val="FF0000"/>
        </w:rPr>
      </w:pPr>
      <w:r w:rsidRPr="0048693F">
        <w:rPr>
          <w:rFonts w:ascii="Arial" w:hAnsi="Arial" w:cs="Arial"/>
        </w:rPr>
        <w:t>Tržby za povrchovú vodu za rok 201</w:t>
      </w:r>
      <w:r w:rsidR="00B44F49">
        <w:rPr>
          <w:rFonts w:ascii="Arial" w:hAnsi="Arial" w:cs="Arial"/>
        </w:rPr>
        <w:t>6</w:t>
      </w:r>
      <w:r w:rsidRPr="0048693F">
        <w:rPr>
          <w:rFonts w:ascii="Arial" w:hAnsi="Arial" w:cs="Arial"/>
        </w:rPr>
        <w:t xml:space="preserve"> predstavujú</w:t>
      </w:r>
      <w:r>
        <w:rPr>
          <w:rFonts w:ascii="Arial" w:hAnsi="Arial" w:cs="Arial"/>
        </w:rPr>
        <w:t xml:space="preserve"> </w:t>
      </w:r>
      <w:r w:rsidR="00B44F49">
        <w:rPr>
          <w:rFonts w:ascii="Arial" w:hAnsi="Arial" w:cs="Arial"/>
        </w:rPr>
        <w:t>24 454</w:t>
      </w:r>
      <w:r w:rsidRPr="0048693F">
        <w:rPr>
          <w:rFonts w:ascii="Arial" w:hAnsi="Arial" w:cs="Arial"/>
        </w:rPr>
        <w:t xml:space="preserve"> tis. </w:t>
      </w:r>
      <w:r w:rsidRPr="00DB6B03">
        <w:rPr>
          <w:rFonts w:ascii="Arial" w:hAnsi="Arial" w:cs="Arial"/>
        </w:rPr>
        <w:t>€</w:t>
      </w:r>
      <w:r>
        <w:rPr>
          <w:rFonts w:ascii="Arial" w:hAnsi="Arial" w:cs="Arial"/>
        </w:rPr>
        <w:t>. O</w:t>
      </w:r>
      <w:r w:rsidRPr="0048693F">
        <w:rPr>
          <w:rFonts w:ascii="Arial" w:hAnsi="Arial" w:cs="Arial"/>
        </w:rPr>
        <w:t>proti roku 201</w:t>
      </w:r>
      <w:r w:rsidR="00B44F49">
        <w:rPr>
          <w:rFonts w:ascii="Arial" w:hAnsi="Arial" w:cs="Arial"/>
        </w:rPr>
        <w:t>5</w:t>
      </w:r>
      <w:r w:rsidRPr="0048693F">
        <w:rPr>
          <w:rFonts w:ascii="Arial" w:hAnsi="Arial" w:cs="Arial"/>
        </w:rPr>
        <w:t xml:space="preserve"> </w:t>
      </w:r>
      <w:r>
        <w:rPr>
          <w:rFonts w:ascii="Arial" w:hAnsi="Arial" w:cs="Arial"/>
        </w:rPr>
        <w:t>(</w:t>
      </w:r>
      <w:r w:rsidR="00B44F49">
        <w:rPr>
          <w:rFonts w:ascii="Arial" w:hAnsi="Arial" w:cs="Arial"/>
        </w:rPr>
        <w:t>25 552</w:t>
      </w:r>
      <w:r w:rsidR="00B44F49" w:rsidRPr="0048693F">
        <w:rPr>
          <w:rFonts w:ascii="Arial" w:hAnsi="Arial" w:cs="Arial"/>
        </w:rPr>
        <w:t xml:space="preserve"> </w:t>
      </w:r>
      <w:r w:rsidRPr="0048693F">
        <w:rPr>
          <w:rFonts w:ascii="Arial" w:hAnsi="Arial" w:cs="Arial"/>
        </w:rPr>
        <w:t xml:space="preserve">tis. </w:t>
      </w:r>
      <w:r w:rsidRPr="00DB6B03">
        <w:rPr>
          <w:rFonts w:ascii="Arial" w:hAnsi="Arial" w:cs="Arial"/>
        </w:rPr>
        <w:t>€</w:t>
      </w:r>
      <w:r>
        <w:rPr>
          <w:rFonts w:ascii="Arial" w:hAnsi="Arial" w:cs="Arial"/>
        </w:rPr>
        <w:t xml:space="preserve">) </w:t>
      </w:r>
      <w:r w:rsidR="00B44F49">
        <w:rPr>
          <w:rFonts w:ascii="Arial" w:hAnsi="Arial" w:cs="Arial"/>
        </w:rPr>
        <w:t xml:space="preserve">poklesli </w:t>
      </w:r>
      <w:r w:rsidRPr="0048693F">
        <w:rPr>
          <w:rFonts w:ascii="Arial" w:hAnsi="Arial" w:cs="Arial"/>
        </w:rPr>
        <w:t>o</w:t>
      </w:r>
      <w:r w:rsidR="00B44F49">
        <w:rPr>
          <w:rFonts w:ascii="Arial" w:hAnsi="Arial" w:cs="Arial"/>
        </w:rPr>
        <w:t> 1 098</w:t>
      </w:r>
      <w:r w:rsidRPr="0048693F">
        <w:rPr>
          <w:rFonts w:ascii="Arial" w:hAnsi="Arial" w:cs="Arial"/>
        </w:rPr>
        <w:t xml:space="preserve"> tis. </w:t>
      </w:r>
      <w:r w:rsidRPr="00DB6B03">
        <w:rPr>
          <w:rFonts w:ascii="Arial" w:hAnsi="Arial" w:cs="Arial"/>
        </w:rPr>
        <w:t>€</w:t>
      </w:r>
      <w:r w:rsidRPr="0048693F">
        <w:rPr>
          <w:rFonts w:ascii="Arial" w:hAnsi="Arial" w:cs="Arial"/>
        </w:rPr>
        <w:t xml:space="preserve">, čo predstavuje </w:t>
      </w:r>
      <w:r w:rsidR="00B44F49">
        <w:rPr>
          <w:rFonts w:ascii="Arial" w:hAnsi="Arial" w:cs="Arial"/>
        </w:rPr>
        <w:t>4,29</w:t>
      </w:r>
      <w:r>
        <w:rPr>
          <w:rFonts w:ascii="Arial" w:hAnsi="Arial" w:cs="Arial"/>
        </w:rPr>
        <w:t xml:space="preserve"> </w:t>
      </w:r>
      <w:r w:rsidRPr="0048693F">
        <w:rPr>
          <w:rFonts w:ascii="Arial" w:hAnsi="Arial" w:cs="Arial"/>
        </w:rPr>
        <w:t>%.</w:t>
      </w:r>
      <w:r w:rsidRPr="004B5104">
        <w:rPr>
          <w:rFonts w:ascii="Arial" w:hAnsi="Arial" w:cs="Arial"/>
          <w:color w:val="FF0000"/>
        </w:rPr>
        <w:t xml:space="preserve"> </w:t>
      </w:r>
    </w:p>
    <w:p w:rsidR="00DB6B03" w:rsidRDefault="00DB6B03" w:rsidP="00DB6B03">
      <w:pPr>
        <w:ind w:firstLine="442"/>
        <w:rPr>
          <w:rFonts w:ascii="Arial" w:hAnsi="Arial" w:cs="Arial"/>
        </w:rPr>
      </w:pPr>
      <w:r w:rsidRPr="00730309">
        <w:rPr>
          <w:rFonts w:ascii="Arial" w:hAnsi="Arial" w:cs="Arial"/>
        </w:rPr>
        <w:t>Dodávka povrchovej vody platenej</w:t>
      </w:r>
      <w:r>
        <w:rPr>
          <w:rFonts w:ascii="Arial" w:hAnsi="Arial" w:cs="Arial"/>
        </w:rPr>
        <w:t xml:space="preserve"> a jej vývoj v rokoch 1995 až 201</w:t>
      </w:r>
      <w:r w:rsidR="00E506C7">
        <w:rPr>
          <w:rFonts w:ascii="Arial" w:hAnsi="Arial" w:cs="Arial"/>
        </w:rPr>
        <w:t>6</w:t>
      </w:r>
      <w:r w:rsidRPr="00730309">
        <w:rPr>
          <w:rFonts w:ascii="Arial" w:hAnsi="Arial" w:cs="Arial"/>
        </w:rPr>
        <w:t xml:space="preserve"> </w:t>
      </w:r>
      <w:r>
        <w:rPr>
          <w:rFonts w:ascii="Arial" w:hAnsi="Arial" w:cs="Arial"/>
        </w:rPr>
        <w:t>je uveden</w:t>
      </w:r>
      <w:r w:rsidR="009C2052">
        <w:rPr>
          <w:rFonts w:ascii="Arial" w:hAnsi="Arial" w:cs="Arial"/>
        </w:rPr>
        <w:t>ý</w:t>
      </w:r>
      <w:r>
        <w:rPr>
          <w:rFonts w:ascii="Arial" w:hAnsi="Arial" w:cs="Arial"/>
        </w:rPr>
        <w:t xml:space="preserve"> v tab. č. </w:t>
      </w:r>
      <w:r w:rsidR="00785BEB">
        <w:rPr>
          <w:rFonts w:ascii="Arial" w:hAnsi="Arial" w:cs="Arial"/>
        </w:rPr>
        <w:t>6</w:t>
      </w:r>
      <w:r>
        <w:rPr>
          <w:rFonts w:ascii="Arial" w:hAnsi="Arial" w:cs="Arial"/>
        </w:rPr>
        <w:t xml:space="preserve">.1.1, č. </w:t>
      </w:r>
      <w:r w:rsidR="00785BEB">
        <w:rPr>
          <w:rFonts w:ascii="Arial" w:hAnsi="Arial" w:cs="Arial"/>
        </w:rPr>
        <w:t>6</w:t>
      </w:r>
      <w:r>
        <w:rPr>
          <w:rFonts w:ascii="Arial" w:hAnsi="Arial" w:cs="Arial"/>
        </w:rPr>
        <w:t xml:space="preserve">.1.2 a grafe č. </w:t>
      </w:r>
      <w:r w:rsidR="00785BEB">
        <w:rPr>
          <w:rFonts w:ascii="Arial" w:hAnsi="Arial" w:cs="Arial"/>
        </w:rPr>
        <w:t>6</w:t>
      </w:r>
      <w:r>
        <w:rPr>
          <w:rFonts w:ascii="Arial" w:hAnsi="Arial" w:cs="Arial"/>
        </w:rPr>
        <w:t>.1.1.</w:t>
      </w:r>
      <w:r w:rsidRPr="00730309">
        <w:rPr>
          <w:rFonts w:ascii="Arial" w:hAnsi="Arial" w:cs="Arial"/>
        </w:rPr>
        <w:t xml:space="preserve">  </w:t>
      </w:r>
    </w:p>
    <w:p w:rsidR="00DB6B03" w:rsidRPr="00730309" w:rsidRDefault="00DB6B03" w:rsidP="00DB6B03">
      <w:pPr>
        <w:pStyle w:val="tabnzovCharChar"/>
        <w:tabs>
          <w:tab w:val="clear" w:pos="8820"/>
        </w:tabs>
        <w:spacing w:before="240"/>
        <w:rPr>
          <w:rFonts w:ascii="Arial" w:hAnsi="Arial" w:cs="Arial"/>
          <w:sz w:val="24"/>
          <w:szCs w:val="24"/>
        </w:rPr>
      </w:pPr>
      <w:r w:rsidRPr="00730309">
        <w:rPr>
          <w:rFonts w:ascii="Arial" w:hAnsi="Arial" w:cs="Arial"/>
          <w:sz w:val="24"/>
          <w:szCs w:val="24"/>
        </w:rPr>
        <w:t>Dodávka povrchovej vody (platenej) v roku 201</w:t>
      </w:r>
      <w:r w:rsidR="005B6655">
        <w:rPr>
          <w:rFonts w:ascii="Arial" w:hAnsi="Arial" w:cs="Arial"/>
          <w:sz w:val="24"/>
          <w:szCs w:val="24"/>
        </w:rPr>
        <w:t>6</w:t>
      </w:r>
      <w:r w:rsidRPr="00730309">
        <w:rPr>
          <w:rFonts w:ascii="Arial" w:hAnsi="Arial" w:cs="Arial"/>
          <w:sz w:val="24"/>
          <w:szCs w:val="24"/>
        </w:rPr>
        <w:t xml:space="preserve">   [tis. m</w:t>
      </w:r>
      <w:r w:rsidRPr="00730309">
        <w:rPr>
          <w:rFonts w:ascii="Arial" w:hAnsi="Arial" w:cs="Arial"/>
          <w:sz w:val="24"/>
          <w:szCs w:val="24"/>
          <w:vertAlign w:val="superscript"/>
        </w:rPr>
        <w:t>3</w:t>
      </w:r>
      <w:r w:rsidRPr="00730309">
        <w:rPr>
          <w:rFonts w:ascii="Arial" w:hAnsi="Arial" w:cs="Arial"/>
          <w:sz w:val="24"/>
          <w:szCs w:val="24"/>
        </w:rPr>
        <w:t xml:space="preserve">]                  </w:t>
      </w:r>
      <w:r w:rsidR="009C2052">
        <w:rPr>
          <w:rFonts w:ascii="Arial" w:hAnsi="Arial" w:cs="Arial"/>
          <w:sz w:val="24"/>
          <w:szCs w:val="24"/>
        </w:rPr>
        <w:t xml:space="preserve">  </w:t>
      </w:r>
      <w:r w:rsidRPr="00730309">
        <w:rPr>
          <w:rFonts w:ascii="Arial" w:hAnsi="Arial" w:cs="Arial"/>
          <w:sz w:val="24"/>
          <w:szCs w:val="24"/>
        </w:rPr>
        <w:t xml:space="preserve">   tab. č. </w:t>
      </w:r>
      <w:r w:rsidR="009C2052">
        <w:rPr>
          <w:rFonts w:ascii="Arial" w:hAnsi="Arial" w:cs="Arial"/>
          <w:sz w:val="24"/>
          <w:szCs w:val="24"/>
        </w:rPr>
        <w:t>6.1.1</w:t>
      </w:r>
    </w:p>
    <w:tbl>
      <w:tblPr>
        <w:tblW w:w="9072" w:type="dxa"/>
        <w:tblInd w:w="70" w:type="dxa"/>
        <w:tblLayout w:type="fixed"/>
        <w:tblCellMar>
          <w:left w:w="70" w:type="dxa"/>
          <w:right w:w="70" w:type="dxa"/>
        </w:tblCellMar>
        <w:tblLook w:val="0000" w:firstRow="0" w:lastRow="0" w:firstColumn="0" w:lastColumn="0" w:noHBand="0" w:noVBand="0"/>
      </w:tblPr>
      <w:tblGrid>
        <w:gridCol w:w="2936"/>
        <w:gridCol w:w="1210"/>
        <w:gridCol w:w="1210"/>
        <w:gridCol w:w="1210"/>
        <w:gridCol w:w="1210"/>
        <w:gridCol w:w="1296"/>
      </w:tblGrid>
      <w:tr w:rsidR="00DB6B03" w:rsidRPr="00730309" w:rsidTr="000D5E90">
        <w:trPr>
          <w:trHeight w:val="340"/>
          <w:tblHeader/>
        </w:trPr>
        <w:tc>
          <w:tcPr>
            <w:tcW w:w="2936" w:type="dxa"/>
            <w:tcBorders>
              <w:top w:val="single" w:sz="8" w:space="0" w:color="000000"/>
              <w:left w:val="single" w:sz="8" w:space="0" w:color="000000"/>
              <w:bottom w:val="single" w:sz="8" w:space="0" w:color="000000"/>
            </w:tcBorders>
          </w:tcPr>
          <w:p w:rsidR="00DB6B03" w:rsidRPr="00730309" w:rsidRDefault="00DB6B03" w:rsidP="000D5E90">
            <w:pPr>
              <w:pStyle w:val="tabtext"/>
              <w:snapToGrid w:val="0"/>
              <w:rPr>
                <w:rFonts w:ascii="Arial" w:hAnsi="Arial" w:cs="Arial"/>
                <w:szCs w:val="22"/>
              </w:rPr>
            </w:pPr>
          </w:p>
        </w:tc>
        <w:tc>
          <w:tcPr>
            <w:tcW w:w="1210" w:type="dxa"/>
            <w:tcBorders>
              <w:top w:val="single" w:sz="8" w:space="0" w:color="000000"/>
              <w:left w:val="single" w:sz="8" w:space="0" w:color="000000"/>
              <w:bottom w:val="single" w:sz="8" w:space="0" w:color="000000"/>
            </w:tcBorders>
            <w:vAlign w:val="center"/>
          </w:tcPr>
          <w:p w:rsidR="00DB6B03" w:rsidRPr="00730309" w:rsidRDefault="00DB6B03" w:rsidP="000D5E90">
            <w:pPr>
              <w:pStyle w:val="tabtext"/>
              <w:snapToGrid w:val="0"/>
              <w:rPr>
                <w:rFonts w:ascii="Arial" w:hAnsi="Arial" w:cs="Arial"/>
                <w:szCs w:val="22"/>
              </w:rPr>
            </w:pPr>
            <w:r w:rsidRPr="00730309">
              <w:rPr>
                <w:rFonts w:ascii="Arial" w:hAnsi="Arial" w:cs="Arial"/>
                <w:szCs w:val="22"/>
              </w:rPr>
              <w:t>OZ   Bratislava</w:t>
            </w:r>
          </w:p>
        </w:tc>
        <w:tc>
          <w:tcPr>
            <w:tcW w:w="1210" w:type="dxa"/>
            <w:tcBorders>
              <w:top w:val="single" w:sz="8" w:space="0" w:color="000000"/>
              <w:left w:val="single" w:sz="4" w:space="0" w:color="000000"/>
              <w:bottom w:val="single" w:sz="8" w:space="0" w:color="000000"/>
            </w:tcBorders>
            <w:vAlign w:val="center"/>
          </w:tcPr>
          <w:p w:rsidR="00DB6B03" w:rsidRPr="00730309" w:rsidRDefault="00DB6B03" w:rsidP="000D5E90">
            <w:pPr>
              <w:pStyle w:val="tabtext"/>
              <w:snapToGrid w:val="0"/>
              <w:rPr>
                <w:rFonts w:ascii="Arial" w:hAnsi="Arial" w:cs="Arial"/>
                <w:szCs w:val="22"/>
              </w:rPr>
            </w:pPr>
            <w:r w:rsidRPr="00730309">
              <w:rPr>
                <w:rFonts w:ascii="Arial" w:hAnsi="Arial" w:cs="Arial"/>
                <w:szCs w:val="22"/>
              </w:rPr>
              <w:t>OZ    Piešťany</w:t>
            </w:r>
          </w:p>
        </w:tc>
        <w:tc>
          <w:tcPr>
            <w:tcW w:w="1210" w:type="dxa"/>
            <w:tcBorders>
              <w:top w:val="single" w:sz="8" w:space="0" w:color="000000"/>
              <w:left w:val="single" w:sz="4" w:space="0" w:color="000000"/>
              <w:bottom w:val="single" w:sz="8" w:space="0" w:color="000000"/>
            </w:tcBorders>
            <w:vAlign w:val="center"/>
          </w:tcPr>
          <w:p w:rsidR="00DB6B03" w:rsidRPr="00730309" w:rsidRDefault="00DB6B03" w:rsidP="000D5E90">
            <w:pPr>
              <w:pStyle w:val="tabtext"/>
              <w:snapToGrid w:val="0"/>
              <w:rPr>
                <w:rFonts w:ascii="Arial" w:hAnsi="Arial" w:cs="Arial"/>
                <w:szCs w:val="22"/>
              </w:rPr>
            </w:pPr>
            <w:r w:rsidRPr="00730309">
              <w:rPr>
                <w:rFonts w:ascii="Arial" w:hAnsi="Arial" w:cs="Arial"/>
                <w:szCs w:val="22"/>
              </w:rPr>
              <w:t>OZ  Banská Bystrica</w:t>
            </w:r>
          </w:p>
        </w:tc>
        <w:tc>
          <w:tcPr>
            <w:tcW w:w="1210" w:type="dxa"/>
            <w:tcBorders>
              <w:top w:val="single" w:sz="8" w:space="0" w:color="000000"/>
              <w:left w:val="single" w:sz="4" w:space="0" w:color="000000"/>
              <w:bottom w:val="single" w:sz="8" w:space="0" w:color="000000"/>
            </w:tcBorders>
            <w:vAlign w:val="center"/>
          </w:tcPr>
          <w:p w:rsidR="00DB6B03" w:rsidRPr="00730309" w:rsidRDefault="00DB6B03" w:rsidP="000D5E90">
            <w:pPr>
              <w:pStyle w:val="tabtext"/>
              <w:snapToGrid w:val="0"/>
              <w:rPr>
                <w:rFonts w:ascii="Arial" w:hAnsi="Arial" w:cs="Arial"/>
                <w:szCs w:val="22"/>
              </w:rPr>
            </w:pPr>
            <w:r w:rsidRPr="00730309">
              <w:rPr>
                <w:rFonts w:ascii="Arial" w:hAnsi="Arial" w:cs="Arial"/>
                <w:szCs w:val="22"/>
              </w:rPr>
              <w:t>OZ       Košice</w:t>
            </w:r>
          </w:p>
        </w:tc>
        <w:tc>
          <w:tcPr>
            <w:tcW w:w="1296" w:type="dxa"/>
            <w:tcBorders>
              <w:top w:val="single" w:sz="8" w:space="0" w:color="000000"/>
              <w:left w:val="single" w:sz="8" w:space="0" w:color="000000"/>
              <w:bottom w:val="single" w:sz="8" w:space="0" w:color="000000"/>
              <w:right w:val="single" w:sz="8" w:space="0" w:color="000000"/>
            </w:tcBorders>
            <w:vAlign w:val="center"/>
          </w:tcPr>
          <w:p w:rsidR="00DB6B03" w:rsidRPr="00730309" w:rsidRDefault="00DB6B03" w:rsidP="000D5E90">
            <w:pPr>
              <w:pStyle w:val="tabtext"/>
              <w:snapToGrid w:val="0"/>
              <w:rPr>
                <w:rFonts w:ascii="Arial" w:hAnsi="Arial" w:cs="Arial"/>
                <w:szCs w:val="22"/>
              </w:rPr>
            </w:pPr>
            <w:r w:rsidRPr="00730309">
              <w:rPr>
                <w:rFonts w:ascii="Arial" w:hAnsi="Arial" w:cs="Arial"/>
                <w:szCs w:val="22"/>
              </w:rPr>
              <w:t>SVP spolu</w:t>
            </w:r>
          </w:p>
        </w:tc>
      </w:tr>
      <w:tr w:rsidR="005B6655" w:rsidRPr="00E506C7" w:rsidTr="005B6655">
        <w:trPr>
          <w:trHeight w:val="340"/>
        </w:trPr>
        <w:tc>
          <w:tcPr>
            <w:tcW w:w="2936" w:type="dxa"/>
            <w:tcBorders>
              <w:left w:val="single" w:sz="8" w:space="0" w:color="000000"/>
              <w:bottom w:val="single" w:sz="4" w:space="0" w:color="000000"/>
            </w:tcBorders>
            <w:vAlign w:val="center"/>
          </w:tcPr>
          <w:p w:rsidR="005B6655" w:rsidRPr="005B6655" w:rsidRDefault="005B6655" w:rsidP="005B6655">
            <w:pPr>
              <w:pStyle w:val="tabtext"/>
              <w:snapToGrid w:val="0"/>
              <w:ind w:right="172"/>
              <w:jc w:val="left"/>
              <w:rPr>
                <w:rFonts w:ascii="Arial" w:hAnsi="Arial" w:cs="Arial"/>
                <w:szCs w:val="22"/>
              </w:rPr>
            </w:pPr>
            <w:r w:rsidRPr="005B6655">
              <w:rPr>
                <w:rFonts w:ascii="Arial" w:hAnsi="Arial" w:cs="Arial"/>
                <w:szCs w:val="22"/>
              </w:rPr>
              <w:t xml:space="preserve">Dodávka povrchovej vody celkom </w:t>
            </w:r>
          </w:p>
        </w:tc>
        <w:tc>
          <w:tcPr>
            <w:tcW w:w="1210" w:type="dxa"/>
            <w:tcBorders>
              <w:left w:val="single" w:sz="8" w:space="0" w:color="000000"/>
              <w:bottom w:val="single" w:sz="4" w:space="0" w:color="000000"/>
            </w:tcBorders>
            <w:shd w:val="clear" w:color="auto" w:fill="auto"/>
            <w:vAlign w:val="center"/>
          </w:tcPr>
          <w:p w:rsidR="005B6655" w:rsidRPr="005B6655" w:rsidRDefault="005B6655" w:rsidP="005B6655">
            <w:pPr>
              <w:pStyle w:val="tabtext"/>
              <w:keepNext/>
              <w:snapToGrid w:val="0"/>
              <w:ind w:left="-334" w:right="60"/>
              <w:jc w:val="right"/>
              <w:rPr>
                <w:rFonts w:ascii="Arial" w:hAnsi="Arial" w:cs="Arial"/>
                <w:szCs w:val="22"/>
              </w:rPr>
            </w:pPr>
            <w:r w:rsidRPr="005B6655">
              <w:rPr>
                <w:rFonts w:ascii="Arial" w:hAnsi="Arial" w:cs="Arial"/>
                <w:szCs w:val="22"/>
              </w:rPr>
              <w:t>37 465</w:t>
            </w:r>
          </w:p>
        </w:tc>
        <w:tc>
          <w:tcPr>
            <w:tcW w:w="1210" w:type="dxa"/>
            <w:tcBorders>
              <w:left w:val="single" w:sz="4" w:space="0" w:color="000000"/>
              <w:bottom w:val="single" w:sz="4" w:space="0" w:color="000000"/>
            </w:tcBorders>
            <w:shd w:val="clear" w:color="auto" w:fill="auto"/>
            <w:vAlign w:val="center"/>
          </w:tcPr>
          <w:p w:rsidR="005B6655" w:rsidRPr="005B6655" w:rsidRDefault="005B6655" w:rsidP="005B6655">
            <w:pPr>
              <w:pStyle w:val="tabtext"/>
              <w:keepNext/>
              <w:snapToGrid w:val="0"/>
              <w:ind w:left="-334" w:right="60"/>
              <w:jc w:val="right"/>
              <w:rPr>
                <w:rFonts w:ascii="Arial" w:hAnsi="Arial" w:cs="Arial"/>
                <w:szCs w:val="22"/>
              </w:rPr>
            </w:pPr>
            <w:r w:rsidRPr="005B6655">
              <w:rPr>
                <w:rFonts w:ascii="Arial" w:hAnsi="Arial" w:cs="Arial"/>
                <w:szCs w:val="22"/>
              </w:rPr>
              <w:t>78 196</w:t>
            </w:r>
          </w:p>
        </w:tc>
        <w:tc>
          <w:tcPr>
            <w:tcW w:w="1210" w:type="dxa"/>
            <w:tcBorders>
              <w:left w:val="single" w:sz="4" w:space="0" w:color="000000"/>
              <w:bottom w:val="single" w:sz="4" w:space="0" w:color="000000"/>
            </w:tcBorders>
            <w:shd w:val="clear" w:color="auto" w:fill="auto"/>
            <w:vAlign w:val="center"/>
          </w:tcPr>
          <w:p w:rsidR="005B6655" w:rsidRPr="005B6655" w:rsidRDefault="005B6655" w:rsidP="001967E0">
            <w:pPr>
              <w:pStyle w:val="tabtext"/>
              <w:keepNext/>
              <w:snapToGrid w:val="0"/>
              <w:ind w:left="-334" w:right="60"/>
              <w:jc w:val="right"/>
              <w:rPr>
                <w:rFonts w:ascii="Arial" w:hAnsi="Arial" w:cs="Arial"/>
                <w:szCs w:val="22"/>
              </w:rPr>
            </w:pPr>
            <w:r w:rsidRPr="005B6655">
              <w:rPr>
                <w:rFonts w:ascii="Arial" w:hAnsi="Arial" w:cs="Arial"/>
                <w:szCs w:val="22"/>
              </w:rPr>
              <w:t>42 07</w:t>
            </w:r>
            <w:r w:rsidR="001967E0">
              <w:rPr>
                <w:rFonts w:ascii="Arial" w:hAnsi="Arial" w:cs="Arial"/>
                <w:szCs w:val="22"/>
              </w:rPr>
              <w:t>2</w:t>
            </w:r>
          </w:p>
        </w:tc>
        <w:tc>
          <w:tcPr>
            <w:tcW w:w="1210" w:type="dxa"/>
            <w:tcBorders>
              <w:left w:val="single" w:sz="4" w:space="0" w:color="000000"/>
              <w:bottom w:val="single" w:sz="4" w:space="0" w:color="000000"/>
            </w:tcBorders>
            <w:shd w:val="clear" w:color="auto" w:fill="auto"/>
            <w:vAlign w:val="center"/>
          </w:tcPr>
          <w:p w:rsidR="005B6655" w:rsidRPr="005B6655" w:rsidRDefault="005B6655" w:rsidP="005B6655">
            <w:pPr>
              <w:pStyle w:val="tabtext"/>
              <w:keepNext/>
              <w:snapToGrid w:val="0"/>
              <w:ind w:left="-334" w:right="60"/>
              <w:jc w:val="right"/>
              <w:rPr>
                <w:rFonts w:ascii="Arial" w:hAnsi="Arial" w:cs="Arial"/>
                <w:szCs w:val="22"/>
              </w:rPr>
            </w:pPr>
            <w:r w:rsidRPr="005B6655">
              <w:rPr>
                <w:rFonts w:ascii="Arial" w:hAnsi="Arial" w:cs="Arial"/>
                <w:szCs w:val="22"/>
              </w:rPr>
              <w:t>60 213</w:t>
            </w:r>
          </w:p>
        </w:tc>
        <w:tc>
          <w:tcPr>
            <w:tcW w:w="1296" w:type="dxa"/>
            <w:tcBorders>
              <w:left w:val="single" w:sz="8" w:space="0" w:color="000000"/>
              <w:bottom w:val="single" w:sz="4" w:space="0" w:color="000000"/>
              <w:right w:val="single" w:sz="8" w:space="0" w:color="000000"/>
            </w:tcBorders>
            <w:vAlign w:val="center"/>
          </w:tcPr>
          <w:p w:rsidR="005B6655" w:rsidRPr="005B6655" w:rsidRDefault="005B6655" w:rsidP="001967E0">
            <w:pPr>
              <w:pStyle w:val="tabtext"/>
              <w:keepNext/>
              <w:snapToGrid w:val="0"/>
              <w:ind w:left="-334" w:right="60"/>
              <w:jc w:val="right"/>
              <w:rPr>
                <w:rFonts w:ascii="Arial" w:hAnsi="Arial" w:cs="Arial"/>
                <w:szCs w:val="22"/>
              </w:rPr>
            </w:pPr>
            <w:r w:rsidRPr="005B6655">
              <w:rPr>
                <w:rFonts w:ascii="Arial" w:hAnsi="Arial" w:cs="Arial"/>
                <w:szCs w:val="22"/>
              </w:rPr>
              <w:t>217 94</w:t>
            </w:r>
            <w:r w:rsidR="001967E0">
              <w:rPr>
                <w:rFonts w:ascii="Arial" w:hAnsi="Arial" w:cs="Arial"/>
                <w:szCs w:val="22"/>
              </w:rPr>
              <w:t>6</w:t>
            </w:r>
          </w:p>
        </w:tc>
      </w:tr>
      <w:tr w:rsidR="005B6655" w:rsidRPr="00E506C7" w:rsidTr="005B6655">
        <w:trPr>
          <w:trHeight w:val="449"/>
        </w:trPr>
        <w:tc>
          <w:tcPr>
            <w:tcW w:w="2936" w:type="dxa"/>
            <w:tcBorders>
              <w:top w:val="single" w:sz="4" w:space="0" w:color="auto"/>
              <w:left w:val="single" w:sz="8" w:space="0" w:color="000000"/>
              <w:bottom w:val="single" w:sz="4" w:space="0" w:color="000000"/>
            </w:tcBorders>
            <w:vAlign w:val="center"/>
          </w:tcPr>
          <w:p w:rsidR="005B6655" w:rsidRPr="005B6655" w:rsidRDefault="005B6655" w:rsidP="005B6655">
            <w:pPr>
              <w:pStyle w:val="tabtext"/>
              <w:tabs>
                <w:tab w:val="left" w:pos="720"/>
              </w:tabs>
              <w:snapToGrid w:val="0"/>
              <w:jc w:val="left"/>
              <w:rPr>
                <w:rFonts w:ascii="Arial" w:hAnsi="Arial" w:cs="Arial"/>
                <w:szCs w:val="22"/>
              </w:rPr>
            </w:pPr>
            <w:r w:rsidRPr="005B6655">
              <w:rPr>
                <w:rFonts w:ascii="Arial" w:hAnsi="Arial" w:cs="Arial"/>
                <w:szCs w:val="22"/>
              </w:rPr>
              <w:t>z toho:</w:t>
            </w:r>
            <w:r w:rsidRPr="005B6655">
              <w:rPr>
                <w:rFonts w:ascii="Arial" w:hAnsi="Arial" w:cs="Arial"/>
                <w:szCs w:val="22"/>
              </w:rPr>
              <w:tab/>
              <w:t xml:space="preserve">  verejné vodovody </w:t>
            </w:r>
          </w:p>
        </w:tc>
        <w:tc>
          <w:tcPr>
            <w:tcW w:w="1210" w:type="dxa"/>
            <w:tcBorders>
              <w:top w:val="single" w:sz="4" w:space="0" w:color="auto"/>
              <w:left w:val="single" w:sz="8" w:space="0" w:color="000000"/>
              <w:bottom w:val="single" w:sz="4" w:space="0" w:color="000000"/>
            </w:tcBorders>
            <w:shd w:val="clear" w:color="auto" w:fill="auto"/>
            <w:vAlign w:val="center"/>
          </w:tcPr>
          <w:p w:rsidR="005B6655" w:rsidRPr="005B6655" w:rsidRDefault="005B6655" w:rsidP="005B6655">
            <w:pPr>
              <w:pStyle w:val="tabtext"/>
              <w:keepNext/>
              <w:snapToGrid w:val="0"/>
              <w:ind w:left="-334" w:right="60"/>
              <w:jc w:val="right"/>
              <w:rPr>
                <w:rFonts w:ascii="Arial" w:hAnsi="Arial" w:cs="Arial"/>
                <w:szCs w:val="22"/>
              </w:rPr>
            </w:pPr>
            <w:r w:rsidRPr="005B6655">
              <w:rPr>
                <w:rFonts w:ascii="Arial" w:hAnsi="Arial" w:cs="Arial"/>
                <w:szCs w:val="22"/>
              </w:rPr>
              <w:t xml:space="preserve"> 0</w:t>
            </w:r>
          </w:p>
        </w:tc>
        <w:tc>
          <w:tcPr>
            <w:tcW w:w="1210" w:type="dxa"/>
            <w:tcBorders>
              <w:top w:val="single" w:sz="4" w:space="0" w:color="auto"/>
              <w:left w:val="single" w:sz="4" w:space="0" w:color="000000"/>
              <w:bottom w:val="single" w:sz="4" w:space="0" w:color="000000"/>
            </w:tcBorders>
            <w:shd w:val="clear" w:color="auto" w:fill="auto"/>
            <w:vAlign w:val="center"/>
          </w:tcPr>
          <w:p w:rsidR="005B6655" w:rsidRPr="005B6655" w:rsidRDefault="005B6655" w:rsidP="005B6655">
            <w:pPr>
              <w:pStyle w:val="tabtext"/>
              <w:keepNext/>
              <w:snapToGrid w:val="0"/>
              <w:ind w:left="-334" w:right="60"/>
              <w:jc w:val="right"/>
              <w:rPr>
                <w:rFonts w:ascii="Arial" w:hAnsi="Arial" w:cs="Arial"/>
                <w:szCs w:val="22"/>
              </w:rPr>
            </w:pPr>
            <w:r w:rsidRPr="005B6655">
              <w:rPr>
                <w:rFonts w:ascii="Arial" w:hAnsi="Arial" w:cs="Arial"/>
                <w:szCs w:val="22"/>
              </w:rPr>
              <w:t>10 977</w:t>
            </w:r>
          </w:p>
        </w:tc>
        <w:tc>
          <w:tcPr>
            <w:tcW w:w="1210" w:type="dxa"/>
            <w:tcBorders>
              <w:top w:val="single" w:sz="4" w:space="0" w:color="auto"/>
              <w:left w:val="single" w:sz="4" w:space="0" w:color="000000"/>
              <w:bottom w:val="single" w:sz="4" w:space="0" w:color="000000"/>
            </w:tcBorders>
            <w:shd w:val="clear" w:color="auto" w:fill="auto"/>
            <w:vAlign w:val="center"/>
          </w:tcPr>
          <w:p w:rsidR="005B6655" w:rsidRPr="005B6655" w:rsidRDefault="005B6655" w:rsidP="005B6655">
            <w:pPr>
              <w:pStyle w:val="tabtext"/>
              <w:keepNext/>
              <w:snapToGrid w:val="0"/>
              <w:ind w:left="-334" w:right="60"/>
              <w:jc w:val="right"/>
              <w:rPr>
                <w:rFonts w:ascii="Arial" w:hAnsi="Arial" w:cs="Arial"/>
                <w:szCs w:val="22"/>
              </w:rPr>
            </w:pPr>
            <w:r w:rsidRPr="005B6655">
              <w:rPr>
                <w:rFonts w:ascii="Arial" w:hAnsi="Arial" w:cs="Arial"/>
                <w:szCs w:val="22"/>
              </w:rPr>
              <w:t>10 355</w:t>
            </w:r>
          </w:p>
        </w:tc>
        <w:tc>
          <w:tcPr>
            <w:tcW w:w="1210" w:type="dxa"/>
            <w:tcBorders>
              <w:top w:val="single" w:sz="4" w:space="0" w:color="auto"/>
              <w:left w:val="single" w:sz="4" w:space="0" w:color="000000"/>
              <w:bottom w:val="single" w:sz="4" w:space="0" w:color="000000"/>
            </w:tcBorders>
            <w:shd w:val="clear" w:color="auto" w:fill="auto"/>
            <w:vAlign w:val="center"/>
          </w:tcPr>
          <w:p w:rsidR="005B6655" w:rsidRPr="005B6655" w:rsidRDefault="005B6655" w:rsidP="005B6655">
            <w:pPr>
              <w:pStyle w:val="tabtext"/>
              <w:keepNext/>
              <w:snapToGrid w:val="0"/>
              <w:ind w:left="-334" w:right="60"/>
              <w:jc w:val="right"/>
              <w:rPr>
                <w:rFonts w:ascii="Arial" w:hAnsi="Arial" w:cs="Arial"/>
                <w:szCs w:val="22"/>
              </w:rPr>
            </w:pPr>
            <w:r w:rsidRPr="005B6655">
              <w:rPr>
                <w:rFonts w:ascii="Arial" w:hAnsi="Arial" w:cs="Arial"/>
                <w:szCs w:val="22"/>
              </w:rPr>
              <w:t>22 595</w:t>
            </w:r>
          </w:p>
        </w:tc>
        <w:tc>
          <w:tcPr>
            <w:tcW w:w="1296" w:type="dxa"/>
            <w:tcBorders>
              <w:top w:val="single" w:sz="4" w:space="0" w:color="auto"/>
              <w:left w:val="single" w:sz="8" w:space="0" w:color="000000"/>
              <w:bottom w:val="single" w:sz="4" w:space="0" w:color="000000"/>
              <w:right w:val="single" w:sz="8" w:space="0" w:color="000000"/>
            </w:tcBorders>
            <w:vAlign w:val="center"/>
          </w:tcPr>
          <w:p w:rsidR="005B6655" w:rsidRPr="005B6655" w:rsidRDefault="005B6655" w:rsidP="005B6655">
            <w:pPr>
              <w:pStyle w:val="tabtext"/>
              <w:keepNext/>
              <w:snapToGrid w:val="0"/>
              <w:ind w:left="-334" w:right="60"/>
              <w:jc w:val="right"/>
              <w:rPr>
                <w:rFonts w:ascii="Arial" w:hAnsi="Arial" w:cs="Arial"/>
                <w:szCs w:val="22"/>
              </w:rPr>
            </w:pPr>
            <w:r w:rsidRPr="005B6655">
              <w:rPr>
                <w:rFonts w:ascii="Arial" w:hAnsi="Arial" w:cs="Arial"/>
                <w:szCs w:val="22"/>
              </w:rPr>
              <w:t>43 927</w:t>
            </w:r>
          </w:p>
        </w:tc>
      </w:tr>
      <w:tr w:rsidR="005B6655" w:rsidRPr="00E506C7" w:rsidTr="005B6655">
        <w:trPr>
          <w:trHeight w:val="413"/>
        </w:trPr>
        <w:tc>
          <w:tcPr>
            <w:tcW w:w="2936" w:type="dxa"/>
            <w:tcBorders>
              <w:left w:val="single" w:sz="8" w:space="0" w:color="000000"/>
              <w:bottom w:val="single" w:sz="4" w:space="0" w:color="000000"/>
            </w:tcBorders>
            <w:vAlign w:val="center"/>
          </w:tcPr>
          <w:p w:rsidR="005B6655" w:rsidRPr="005B6655" w:rsidRDefault="005B6655" w:rsidP="005B6655">
            <w:pPr>
              <w:pStyle w:val="tabtext"/>
              <w:tabs>
                <w:tab w:val="left" w:pos="830"/>
              </w:tabs>
              <w:snapToGrid w:val="0"/>
              <w:ind w:left="830"/>
              <w:jc w:val="left"/>
              <w:rPr>
                <w:rFonts w:ascii="Arial" w:hAnsi="Arial" w:cs="Arial"/>
                <w:szCs w:val="22"/>
              </w:rPr>
            </w:pPr>
            <w:r w:rsidRPr="005B6655">
              <w:rPr>
                <w:rFonts w:ascii="Arial" w:hAnsi="Arial" w:cs="Arial"/>
                <w:szCs w:val="22"/>
              </w:rPr>
              <w:t xml:space="preserve">priemysel a ostatné           odbery </w:t>
            </w:r>
          </w:p>
        </w:tc>
        <w:tc>
          <w:tcPr>
            <w:tcW w:w="1210" w:type="dxa"/>
            <w:tcBorders>
              <w:left w:val="single" w:sz="8" w:space="0" w:color="000000"/>
              <w:bottom w:val="single" w:sz="4" w:space="0" w:color="000000"/>
            </w:tcBorders>
            <w:shd w:val="clear" w:color="auto" w:fill="auto"/>
            <w:vAlign w:val="center"/>
          </w:tcPr>
          <w:p w:rsidR="005B6655" w:rsidRPr="005B6655" w:rsidRDefault="005B6655" w:rsidP="005B6655">
            <w:pPr>
              <w:pStyle w:val="tabtext"/>
              <w:keepNext/>
              <w:snapToGrid w:val="0"/>
              <w:ind w:left="-334" w:right="60"/>
              <w:jc w:val="right"/>
              <w:rPr>
                <w:rFonts w:ascii="Arial" w:hAnsi="Arial" w:cs="Arial"/>
                <w:szCs w:val="22"/>
              </w:rPr>
            </w:pPr>
            <w:r w:rsidRPr="005B6655">
              <w:rPr>
                <w:rFonts w:ascii="Arial" w:hAnsi="Arial" w:cs="Arial"/>
                <w:szCs w:val="22"/>
              </w:rPr>
              <w:t>37 465</w:t>
            </w:r>
          </w:p>
        </w:tc>
        <w:tc>
          <w:tcPr>
            <w:tcW w:w="1210" w:type="dxa"/>
            <w:tcBorders>
              <w:left w:val="single" w:sz="4" w:space="0" w:color="000000"/>
              <w:bottom w:val="single" w:sz="4" w:space="0" w:color="000000"/>
            </w:tcBorders>
            <w:shd w:val="clear" w:color="auto" w:fill="auto"/>
            <w:vAlign w:val="center"/>
          </w:tcPr>
          <w:p w:rsidR="005B6655" w:rsidRPr="005B6655" w:rsidRDefault="005B6655" w:rsidP="005B6655">
            <w:pPr>
              <w:pStyle w:val="tabtext"/>
              <w:keepNext/>
              <w:snapToGrid w:val="0"/>
              <w:ind w:left="-334" w:right="60"/>
              <w:jc w:val="right"/>
              <w:rPr>
                <w:rFonts w:ascii="Arial" w:hAnsi="Arial" w:cs="Arial"/>
                <w:szCs w:val="22"/>
              </w:rPr>
            </w:pPr>
            <w:r w:rsidRPr="005B6655">
              <w:rPr>
                <w:rFonts w:ascii="Arial" w:hAnsi="Arial" w:cs="Arial"/>
                <w:szCs w:val="22"/>
              </w:rPr>
              <w:t>66 261</w:t>
            </w:r>
          </w:p>
        </w:tc>
        <w:tc>
          <w:tcPr>
            <w:tcW w:w="1210" w:type="dxa"/>
            <w:tcBorders>
              <w:left w:val="single" w:sz="4" w:space="0" w:color="000000"/>
              <w:bottom w:val="single" w:sz="4" w:space="0" w:color="000000"/>
            </w:tcBorders>
            <w:shd w:val="clear" w:color="auto" w:fill="auto"/>
            <w:vAlign w:val="center"/>
          </w:tcPr>
          <w:p w:rsidR="005B6655" w:rsidRPr="005B6655" w:rsidRDefault="005B6655" w:rsidP="005B6655">
            <w:pPr>
              <w:pStyle w:val="tabtext"/>
              <w:keepNext/>
              <w:snapToGrid w:val="0"/>
              <w:ind w:left="-334" w:right="60"/>
              <w:jc w:val="right"/>
              <w:rPr>
                <w:rFonts w:ascii="Arial" w:hAnsi="Arial" w:cs="Arial"/>
                <w:szCs w:val="22"/>
              </w:rPr>
            </w:pPr>
            <w:r w:rsidRPr="005B6655">
              <w:rPr>
                <w:rFonts w:ascii="Arial" w:hAnsi="Arial" w:cs="Arial"/>
                <w:szCs w:val="22"/>
              </w:rPr>
              <w:t>31 717</w:t>
            </w:r>
          </w:p>
        </w:tc>
        <w:tc>
          <w:tcPr>
            <w:tcW w:w="1210" w:type="dxa"/>
            <w:tcBorders>
              <w:left w:val="single" w:sz="4" w:space="0" w:color="000000"/>
              <w:bottom w:val="single" w:sz="4" w:space="0" w:color="000000"/>
            </w:tcBorders>
            <w:shd w:val="clear" w:color="auto" w:fill="auto"/>
            <w:vAlign w:val="center"/>
          </w:tcPr>
          <w:p w:rsidR="005B6655" w:rsidRPr="005B6655" w:rsidRDefault="005B6655" w:rsidP="005B6655">
            <w:pPr>
              <w:pStyle w:val="tabtext"/>
              <w:keepNext/>
              <w:snapToGrid w:val="0"/>
              <w:ind w:left="-334" w:right="60"/>
              <w:jc w:val="right"/>
              <w:rPr>
                <w:rFonts w:ascii="Arial" w:hAnsi="Arial" w:cs="Arial"/>
                <w:szCs w:val="22"/>
              </w:rPr>
            </w:pPr>
            <w:r w:rsidRPr="005B6655">
              <w:rPr>
                <w:rFonts w:ascii="Arial" w:hAnsi="Arial" w:cs="Arial"/>
                <w:szCs w:val="22"/>
              </w:rPr>
              <w:t>37 618</w:t>
            </w:r>
          </w:p>
        </w:tc>
        <w:tc>
          <w:tcPr>
            <w:tcW w:w="1296" w:type="dxa"/>
            <w:tcBorders>
              <w:left w:val="single" w:sz="8" w:space="0" w:color="000000"/>
              <w:bottom w:val="single" w:sz="4" w:space="0" w:color="000000"/>
              <w:right w:val="single" w:sz="8" w:space="0" w:color="000000"/>
            </w:tcBorders>
            <w:vAlign w:val="center"/>
          </w:tcPr>
          <w:p w:rsidR="005B6655" w:rsidRPr="005B6655" w:rsidRDefault="005B6655" w:rsidP="005B6655">
            <w:pPr>
              <w:pStyle w:val="tabtext"/>
              <w:keepNext/>
              <w:snapToGrid w:val="0"/>
              <w:ind w:left="-334" w:right="60"/>
              <w:jc w:val="right"/>
              <w:rPr>
                <w:rFonts w:ascii="Arial" w:hAnsi="Arial" w:cs="Arial"/>
                <w:szCs w:val="22"/>
              </w:rPr>
            </w:pPr>
            <w:r w:rsidRPr="005B6655">
              <w:rPr>
                <w:rFonts w:ascii="Arial" w:hAnsi="Arial" w:cs="Arial"/>
                <w:szCs w:val="22"/>
              </w:rPr>
              <w:t>173 061</w:t>
            </w:r>
          </w:p>
        </w:tc>
      </w:tr>
      <w:tr w:rsidR="005B6655" w:rsidRPr="00730309" w:rsidTr="005B6655">
        <w:trPr>
          <w:trHeight w:val="340"/>
        </w:trPr>
        <w:tc>
          <w:tcPr>
            <w:tcW w:w="2936" w:type="dxa"/>
            <w:tcBorders>
              <w:left w:val="single" w:sz="8" w:space="0" w:color="000000"/>
              <w:bottom w:val="single" w:sz="4" w:space="0" w:color="000000"/>
            </w:tcBorders>
            <w:vAlign w:val="center"/>
          </w:tcPr>
          <w:p w:rsidR="005B6655" w:rsidRPr="005B6655" w:rsidRDefault="005B6655" w:rsidP="005B6655">
            <w:pPr>
              <w:pStyle w:val="tabtext"/>
              <w:tabs>
                <w:tab w:val="left" w:pos="720"/>
              </w:tabs>
              <w:snapToGrid w:val="0"/>
              <w:jc w:val="left"/>
              <w:rPr>
                <w:rFonts w:ascii="Arial" w:hAnsi="Arial" w:cs="Arial"/>
                <w:szCs w:val="22"/>
              </w:rPr>
            </w:pPr>
            <w:r w:rsidRPr="005B6655">
              <w:rPr>
                <w:rFonts w:ascii="Arial" w:hAnsi="Arial" w:cs="Arial"/>
                <w:szCs w:val="22"/>
              </w:rPr>
              <w:tab/>
              <w:t xml:space="preserve">  poľnohospodárstvo </w:t>
            </w:r>
          </w:p>
        </w:tc>
        <w:tc>
          <w:tcPr>
            <w:tcW w:w="1210" w:type="dxa"/>
            <w:tcBorders>
              <w:left w:val="single" w:sz="8" w:space="0" w:color="000000"/>
              <w:bottom w:val="single" w:sz="4" w:space="0" w:color="000000"/>
            </w:tcBorders>
            <w:shd w:val="clear" w:color="auto" w:fill="auto"/>
            <w:vAlign w:val="center"/>
          </w:tcPr>
          <w:p w:rsidR="005B6655" w:rsidRPr="005B6655" w:rsidRDefault="005B6655" w:rsidP="005B6655">
            <w:pPr>
              <w:pStyle w:val="tabtext"/>
              <w:keepNext/>
              <w:snapToGrid w:val="0"/>
              <w:ind w:left="-334" w:right="60"/>
              <w:jc w:val="right"/>
              <w:rPr>
                <w:rFonts w:ascii="Arial" w:hAnsi="Arial" w:cs="Arial"/>
                <w:szCs w:val="22"/>
              </w:rPr>
            </w:pPr>
            <w:r w:rsidRPr="005B6655">
              <w:rPr>
                <w:rFonts w:ascii="Arial" w:hAnsi="Arial" w:cs="Arial"/>
                <w:szCs w:val="22"/>
              </w:rPr>
              <w:t>0</w:t>
            </w:r>
          </w:p>
        </w:tc>
        <w:tc>
          <w:tcPr>
            <w:tcW w:w="1210" w:type="dxa"/>
            <w:tcBorders>
              <w:left w:val="single" w:sz="4" w:space="0" w:color="000000"/>
              <w:bottom w:val="single" w:sz="4" w:space="0" w:color="000000"/>
            </w:tcBorders>
            <w:shd w:val="clear" w:color="auto" w:fill="auto"/>
            <w:vAlign w:val="center"/>
          </w:tcPr>
          <w:p w:rsidR="005B6655" w:rsidRPr="005B6655" w:rsidRDefault="005B6655" w:rsidP="005B6655">
            <w:pPr>
              <w:pStyle w:val="tabtext"/>
              <w:keepNext/>
              <w:snapToGrid w:val="0"/>
              <w:ind w:left="-334" w:right="60"/>
              <w:jc w:val="right"/>
              <w:rPr>
                <w:rFonts w:ascii="Arial" w:hAnsi="Arial" w:cs="Arial"/>
                <w:szCs w:val="22"/>
              </w:rPr>
            </w:pPr>
            <w:r w:rsidRPr="005B6655">
              <w:rPr>
                <w:rFonts w:ascii="Arial" w:hAnsi="Arial" w:cs="Arial"/>
                <w:szCs w:val="22"/>
              </w:rPr>
              <w:t>958</w:t>
            </w:r>
          </w:p>
        </w:tc>
        <w:tc>
          <w:tcPr>
            <w:tcW w:w="1210" w:type="dxa"/>
            <w:tcBorders>
              <w:left w:val="single" w:sz="4" w:space="0" w:color="000000"/>
              <w:bottom w:val="single" w:sz="4" w:space="0" w:color="000000"/>
            </w:tcBorders>
            <w:shd w:val="clear" w:color="auto" w:fill="auto"/>
            <w:vAlign w:val="center"/>
          </w:tcPr>
          <w:p w:rsidR="005B6655" w:rsidRPr="005B6655" w:rsidRDefault="005B6655" w:rsidP="005B6655">
            <w:pPr>
              <w:pStyle w:val="tabtext"/>
              <w:keepNext/>
              <w:snapToGrid w:val="0"/>
              <w:ind w:left="-334" w:right="60"/>
              <w:jc w:val="right"/>
              <w:rPr>
                <w:rFonts w:ascii="Arial" w:hAnsi="Arial" w:cs="Arial"/>
                <w:szCs w:val="22"/>
              </w:rPr>
            </w:pPr>
            <w:r w:rsidRPr="005B6655">
              <w:rPr>
                <w:rFonts w:ascii="Arial" w:hAnsi="Arial" w:cs="Arial"/>
                <w:szCs w:val="22"/>
              </w:rPr>
              <w:t>0</w:t>
            </w:r>
          </w:p>
        </w:tc>
        <w:tc>
          <w:tcPr>
            <w:tcW w:w="1210" w:type="dxa"/>
            <w:tcBorders>
              <w:left w:val="single" w:sz="4" w:space="0" w:color="000000"/>
              <w:bottom w:val="single" w:sz="4" w:space="0" w:color="000000"/>
            </w:tcBorders>
            <w:shd w:val="clear" w:color="auto" w:fill="auto"/>
            <w:vAlign w:val="center"/>
          </w:tcPr>
          <w:p w:rsidR="005B6655" w:rsidRPr="005B6655" w:rsidRDefault="005B6655" w:rsidP="005B6655">
            <w:pPr>
              <w:pStyle w:val="tabtext"/>
              <w:keepNext/>
              <w:snapToGrid w:val="0"/>
              <w:ind w:left="-334" w:right="60"/>
              <w:jc w:val="right"/>
              <w:rPr>
                <w:rFonts w:ascii="Arial" w:hAnsi="Arial" w:cs="Arial"/>
                <w:szCs w:val="22"/>
              </w:rPr>
            </w:pPr>
            <w:r w:rsidRPr="005B6655">
              <w:rPr>
                <w:rFonts w:ascii="Arial" w:hAnsi="Arial" w:cs="Arial"/>
                <w:szCs w:val="22"/>
              </w:rPr>
              <w:t>0</w:t>
            </w:r>
          </w:p>
        </w:tc>
        <w:tc>
          <w:tcPr>
            <w:tcW w:w="1296" w:type="dxa"/>
            <w:tcBorders>
              <w:left w:val="single" w:sz="8" w:space="0" w:color="000000"/>
              <w:bottom w:val="single" w:sz="4" w:space="0" w:color="000000"/>
              <w:right w:val="single" w:sz="8" w:space="0" w:color="000000"/>
            </w:tcBorders>
            <w:vAlign w:val="center"/>
          </w:tcPr>
          <w:p w:rsidR="005B6655" w:rsidRPr="005B6655" w:rsidRDefault="005B6655" w:rsidP="005B6655">
            <w:pPr>
              <w:pStyle w:val="tabtext"/>
              <w:keepNext/>
              <w:snapToGrid w:val="0"/>
              <w:ind w:left="-334" w:right="60"/>
              <w:jc w:val="right"/>
              <w:rPr>
                <w:rFonts w:ascii="Arial" w:hAnsi="Arial" w:cs="Arial"/>
                <w:szCs w:val="22"/>
              </w:rPr>
            </w:pPr>
            <w:r w:rsidRPr="005B6655">
              <w:rPr>
                <w:rFonts w:ascii="Arial" w:hAnsi="Arial" w:cs="Arial"/>
                <w:szCs w:val="22"/>
              </w:rPr>
              <w:t>958</w:t>
            </w:r>
          </w:p>
        </w:tc>
      </w:tr>
    </w:tbl>
    <w:p w:rsidR="00DB6B03" w:rsidRDefault="00C4703E" w:rsidP="005809A0">
      <w:pPr>
        <w:spacing w:before="0"/>
        <w:ind w:firstLine="442"/>
        <w:rPr>
          <w:rFonts w:ascii="Arial" w:hAnsi="Arial" w:cs="Arial"/>
        </w:rPr>
      </w:pPr>
      <w:r w:rsidRPr="00C4703E">
        <w:rPr>
          <w:rFonts w:ascii="Arial" w:hAnsi="Arial" w:cs="Arial"/>
        </w:rPr>
        <w:t>Podľa § 78 zákona č. 364/2004 Z. z. o vodách, sa malé odbery do 1 250 m</w:t>
      </w:r>
      <w:r w:rsidRPr="00C4703E">
        <w:rPr>
          <w:rFonts w:ascii="Arial" w:hAnsi="Arial" w:cs="Arial"/>
          <w:vertAlign w:val="superscript"/>
        </w:rPr>
        <w:t>3</w:t>
      </w:r>
      <w:r w:rsidRPr="00C4703E">
        <w:rPr>
          <w:rFonts w:ascii="Arial" w:hAnsi="Arial" w:cs="Arial"/>
        </w:rPr>
        <w:t xml:space="preserve"> mesačne alebo do 15 000 m</w:t>
      </w:r>
      <w:r w:rsidRPr="00C4703E">
        <w:rPr>
          <w:rFonts w:ascii="Arial" w:hAnsi="Arial" w:cs="Arial"/>
          <w:vertAlign w:val="superscript"/>
        </w:rPr>
        <w:t>3</w:t>
      </w:r>
      <w:r w:rsidRPr="00C4703E">
        <w:rPr>
          <w:rFonts w:ascii="Arial" w:hAnsi="Arial" w:cs="Arial"/>
        </w:rPr>
        <w:t xml:space="preserve"> ročne nespoplatňujú (nespoplatnené odbery na zavlažovanie poľnohospodárskej pôdy sú v množstve do 50 000m</w:t>
      </w:r>
      <w:r w:rsidRPr="00C4703E">
        <w:rPr>
          <w:rFonts w:ascii="Arial" w:hAnsi="Arial" w:cs="Arial"/>
          <w:vertAlign w:val="superscript"/>
        </w:rPr>
        <w:t>3</w:t>
      </w:r>
      <w:r w:rsidRPr="00C4703E">
        <w:rPr>
          <w:rFonts w:ascii="Arial" w:hAnsi="Arial" w:cs="Arial"/>
        </w:rPr>
        <w:t xml:space="preserve"> ročne).</w:t>
      </w:r>
    </w:p>
    <w:p w:rsidR="00DB6B03" w:rsidRPr="00730309" w:rsidRDefault="00DB6B03" w:rsidP="00DB6B03">
      <w:pPr>
        <w:pStyle w:val="tabtext"/>
        <w:tabs>
          <w:tab w:val="left" w:pos="720"/>
        </w:tabs>
        <w:snapToGrid w:val="0"/>
        <w:spacing w:before="240"/>
        <w:jc w:val="left"/>
        <w:rPr>
          <w:rFonts w:ascii="Arial" w:hAnsi="Arial" w:cs="Arial"/>
          <w:sz w:val="24"/>
          <w:szCs w:val="24"/>
        </w:rPr>
      </w:pPr>
      <w:r w:rsidRPr="00730309">
        <w:rPr>
          <w:rFonts w:ascii="Arial" w:hAnsi="Arial" w:cs="Arial"/>
          <w:sz w:val="24"/>
          <w:szCs w:val="24"/>
        </w:rPr>
        <w:lastRenderedPageBreak/>
        <w:t>Vývoj dodávky povrchovej vody (platenej)   [mil.m</w:t>
      </w:r>
      <w:r w:rsidRPr="00730309">
        <w:rPr>
          <w:rFonts w:ascii="Arial" w:hAnsi="Arial" w:cs="Arial"/>
          <w:sz w:val="24"/>
          <w:szCs w:val="24"/>
          <w:vertAlign w:val="superscript"/>
        </w:rPr>
        <w:t>3</w:t>
      </w:r>
      <w:r w:rsidRPr="00730309">
        <w:rPr>
          <w:rFonts w:ascii="Arial" w:hAnsi="Arial" w:cs="Arial"/>
          <w:sz w:val="24"/>
          <w:szCs w:val="24"/>
        </w:rPr>
        <w:t xml:space="preserve">]                          </w:t>
      </w:r>
      <w:r w:rsidR="009C2052">
        <w:rPr>
          <w:rFonts w:ascii="Arial" w:hAnsi="Arial" w:cs="Arial"/>
          <w:sz w:val="24"/>
          <w:szCs w:val="24"/>
        </w:rPr>
        <w:t xml:space="preserve">   </w:t>
      </w:r>
      <w:r w:rsidRPr="00730309">
        <w:rPr>
          <w:rFonts w:ascii="Arial" w:hAnsi="Arial" w:cs="Arial"/>
          <w:sz w:val="24"/>
          <w:szCs w:val="24"/>
        </w:rPr>
        <w:t xml:space="preserve">    tab. č. </w:t>
      </w:r>
      <w:r w:rsidR="009C2052">
        <w:rPr>
          <w:rFonts w:ascii="Arial" w:hAnsi="Arial" w:cs="Arial"/>
          <w:sz w:val="24"/>
          <w:szCs w:val="24"/>
        </w:rPr>
        <w:t>6.1.2</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2"/>
        <w:gridCol w:w="1044"/>
        <w:gridCol w:w="1044"/>
        <w:gridCol w:w="1043"/>
        <w:gridCol w:w="1043"/>
        <w:gridCol w:w="1043"/>
        <w:gridCol w:w="1043"/>
      </w:tblGrid>
      <w:tr w:rsidR="00E506C7" w:rsidRPr="00181E31" w:rsidTr="00EF2662">
        <w:tc>
          <w:tcPr>
            <w:tcW w:w="2812" w:type="dxa"/>
            <w:vAlign w:val="center"/>
          </w:tcPr>
          <w:p w:rsidR="00E506C7" w:rsidRPr="00343B75" w:rsidRDefault="00E506C7" w:rsidP="00E506C7">
            <w:pPr>
              <w:ind w:firstLine="0"/>
              <w:rPr>
                <w:rFonts w:ascii="Arial" w:hAnsi="Arial" w:cs="Arial"/>
              </w:rPr>
            </w:pPr>
          </w:p>
        </w:tc>
        <w:tc>
          <w:tcPr>
            <w:tcW w:w="1044" w:type="dxa"/>
            <w:vAlign w:val="center"/>
          </w:tcPr>
          <w:p w:rsidR="00E506C7" w:rsidRPr="00181E31" w:rsidRDefault="00E506C7" w:rsidP="00E506C7">
            <w:pPr>
              <w:pStyle w:val="tabtext"/>
              <w:keepNext/>
              <w:tabs>
                <w:tab w:val="left" w:pos="720"/>
              </w:tabs>
              <w:snapToGrid w:val="0"/>
              <w:rPr>
                <w:rFonts w:ascii="Arial" w:hAnsi="Arial" w:cs="Arial"/>
                <w:szCs w:val="22"/>
              </w:rPr>
            </w:pPr>
            <w:r w:rsidRPr="00181E31">
              <w:rPr>
                <w:rFonts w:ascii="Arial" w:hAnsi="Arial" w:cs="Arial"/>
                <w:szCs w:val="22"/>
              </w:rPr>
              <w:t>1995</w:t>
            </w:r>
          </w:p>
        </w:tc>
        <w:tc>
          <w:tcPr>
            <w:tcW w:w="1044" w:type="dxa"/>
            <w:vAlign w:val="center"/>
          </w:tcPr>
          <w:p w:rsidR="00E506C7" w:rsidRPr="00181E31" w:rsidRDefault="00E506C7" w:rsidP="00E506C7">
            <w:pPr>
              <w:pStyle w:val="tabtext"/>
              <w:keepNext/>
              <w:tabs>
                <w:tab w:val="left" w:pos="720"/>
              </w:tabs>
              <w:snapToGrid w:val="0"/>
              <w:rPr>
                <w:rFonts w:ascii="Arial" w:hAnsi="Arial" w:cs="Arial"/>
                <w:szCs w:val="22"/>
              </w:rPr>
            </w:pPr>
            <w:r w:rsidRPr="00181E31">
              <w:rPr>
                <w:rFonts w:ascii="Arial" w:hAnsi="Arial" w:cs="Arial"/>
                <w:szCs w:val="22"/>
              </w:rPr>
              <w:t>2000</w:t>
            </w:r>
          </w:p>
        </w:tc>
        <w:tc>
          <w:tcPr>
            <w:tcW w:w="1043" w:type="dxa"/>
            <w:vAlign w:val="center"/>
          </w:tcPr>
          <w:p w:rsidR="00E506C7" w:rsidRPr="00181E31" w:rsidRDefault="00E506C7" w:rsidP="00E506C7">
            <w:pPr>
              <w:pStyle w:val="tabtext"/>
              <w:keepNext/>
              <w:tabs>
                <w:tab w:val="left" w:pos="720"/>
              </w:tabs>
              <w:snapToGrid w:val="0"/>
              <w:rPr>
                <w:rFonts w:ascii="Arial" w:hAnsi="Arial" w:cs="Arial"/>
                <w:szCs w:val="22"/>
              </w:rPr>
            </w:pPr>
            <w:r w:rsidRPr="00181E31">
              <w:rPr>
                <w:rFonts w:ascii="Arial" w:hAnsi="Arial" w:cs="Arial"/>
                <w:szCs w:val="22"/>
              </w:rPr>
              <w:t>2005</w:t>
            </w:r>
          </w:p>
        </w:tc>
        <w:tc>
          <w:tcPr>
            <w:tcW w:w="1043" w:type="dxa"/>
            <w:vAlign w:val="center"/>
          </w:tcPr>
          <w:p w:rsidR="00E506C7" w:rsidRPr="00181E31" w:rsidRDefault="00E506C7" w:rsidP="00E506C7">
            <w:pPr>
              <w:pStyle w:val="tabtext"/>
              <w:keepNext/>
              <w:tabs>
                <w:tab w:val="left" w:pos="720"/>
              </w:tabs>
              <w:snapToGrid w:val="0"/>
              <w:rPr>
                <w:rFonts w:ascii="Arial" w:hAnsi="Arial" w:cs="Arial"/>
                <w:szCs w:val="22"/>
              </w:rPr>
            </w:pPr>
            <w:r w:rsidRPr="00181E31">
              <w:rPr>
                <w:rFonts w:ascii="Arial" w:hAnsi="Arial" w:cs="Arial"/>
                <w:szCs w:val="22"/>
              </w:rPr>
              <w:t>2010</w:t>
            </w:r>
          </w:p>
        </w:tc>
        <w:tc>
          <w:tcPr>
            <w:tcW w:w="1043" w:type="dxa"/>
            <w:vAlign w:val="center"/>
          </w:tcPr>
          <w:p w:rsidR="00E506C7" w:rsidRPr="00181E31" w:rsidRDefault="00E506C7" w:rsidP="00E506C7">
            <w:pPr>
              <w:pStyle w:val="tabtext"/>
              <w:keepNext/>
              <w:tabs>
                <w:tab w:val="left" w:pos="720"/>
              </w:tabs>
              <w:snapToGrid w:val="0"/>
              <w:rPr>
                <w:rFonts w:ascii="Arial" w:hAnsi="Arial" w:cs="Arial"/>
                <w:szCs w:val="22"/>
              </w:rPr>
            </w:pPr>
            <w:r w:rsidRPr="00181E31">
              <w:rPr>
                <w:rFonts w:ascii="Arial" w:hAnsi="Arial" w:cs="Arial"/>
                <w:szCs w:val="22"/>
              </w:rPr>
              <w:t>2015</w:t>
            </w:r>
          </w:p>
        </w:tc>
        <w:tc>
          <w:tcPr>
            <w:tcW w:w="1043" w:type="dxa"/>
            <w:vAlign w:val="center"/>
          </w:tcPr>
          <w:p w:rsidR="00E506C7" w:rsidRPr="005B6655" w:rsidRDefault="00E506C7" w:rsidP="00E506C7">
            <w:pPr>
              <w:pStyle w:val="tabtext"/>
              <w:keepNext/>
              <w:tabs>
                <w:tab w:val="left" w:pos="720"/>
              </w:tabs>
              <w:snapToGrid w:val="0"/>
              <w:rPr>
                <w:rFonts w:ascii="Arial" w:hAnsi="Arial" w:cs="Arial"/>
                <w:szCs w:val="22"/>
              </w:rPr>
            </w:pPr>
            <w:r w:rsidRPr="005B6655">
              <w:rPr>
                <w:rFonts w:ascii="Arial" w:hAnsi="Arial" w:cs="Arial"/>
                <w:szCs w:val="22"/>
              </w:rPr>
              <w:t>2016</w:t>
            </w:r>
          </w:p>
        </w:tc>
      </w:tr>
      <w:tr w:rsidR="00E506C7" w:rsidRPr="00181E31" w:rsidTr="00EF2662">
        <w:tc>
          <w:tcPr>
            <w:tcW w:w="2812" w:type="dxa"/>
            <w:vAlign w:val="center"/>
          </w:tcPr>
          <w:p w:rsidR="00E506C7" w:rsidRPr="00181E31" w:rsidRDefault="00E506C7" w:rsidP="00E506C7">
            <w:pPr>
              <w:pStyle w:val="tabtext"/>
              <w:tabs>
                <w:tab w:val="left" w:pos="720"/>
              </w:tabs>
              <w:snapToGrid w:val="0"/>
              <w:jc w:val="left"/>
              <w:rPr>
                <w:rFonts w:ascii="Arial" w:hAnsi="Arial" w:cs="Arial"/>
                <w:szCs w:val="22"/>
              </w:rPr>
            </w:pPr>
            <w:r w:rsidRPr="00181E31">
              <w:rPr>
                <w:rFonts w:ascii="Arial" w:hAnsi="Arial" w:cs="Arial"/>
                <w:szCs w:val="22"/>
              </w:rPr>
              <w:t xml:space="preserve">Dodávka povrchovej vody celkom </w:t>
            </w:r>
          </w:p>
        </w:tc>
        <w:tc>
          <w:tcPr>
            <w:tcW w:w="1044" w:type="dxa"/>
            <w:vAlign w:val="center"/>
          </w:tcPr>
          <w:p w:rsidR="00E506C7" w:rsidRPr="00181E31" w:rsidRDefault="00E506C7" w:rsidP="00E506C7">
            <w:pPr>
              <w:pStyle w:val="tabtext"/>
              <w:keepNext/>
              <w:snapToGrid w:val="0"/>
              <w:ind w:left="-292" w:right="40"/>
              <w:jc w:val="right"/>
              <w:rPr>
                <w:rFonts w:ascii="Arial" w:hAnsi="Arial" w:cs="Arial"/>
                <w:szCs w:val="22"/>
              </w:rPr>
            </w:pPr>
            <w:r w:rsidRPr="00181E31">
              <w:rPr>
                <w:rFonts w:ascii="Arial" w:hAnsi="Arial" w:cs="Arial"/>
                <w:szCs w:val="22"/>
              </w:rPr>
              <w:t>781,1</w:t>
            </w:r>
          </w:p>
        </w:tc>
        <w:tc>
          <w:tcPr>
            <w:tcW w:w="1044" w:type="dxa"/>
            <w:vAlign w:val="center"/>
          </w:tcPr>
          <w:p w:rsidR="00E506C7" w:rsidRPr="00181E31" w:rsidRDefault="00E506C7" w:rsidP="00E506C7">
            <w:pPr>
              <w:pStyle w:val="tabtext"/>
              <w:keepNext/>
              <w:snapToGrid w:val="0"/>
              <w:ind w:left="-279" w:right="84"/>
              <w:jc w:val="right"/>
              <w:rPr>
                <w:rFonts w:ascii="Arial" w:hAnsi="Arial" w:cs="Arial"/>
                <w:szCs w:val="22"/>
              </w:rPr>
            </w:pPr>
            <w:r w:rsidRPr="00181E31">
              <w:rPr>
                <w:rFonts w:ascii="Arial" w:hAnsi="Arial" w:cs="Arial"/>
                <w:szCs w:val="22"/>
              </w:rPr>
              <w:t>711,0</w:t>
            </w:r>
          </w:p>
        </w:tc>
        <w:tc>
          <w:tcPr>
            <w:tcW w:w="1043" w:type="dxa"/>
            <w:vAlign w:val="center"/>
          </w:tcPr>
          <w:p w:rsidR="00E506C7" w:rsidRPr="00181E31" w:rsidRDefault="00E506C7" w:rsidP="00E506C7">
            <w:pPr>
              <w:pStyle w:val="tabtext"/>
              <w:keepNext/>
              <w:snapToGrid w:val="0"/>
              <w:ind w:left="-334" w:right="60"/>
              <w:jc w:val="right"/>
              <w:rPr>
                <w:rFonts w:ascii="Arial" w:hAnsi="Arial" w:cs="Arial"/>
                <w:szCs w:val="22"/>
              </w:rPr>
            </w:pPr>
            <w:r w:rsidRPr="00181E31">
              <w:rPr>
                <w:rFonts w:ascii="Arial" w:hAnsi="Arial" w:cs="Arial"/>
                <w:szCs w:val="22"/>
              </w:rPr>
              <w:t>508,8</w:t>
            </w:r>
          </w:p>
        </w:tc>
        <w:tc>
          <w:tcPr>
            <w:tcW w:w="1043" w:type="dxa"/>
            <w:vAlign w:val="center"/>
          </w:tcPr>
          <w:p w:rsidR="00E506C7" w:rsidRPr="00181E31" w:rsidRDefault="00E506C7" w:rsidP="00E506C7">
            <w:pPr>
              <w:pStyle w:val="tabtext"/>
              <w:keepNext/>
              <w:snapToGrid w:val="0"/>
              <w:ind w:left="-284" w:right="36"/>
              <w:jc w:val="right"/>
              <w:rPr>
                <w:rFonts w:ascii="Arial" w:hAnsi="Arial" w:cs="Arial"/>
                <w:szCs w:val="22"/>
              </w:rPr>
            </w:pPr>
            <w:r w:rsidRPr="00181E31">
              <w:rPr>
                <w:rFonts w:ascii="Arial" w:hAnsi="Arial" w:cs="Arial"/>
                <w:szCs w:val="22"/>
              </w:rPr>
              <w:t>237,8</w:t>
            </w:r>
          </w:p>
        </w:tc>
        <w:tc>
          <w:tcPr>
            <w:tcW w:w="1043" w:type="dxa"/>
            <w:vAlign w:val="center"/>
          </w:tcPr>
          <w:p w:rsidR="00E506C7" w:rsidRPr="00181E31" w:rsidRDefault="00E506C7" w:rsidP="00E506C7">
            <w:pPr>
              <w:pStyle w:val="tabtext"/>
              <w:keepNext/>
              <w:snapToGrid w:val="0"/>
              <w:ind w:left="-284" w:right="36"/>
              <w:jc w:val="right"/>
              <w:rPr>
                <w:rFonts w:ascii="Arial" w:hAnsi="Arial" w:cs="Arial"/>
                <w:szCs w:val="22"/>
              </w:rPr>
            </w:pPr>
            <w:r w:rsidRPr="00181E31">
              <w:rPr>
                <w:rFonts w:ascii="Arial" w:hAnsi="Arial" w:cs="Arial"/>
                <w:szCs w:val="22"/>
              </w:rPr>
              <w:t>227,7</w:t>
            </w:r>
          </w:p>
        </w:tc>
        <w:tc>
          <w:tcPr>
            <w:tcW w:w="1043" w:type="dxa"/>
            <w:vAlign w:val="center"/>
          </w:tcPr>
          <w:p w:rsidR="00E506C7" w:rsidRPr="005B6655" w:rsidRDefault="003244D3" w:rsidP="00E06F32">
            <w:pPr>
              <w:pStyle w:val="tabtext"/>
              <w:keepNext/>
              <w:snapToGrid w:val="0"/>
              <w:ind w:left="-284" w:right="67"/>
              <w:jc w:val="right"/>
              <w:rPr>
                <w:rFonts w:ascii="Arial" w:hAnsi="Arial" w:cs="Arial"/>
                <w:szCs w:val="22"/>
              </w:rPr>
            </w:pPr>
            <w:r>
              <w:rPr>
                <w:rFonts w:ascii="Arial" w:hAnsi="Arial" w:cs="Arial"/>
                <w:szCs w:val="22"/>
              </w:rPr>
              <w:t>218,0</w:t>
            </w:r>
          </w:p>
        </w:tc>
      </w:tr>
      <w:tr w:rsidR="00E506C7" w:rsidRPr="00E506C7" w:rsidTr="00EF2662">
        <w:tc>
          <w:tcPr>
            <w:tcW w:w="2812" w:type="dxa"/>
            <w:vAlign w:val="center"/>
          </w:tcPr>
          <w:p w:rsidR="00E506C7" w:rsidRPr="00181E31" w:rsidRDefault="00E506C7" w:rsidP="00E506C7">
            <w:pPr>
              <w:pStyle w:val="tabtext"/>
              <w:tabs>
                <w:tab w:val="left" w:pos="720"/>
              </w:tabs>
              <w:snapToGrid w:val="0"/>
              <w:jc w:val="left"/>
              <w:rPr>
                <w:rFonts w:ascii="Arial" w:hAnsi="Arial" w:cs="Arial"/>
                <w:szCs w:val="22"/>
              </w:rPr>
            </w:pPr>
            <w:r w:rsidRPr="00181E31">
              <w:rPr>
                <w:rFonts w:ascii="Arial" w:hAnsi="Arial" w:cs="Arial"/>
                <w:szCs w:val="22"/>
              </w:rPr>
              <w:t>z toho:</w:t>
            </w:r>
            <w:r w:rsidRPr="00181E31">
              <w:rPr>
                <w:rFonts w:ascii="Arial" w:hAnsi="Arial" w:cs="Arial"/>
                <w:szCs w:val="22"/>
              </w:rPr>
              <w:tab/>
              <w:t xml:space="preserve">verejné vodovody </w:t>
            </w:r>
          </w:p>
        </w:tc>
        <w:tc>
          <w:tcPr>
            <w:tcW w:w="1044" w:type="dxa"/>
            <w:vAlign w:val="center"/>
          </w:tcPr>
          <w:p w:rsidR="00E506C7" w:rsidRPr="00181E31" w:rsidRDefault="00E506C7" w:rsidP="00E506C7">
            <w:pPr>
              <w:pStyle w:val="tabtext"/>
              <w:keepNext/>
              <w:snapToGrid w:val="0"/>
              <w:ind w:left="-292" w:right="40"/>
              <w:jc w:val="right"/>
              <w:rPr>
                <w:rFonts w:ascii="Arial" w:hAnsi="Arial" w:cs="Arial"/>
                <w:szCs w:val="22"/>
              </w:rPr>
            </w:pPr>
            <w:r w:rsidRPr="00181E31">
              <w:rPr>
                <w:rFonts w:ascii="Arial" w:hAnsi="Arial" w:cs="Arial"/>
                <w:szCs w:val="22"/>
              </w:rPr>
              <w:t>65,0</w:t>
            </w:r>
          </w:p>
        </w:tc>
        <w:tc>
          <w:tcPr>
            <w:tcW w:w="1044" w:type="dxa"/>
            <w:vAlign w:val="center"/>
          </w:tcPr>
          <w:p w:rsidR="00E506C7" w:rsidRPr="00181E31" w:rsidRDefault="00E506C7" w:rsidP="00E506C7">
            <w:pPr>
              <w:pStyle w:val="tabtext"/>
              <w:keepNext/>
              <w:snapToGrid w:val="0"/>
              <w:ind w:left="-279" w:right="84"/>
              <w:jc w:val="right"/>
              <w:rPr>
                <w:rFonts w:ascii="Arial" w:hAnsi="Arial" w:cs="Arial"/>
                <w:szCs w:val="22"/>
              </w:rPr>
            </w:pPr>
            <w:r w:rsidRPr="00181E31">
              <w:rPr>
                <w:rFonts w:ascii="Arial" w:hAnsi="Arial" w:cs="Arial"/>
                <w:szCs w:val="22"/>
              </w:rPr>
              <w:t>66,3</w:t>
            </w:r>
          </w:p>
        </w:tc>
        <w:tc>
          <w:tcPr>
            <w:tcW w:w="1043" w:type="dxa"/>
            <w:vAlign w:val="center"/>
          </w:tcPr>
          <w:p w:rsidR="00E506C7" w:rsidRPr="00181E31" w:rsidRDefault="00E506C7" w:rsidP="00E506C7">
            <w:pPr>
              <w:pStyle w:val="tabtext"/>
              <w:keepNext/>
              <w:snapToGrid w:val="0"/>
              <w:ind w:left="-334" w:right="60"/>
              <w:jc w:val="right"/>
              <w:rPr>
                <w:rFonts w:ascii="Arial" w:hAnsi="Arial" w:cs="Arial"/>
                <w:szCs w:val="22"/>
              </w:rPr>
            </w:pPr>
            <w:r w:rsidRPr="00181E31">
              <w:rPr>
                <w:rFonts w:ascii="Arial" w:hAnsi="Arial" w:cs="Arial"/>
                <w:szCs w:val="22"/>
              </w:rPr>
              <w:t>51,7</w:t>
            </w:r>
          </w:p>
        </w:tc>
        <w:tc>
          <w:tcPr>
            <w:tcW w:w="1043" w:type="dxa"/>
            <w:vAlign w:val="center"/>
          </w:tcPr>
          <w:p w:rsidR="00E506C7" w:rsidRPr="00181E31" w:rsidRDefault="00E506C7" w:rsidP="00E506C7">
            <w:pPr>
              <w:pStyle w:val="tabtext"/>
              <w:keepNext/>
              <w:snapToGrid w:val="0"/>
              <w:ind w:left="-284" w:right="36"/>
              <w:jc w:val="right"/>
              <w:rPr>
                <w:rFonts w:ascii="Arial" w:hAnsi="Arial" w:cs="Arial"/>
                <w:szCs w:val="22"/>
              </w:rPr>
            </w:pPr>
            <w:r w:rsidRPr="00181E31">
              <w:rPr>
                <w:rFonts w:ascii="Arial" w:hAnsi="Arial" w:cs="Arial"/>
                <w:szCs w:val="22"/>
              </w:rPr>
              <w:t>45,7</w:t>
            </w:r>
          </w:p>
        </w:tc>
        <w:tc>
          <w:tcPr>
            <w:tcW w:w="1043" w:type="dxa"/>
            <w:vAlign w:val="center"/>
          </w:tcPr>
          <w:p w:rsidR="00E506C7" w:rsidRPr="00181E31" w:rsidRDefault="00E506C7" w:rsidP="00E506C7">
            <w:pPr>
              <w:pStyle w:val="tabtext"/>
              <w:keepNext/>
              <w:snapToGrid w:val="0"/>
              <w:ind w:left="-284" w:right="36"/>
              <w:jc w:val="right"/>
              <w:rPr>
                <w:rFonts w:ascii="Arial" w:hAnsi="Arial" w:cs="Arial"/>
                <w:szCs w:val="22"/>
              </w:rPr>
            </w:pPr>
            <w:r w:rsidRPr="00181E31">
              <w:rPr>
                <w:rFonts w:ascii="Arial" w:hAnsi="Arial" w:cs="Arial"/>
                <w:szCs w:val="22"/>
              </w:rPr>
              <w:t>44,8</w:t>
            </w:r>
          </w:p>
        </w:tc>
        <w:tc>
          <w:tcPr>
            <w:tcW w:w="1043" w:type="dxa"/>
            <w:vAlign w:val="center"/>
          </w:tcPr>
          <w:p w:rsidR="00E506C7" w:rsidRPr="005B6655" w:rsidRDefault="005B6655" w:rsidP="00E06F32">
            <w:pPr>
              <w:pStyle w:val="tabtext"/>
              <w:keepNext/>
              <w:snapToGrid w:val="0"/>
              <w:ind w:left="-284" w:right="67"/>
              <w:jc w:val="right"/>
              <w:rPr>
                <w:rFonts w:ascii="Arial" w:hAnsi="Arial" w:cs="Arial"/>
                <w:szCs w:val="22"/>
              </w:rPr>
            </w:pPr>
            <w:r w:rsidRPr="005B6655">
              <w:rPr>
                <w:rFonts w:ascii="Arial" w:hAnsi="Arial" w:cs="Arial"/>
                <w:szCs w:val="22"/>
              </w:rPr>
              <w:t>43,9</w:t>
            </w:r>
          </w:p>
        </w:tc>
      </w:tr>
      <w:tr w:rsidR="00E506C7" w:rsidRPr="00E506C7" w:rsidTr="00EF2662">
        <w:tc>
          <w:tcPr>
            <w:tcW w:w="2812" w:type="dxa"/>
            <w:vAlign w:val="center"/>
          </w:tcPr>
          <w:p w:rsidR="00E506C7" w:rsidRPr="00181E31" w:rsidRDefault="00E506C7" w:rsidP="00E506C7">
            <w:pPr>
              <w:pStyle w:val="tabtext"/>
              <w:tabs>
                <w:tab w:val="left" w:pos="720"/>
              </w:tabs>
              <w:snapToGrid w:val="0"/>
              <w:ind w:left="720"/>
              <w:jc w:val="left"/>
              <w:rPr>
                <w:rFonts w:ascii="Arial" w:hAnsi="Arial" w:cs="Arial"/>
                <w:szCs w:val="22"/>
              </w:rPr>
            </w:pPr>
            <w:r w:rsidRPr="00181E31">
              <w:rPr>
                <w:rFonts w:ascii="Arial" w:hAnsi="Arial" w:cs="Arial"/>
                <w:szCs w:val="22"/>
              </w:rPr>
              <w:t>priemysel a   ostatné odbery</w:t>
            </w:r>
          </w:p>
        </w:tc>
        <w:tc>
          <w:tcPr>
            <w:tcW w:w="1044" w:type="dxa"/>
            <w:vAlign w:val="center"/>
          </w:tcPr>
          <w:p w:rsidR="00E506C7" w:rsidRPr="00181E31" w:rsidRDefault="00E506C7" w:rsidP="00E506C7">
            <w:pPr>
              <w:pStyle w:val="tabtext"/>
              <w:keepNext/>
              <w:snapToGrid w:val="0"/>
              <w:ind w:left="-292" w:right="40"/>
              <w:jc w:val="right"/>
              <w:rPr>
                <w:rFonts w:ascii="Arial" w:hAnsi="Arial" w:cs="Arial"/>
                <w:szCs w:val="22"/>
              </w:rPr>
            </w:pPr>
            <w:r w:rsidRPr="00181E31">
              <w:rPr>
                <w:rFonts w:ascii="Arial" w:hAnsi="Arial" w:cs="Arial"/>
                <w:szCs w:val="22"/>
              </w:rPr>
              <w:t>657,0</w:t>
            </w:r>
          </w:p>
        </w:tc>
        <w:tc>
          <w:tcPr>
            <w:tcW w:w="1044" w:type="dxa"/>
            <w:vAlign w:val="center"/>
          </w:tcPr>
          <w:p w:rsidR="00E506C7" w:rsidRPr="00181E31" w:rsidRDefault="00E506C7" w:rsidP="00E506C7">
            <w:pPr>
              <w:pStyle w:val="tabtext"/>
              <w:keepNext/>
              <w:snapToGrid w:val="0"/>
              <w:ind w:left="-279" w:right="84"/>
              <w:jc w:val="right"/>
              <w:rPr>
                <w:rFonts w:ascii="Arial" w:hAnsi="Arial" w:cs="Arial"/>
                <w:szCs w:val="22"/>
              </w:rPr>
            </w:pPr>
            <w:r w:rsidRPr="00181E31">
              <w:rPr>
                <w:rFonts w:ascii="Arial" w:hAnsi="Arial" w:cs="Arial"/>
                <w:szCs w:val="22"/>
              </w:rPr>
              <w:t>565,0</w:t>
            </w:r>
          </w:p>
        </w:tc>
        <w:tc>
          <w:tcPr>
            <w:tcW w:w="1043" w:type="dxa"/>
            <w:vAlign w:val="center"/>
          </w:tcPr>
          <w:p w:rsidR="00E506C7" w:rsidRPr="00181E31" w:rsidRDefault="00E506C7" w:rsidP="00E506C7">
            <w:pPr>
              <w:pStyle w:val="tabtext"/>
              <w:keepNext/>
              <w:snapToGrid w:val="0"/>
              <w:ind w:left="-334" w:right="60"/>
              <w:jc w:val="right"/>
              <w:rPr>
                <w:rFonts w:ascii="Arial" w:hAnsi="Arial" w:cs="Arial"/>
                <w:szCs w:val="22"/>
              </w:rPr>
            </w:pPr>
            <w:r w:rsidRPr="00181E31">
              <w:rPr>
                <w:rFonts w:ascii="Arial" w:hAnsi="Arial" w:cs="Arial"/>
                <w:szCs w:val="22"/>
              </w:rPr>
              <w:t>455,6</w:t>
            </w:r>
          </w:p>
        </w:tc>
        <w:tc>
          <w:tcPr>
            <w:tcW w:w="1043" w:type="dxa"/>
            <w:vAlign w:val="center"/>
          </w:tcPr>
          <w:p w:rsidR="00E506C7" w:rsidRPr="00181E31" w:rsidRDefault="00E506C7" w:rsidP="00E506C7">
            <w:pPr>
              <w:pStyle w:val="tabtext"/>
              <w:keepNext/>
              <w:snapToGrid w:val="0"/>
              <w:ind w:left="-284" w:right="36"/>
              <w:jc w:val="right"/>
              <w:rPr>
                <w:rFonts w:ascii="Arial" w:hAnsi="Arial" w:cs="Arial"/>
                <w:szCs w:val="22"/>
              </w:rPr>
            </w:pPr>
            <w:r w:rsidRPr="00181E31">
              <w:rPr>
                <w:rFonts w:ascii="Arial" w:hAnsi="Arial" w:cs="Arial"/>
                <w:szCs w:val="22"/>
              </w:rPr>
              <w:t>191,2</w:t>
            </w:r>
          </w:p>
        </w:tc>
        <w:tc>
          <w:tcPr>
            <w:tcW w:w="1043" w:type="dxa"/>
            <w:vAlign w:val="center"/>
          </w:tcPr>
          <w:p w:rsidR="00E506C7" w:rsidRPr="00181E31" w:rsidRDefault="00407A03" w:rsidP="00E506C7">
            <w:pPr>
              <w:pStyle w:val="tabtext"/>
              <w:keepNext/>
              <w:snapToGrid w:val="0"/>
              <w:ind w:left="-284" w:right="36"/>
              <w:jc w:val="right"/>
              <w:rPr>
                <w:rFonts w:ascii="Arial" w:hAnsi="Arial" w:cs="Arial"/>
                <w:szCs w:val="22"/>
              </w:rPr>
            </w:pPr>
            <w:r>
              <w:rPr>
                <w:rFonts w:ascii="Arial" w:hAnsi="Arial" w:cs="Arial"/>
                <w:szCs w:val="22"/>
              </w:rPr>
              <w:t>182,0</w:t>
            </w:r>
          </w:p>
        </w:tc>
        <w:tc>
          <w:tcPr>
            <w:tcW w:w="1043" w:type="dxa"/>
            <w:vAlign w:val="center"/>
          </w:tcPr>
          <w:p w:rsidR="00E506C7" w:rsidRPr="005B6655" w:rsidRDefault="005B6655" w:rsidP="00E06F32">
            <w:pPr>
              <w:pStyle w:val="tabtext"/>
              <w:keepNext/>
              <w:snapToGrid w:val="0"/>
              <w:ind w:left="-284" w:right="67"/>
              <w:jc w:val="right"/>
              <w:rPr>
                <w:rFonts w:ascii="Arial" w:hAnsi="Arial" w:cs="Arial"/>
                <w:szCs w:val="22"/>
              </w:rPr>
            </w:pPr>
            <w:r w:rsidRPr="005B6655">
              <w:rPr>
                <w:rFonts w:ascii="Arial" w:hAnsi="Arial" w:cs="Arial"/>
                <w:szCs w:val="22"/>
              </w:rPr>
              <w:t>173,1</w:t>
            </w:r>
          </w:p>
        </w:tc>
      </w:tr>
      <w:tr w:rsidR="00E506C7" w:rsidRPr="00E506C7" w:rsidTr="00EF2662">
        <w:tc>
          <w:tcPr>
            <w:tcW w:w="2812" w:type="dxa"/>
            <w:vAlign w:val="center"/>
          </w:tcPr>
          <w:p w:rsidR="00E506C7" w:rsidRPr="00181E31" w:rsidRDefault="00E506C7" w:rsidP="00E506C7">
            <w:pPr>
              <w:pStyle w:val="tabtext"/>
              <w:tabs>
                <w:tab w:val="left" w:pos="720"/>
              </w:tabs>
              <w:snapToGrid w:val="0"/>
              <w:jc w:val="left"/>
              <w:rPr>
                <w:rFonts w:ascii="Arial" w:hAnsi="Arial" w:cs="Arial"/>
                <w:szCs w:val="22"/>
              </w:rPr>
            </w:pPr>
            <w:r w:rsidRPr="00181E31">
              <w:rPr>
                <w:rFonts w:ascii="Arial" w:hAnsi="Arial" w:cs="Arial"/>
                <w:szCs w:val="22"/>
              </w:rPr>
              <w:tab/>
              <w:t xml:space="preserve">poľnohospodárstvo </w:t>
            </w:r>
          </w:p>
        </w:tc>
        <w:tc>
          <w:tcPr>
            <w:tcW w:w="1044" w:type="dxa"/>
            <w:vAlign w:val="center"/>
          </w:tcPr>
          <w:p w:rsidR="00E506C7" w:rsidRPr="00181E31" w:rsidRDefault="00E506C7" w:rsidP="00E506C7">
            <w:pPr>
              <w:pStyle w:val="tabtext"/>
              <w:keepNext/>
              <w:snapToGrid w:val="0"/>
              <w:ind w:left="-292" w:right="40"/>
              <w:jc w:val="right"/>
              <w:rPr>
                <w:rFonts w:ascii="Arial" w:hAnsi="Arial" w:cs="Arial"/>
                <w:szCs w:val="22"/>
              </w:rPr>
            </w:pPr>
            <w:r w:rsidRPr="00181E31">
              <w:rPr>
                <w:rFonts w:ascii="Arial" w:hAnsi="Arial" w:cs="Arial"/>
                <w:szCs w:val="22"/>
              </w:rPr>
              <w:t>59,1</w:t>
            </w:r>
          </w:p>
        </w:tc>
        <w:tc>
          <w:tcPr>
            <w:tcW w:w="1044" w:type="dxa"/>
            <w:vAlign w:val="center"/>
          </w:tcPr>
          <w:p w:rsidR="00E506C7" w:rsidRPr="00181E31" w:rsidRDefault="00E506C7" w:rsidP="00E506C7">
            <w:pPr>
              <w:pStyle w:val="tabtext"/>
              <w:keepNext/>
              <w:snapToGrid w:val="0"/>
              <w:ind w:left="-279" w:right="84"/>
              <w:jc w:val="right"/>
              <w:rPr>
                <w:rFonts w:ascii="Arial" w:hAnsi="Arial" w:cs="Arial"/>
                <w:szCs w:val="22"/>
              </w:rPr>
            </w:pPr>
            <w:r w:rsidRPr="00181E31">
              <w:rPr>
                <w:rFonts w:ascii="Arial" w:hAnsi="Arial" w:cs="Arial"/>
                <w:szCs w:val="22"/>
              </w:rPr>
              <w:t>79,7</w:t>
            </w:r>
          </w:p>
        </w:tc>
        <w:tc>
          <w:tcPr>
            <w:tcW w:w="1043" w:type="dxa"/>
            <w:vAlign w:val="center"/>
          </w:tcPr>
          <w:p w:rsidR="00E506C7" w:rsidRPr="00181E31" w:rsidRDefault="00E506C7" w:rsidP="00E506C7">
            <w:pPr>
              <w:pStyle w:val="tabtext"/>
              <w:keepNext/>
              <w:snapToGrid w:val="0"/>
              <w:ind w:left="-334" w:right="60"/>
              <w:jc w:val="right"/>
              <w:rPr>
                <w:rFonts w:ascii="Arial" w:hAnsi="Arial" w:cs="Arial"/>
                <w:szCs w:val="22"/>
              </w:rPr>
            </w:pPr>
            <w:r w:rsidRPr="00181E31">
              <w:rPr>
                <w:rFonts w:ascii="Arial" w:hAnsi="Arial" w:cs="Arial"/>
                <w:szCs w:val="22"/>
              </w:rPr>
              <w:t>1,5</w:t>
            </w:r>
          </w:p>
        </w:tc>
        <w:tc>
          <w:tcPr>
            <w:tcW w:w="1043" w:type="dxa"/>
            <w:vAlign w:val="center"/>
          </w:tcPr>
          <w:p w:rsidR="00E506C7" w:rsidRPr="00181E31" w:rsidRDefault="00E506C7" w:rsidP="00E506C7">
            <w:pPr>
              <w:pStyle w:val="tabtext"/>
              <w:keepNext/>
              <w:snapToGrid w:val="0"/>
              <w:ind w:left="-284" w:right="36"/>
              <w:jc w:val="right"/>
              <w:rPr>
                <w:rFonts w:ascii="Arial" w:hAnsi="Arial" w:cs="Arial"/>
                <w:szCs w:val="22"/>
              </w:rPr>
            </w:pPr>
            <w:r w:rsidRPr="00181E31">
              <w:rPr>
                <w:rFonts w:ascii="Arial" w:hAnsi="Arial" w:cs="Arial"/>
                <w:szCs w:val="22"/>
              </w:rPr>
              <w:t>0,9</w:t>
            </w:r>
          </w:p>
        </w:tc>
        <w:tc>
          <w:tcPr>
            <w:tcW w:w="1043" w:type="dxa"/>
            <w:vAlign w:val="center"/>
          </w:tcPr>
          <w:p w:rsidR="00E506C7" w:rsidRPr="00181E31" w:rsidRDefault="00E506C7" w:rsidP="00E506C7">
            <w:pPr>
              <w:pStyle w:val="tabtext"/>
              <w:keepNext/>
              <w:snapToGrid w:val="0"/>
              <w:ind w:left="-284" w:right="36"/>
              <w:jc w:val="right"/>
              <w:rPr>
                <w:rFonts w:ascii="Arial" w:hAnsi="Arial" w:cs="Arial"/>
                <w:szCs w:val="22"/>
              </w:rPr>
            </w:pPr>
            <w:r w:rsidRPr="00181E31">
              <w:rPr>
                <w:rFonts w:ascii="Arial" w:hAnsi="Arial" w:cs="Arial"/>
                <w:szCs w:val="22"/>
              </w:rPr>
              <w:t>0,9</w:t>
            </w:r>
          </w:p>
        </w:tc>
        <w:tc>
          <w:tcPr>
            <w:tcW w:w="1043" w:type="dxa"/>
            <w:vAlign w:val="center"/>
          </w:tcPr>
          <w:p w:rsidR="00E506C7" w:rsidRPr="005B6655" w:rsidRDefault="005B6655" w:rsidP="00E06F32">
            <w:pPr>
              <w:pStyle w:val="tabtext"/>
              <w:keepNext/>
              <w:snapToGrid w:val="0"/>
              <w:ind w:left="-284" w:right="67"/>
              <w:jc w:val="right"/>
              <w:rPr>
                <w:rFonts w:ascii="Arial" w:hAnsi="Arial" w:cs="Arial"/>
                <w:szCs w:val="22"/>
              </w:rPr>
            </w:pPr>
            <w:r w:rsidRPr="005B6655">
              <w:rPr>
                <w:rFonts w:ascii="Arial" w:hAnsi="Arial" w:cs="Arial"/>
                <w:szCs w:val="22"/>
              </w:rPr>
              <w:t>1,0</w:t>
            </w:r>
          </w:p>
        </w:tc>
      </w:tr>
      <w:tr w:rsidR="00E506C7" w:rsidRPr="00E506C7" w:rsidTr="00EF2662">
        <w:tc>
          <w:tcPr>
            <w:tcW w:w="2812" w:type="dxa"/>
            <w:vAlign w:val="center"/>
          </w:tcPr>
          <w:p w:rsidR="00E506C7" w:rsidRPr="00181E31" w:rsidRDefault="00E506C7" w:rsidP="00E506C7">
            <w:pPr>
              <w:pStyle w:val="tabtext"/>
              <w:tabs>
                <w:tab w:val="left" w:pos="720"/>
              </w:tabs>
              <w:snapToGrid w:val="0"/>
              <w:jc w:val="left"/>
              <w:rPr>
                <w:rFonts w:ascii="Arial" w:hAnsi="Arial" w:cs="Arial"/>
                <w:szCs w:val="22"/>
              </w:rPr>
            </w:pPr>
            <w:r w:rsidRPr="00181E31">
              <w:rPr>
                <w:rFonts w:ascii="Arial" w:hAnsi="Arial" w:cs="Arial"/>
                <w:szCs w:val="22"/>
              </w:rPr>
              <w:tab/>
              <w:t>z toho závlahy</w:t>
            </w:r>
          </w:p>
        </w:tc>
        <w:tc>
          <w:tcPr>
            <w:tcW w:w="1044" w:type="dxa"/>
            <w:vAlign w:val="center"/>
          </w:tcPr>
          <w:p w:rsidR="00E506C7" w:rsidRPr="00181E31" w:rsidRDefault="00E506C7" w:rsidP="00E506C7">
            <w:pPr>
              <w:pStyle w:val="tabtext"/>
              <w:keepNext/>
              <w:snapToGrid w:val="0"/>
              <w:ind w:left="-292" w:right="40"/>
              <w:jc w:val="right"/>
              <w:rPr>
                <w:rFonts w:ascii="Arial" w:hAnsi="Arial" w:cs="Arial"/>
                <w:szCs w:val="22"/>
              </w:rPr>
            </w:pPr>
            <w:r w:rsidRPr="00181E31">
              <w:rPr>
                <w:rFonts w:ascii="Arial" w:hAnsi="Arial" w:cs="Arial"/>
                <w:szCs w:val="22"/>
              </w:rPr>
              <w:t>55,4</w:t>
            </w:r>
          </w:p>
        </w:tc>
        <w:tc>
          <w:tcPr>
            <w:tcW w:w="1044" w:type="dxa"/>
            <w:vAlign w:val="center"/>
          </w:tcPr>
          <w:p w:rsidR="00E506C7" w:rsidRPr="00181E31" w:rsidRDefault="00E506C7" w:rsidP="00E506C7">
            <w:pPr>
              <w:pStyle w:val="tabtext"/>
              <w:keepNext/>
              <w:snapToGrid w:val="0"/>
              <w:ind w:left="-279" w:right="84"/>
              <w:jc w:val="right"/>
              <w:rPr>
                <w:rFonts w:ascii="Arial" w:hAnsi="Arial" w:cs="Arial"/>
                <w:szCs w:val="22"/>
              </w:rPr>
            </w:pPr>
            <w:r w:rsidRPr="00181E31">
              <w:rPr>
                <w:rFonts w:ascii="Arial" w:hAnsi="Arial" w:cs="Arial"/>
                <w:szCs w:val="22"/>
              </w:rPr>
              <w:t>77,5</w:t>
            </w:r>
          </w:p>
        </w:tc>
        <w:tc>
          <w:tcPr>
            <w:tcW w:w="1043" w:type="dxa"/>
            <w:vAlign w:val="center"/>
          </w:tcPr>
          <w:p w:rsidR="00E506C7" w:rsidRPr="00181E31" w:rsidRDefault="00E506C7" w:rsidP="00E506C7">
            <w:pPr>
              <w:pStyle w:val="tabtext"/>
              <w:keepNext/>
              <w:snapToGrid w:val="0"/>
              <w:ind w:left="-334" w:right="60"/>
              <w:jc w:val="right"/>
              <w:rPr>
                <w:rFonts w:ascii="Arial" w:hAnsi="Arial" w:cs="Arial"/>
                <w:szCs w:val="22"/>
              </w:rPr>
            </w:pPr>
            <w:r w:rsidRPr="00181E31">
              <w:rPr>
                <w:rFonts w:ascii="Arial" w:hAnsi="Arial" w:cs="Arial"/>
                <w:szCs w:val="22"/>
              </w:rPr>
              <w:t>0,0</w:t>
            </w:r>
          </w:p>
        </w:tc>
        <w:tc>
          <w:tcPr>
            <w:tcW w:w="1043" w:type="dxa"/>
            <w:vAlign w:val="center"/>
          </w:tcPr>
          <w:p w:rsidR="00E506C7" w:rsidRPr="00181E31" w:rsidRDefault="00E506C7" w:rsidP="00E506C7">
            <w:pPr>
              <w:pStyle w:val="tabtext"/>
              <w:keepNext/>
              <w:snapToGrid w:val="0"/>
              <w:ind w:left="-284" w:right="36"/>
              <w:jc w:val="right"/>
              <w:rPr>
                <w:rFonts w:ascii="Arial" w:hAnsi="Arial" w:cs="Arial"/>
                <w:szCs w:val="22"/>
              </w:rPr>
            </w:pPr>
            <w:r w:rsidRPr="00181E31">
              <w:rPr>
                <w:rFonts w:ascii="Arial" w:hAnsi="Arial" w:cs="Arial"/>
                <w:szCs w:val="22"/>
              </w:rPr>
              <w:t>0,0</w:t>
            </w:r>
          </w:p>
        </w:tc>
        <w:tc>
          <w:tcPr>
            <w:tcW w:w="1043" w:type="dxa"/>
            <w:vAlign w:val="center"/>
          </w:tcPr>
          <w:p w:rsidR="00E506C7" w:rsidRPr="00343B75" w:rsidRDefault="00E506C7" w:rsidP="00E506C7">
            <w:pPr>
              <w:pStyle w:val="tabtext"/>
              <w:keepNext/>
              <w:snapToGrid w:val="0"/>
              <w:ind w:left="-284" w:right="36"/>
              <w:jc w:val="right"/>
              <w:rPr>
                <w:rFonts w:ascii="Arial" w:hAnsi="Arial" w:cs="Arial"/>
                <w:szCs w:val="22"/>
              </w:rPr>
            </w:pPr>
            <w:r w:rsidRPr="00181E31">
              <w:rPr>
                <w:rFonts w:ascii="Arial" w:hAnsi="Arial" w:cs="Arial"/>
                <w:szCs w:val="22"/>
              </w:rPr>
              <w:t>0,0</w:t>
            </w:r>
          </w:p>
        </w:tc>
        <w:tc>
          <w:tcPr>
            <w:tcW w:w="1043" w:type="dxa"/>
            <w:vAlign w:val="center"/>
          </w:tcPr>
          <w:p w:rsidR="00E506C7" w:rsidRPr="005B6655" w:rsidRDefault="005B6655" w:rsidP="00E06F32">
            <w:pPr>
              <w:pStyle w:val="tabtext"/>
              <w:keepNext/>
              <w:snapToGrid w:val="0"/>
              <w:ind w:left="-284" w:right="67"/>
              <w:jc w:val="right"/>
              <w:rPr>
                <w:rFonts w:ascii="Arial" w:hAnsi="Arial" w:cs="Arial"/>
                <w:szCs w:val="22"/>
              </w:rPr>
            </w:pPr>
            <w:r w:rsidRPr="005B6655">
              <w:rPr>
                <w:rFonts w:ascii="Arial" w:hAnsi="Arial" w:cs="Arial"/>
                <w:szCs w:val="22"/>
              </w:rPr>
              <w:t>0,0</w:t>
            </w:r>
          </w:p>
        </w:tc>
      </w:tr>
    </w:tbl>
    <w:p w:rsidR="003A3BCE" w:rsidRDefault="00405836" w:rsidP="00181E31">
      <w:pPr>
        <w:pStyle w:val="tabnzovCharChar"/>
        <w:keepNext w:val="0"/>
        <w:spacing w:before="240" w:after="0"/>
        <w:jc w:val="both"/>
        <w:rPr>
          <w:rFonts w:ascii="Arial" w:hAnsi="Arial" w:cs="Arial"/>
          <w:sz w:val="24"/>
          <w:szCs w:val="24"/>
        </w:rPr>
      </w:pPr>
      <w:r>
        <w:rPr>
          <w:rFonts w:ascii="Arial" w:hAnsi="Arial" w:cs="Arial"/>
          <w:sz w:val="24"/>
          <w:szCs w:val="24"/>
        </w:rPr>
        <w:t xml:space="preserve">                                                                                                             </w:t>
      </w:r>
    </w:p>
    <w:p w:rsidR="005716F5" w:rsidRPr="00A473E7" w:rsidRDefault="003A3BCE" w:rsidP="00181E31">
      <w:pPr>
        <w:pStyle w:val="tabnzovCharChar"/>
        <w:keepNext w:val="0"/>
        <w:spacing w:before="240" w:after="0"/>
        <w:jc w:val="both"/>
        <w:rPr>
          <w:rFonts w:ascii="Arial" w:hAnsi="Arial" w:cs="Arial"/>
          <w:sz w:val="24"/>
          <w:szCs w:val="24"/>
        </w:rPr>
      </w:pPr>
      <w:r>
        <w:rPr>
          <w:rFonts w:ascii="Arial" w:hAnsi="Arial" w:cs="Arial"/>
          <w:sz w:val="24"/>
          <w:szCs w:val="24"/>
        </w:rPr>
        <w:t xml:space="preserve">                                                                                                            </w:t>
      </w:r>
      <w:r w:rsidR="00405836">
        <w:rPr>
          <w:rFonts w:ascii="Arial" w:hAnsi="Arial" w:cs="Arial"/>
          <w:sz w:val="24"/>
          <w:szCs w:val="24"/>
        </w:rPr>
        <w:t xml:space="preserve">       </w:t>
      </w:r>
      <w:r w:rsidR="005716F5" w:rsidRPr="00A473E7">
        <w:rPr>
          <w:rFonts w:ascii="Arial" w:hAnsi="Arial" w:cs="Arial"/>
          <w:sz w:val="24"/>
          <w:szCs w:val="24"/>
        </w:rPr>
        <w:t xml:space="preserve">graf č. </w:t>
      </w:r>
      <w:r w:rsidR="009C2052" w:rsidRPr="00A473E7">
        <w:rPr>
          <w:rFonts w:ascii="Arial" w:hAnsi="Arial" w:cs="Arial"/>
          <w:sz w:val="24"/>
          <w:szCs w:val="24"/>
        </w:rPr>
        <w:t>6</w:t>
      </w:r>
      <w:r w:rsidR="005716F5" w:rsidRPr="00A473E7">
        <w:rPr>
          <w:rFonts w:ascii="Arial" w:hAnsi="Arial" w:cs="Arial"/>
          <w:sz w:val="24"/>
          <w:szCs w:val="24"/>
        </w:rPr>
        <w:t>.1.1</w:t>
      </w:r>
    </w:p>
    <w:p w:rsidR="005716F5" w:rsidRPr="00A427A3" w:rsidRDefault="00ED4895" w:rsidP="00181E31">
      <w:pPr>
        <w:pStyle w:val="tabnzovCharChar"/>
        <w:keepNext w:val="0"/>
        <w:spacing w:before="0" w:after="0"/>
        <w:jc w:val="both"/>
      </w:pPr>
      <w:r w:rsidRPr="00A473E7">
        <w:rPr>
          <w:noProof/>
          <w:lang w:eastAsia="sk-SK"/>
        </w:rPr>
        <w:drawing>
          <wp:inline distT="0" distB="0" distL="0" distR="0" wp14:anchorId="218485EF" wp14:editId="7412D4D9">
            <wp:extent cx="5759450" cy="3921125"/>
            <wp:effectExtent l="0" t="0" r="0" b="0"/>
            <wp:docPr id="4"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E41D0" w:rsidRDefault="00BE41D0" w:rsidP="00181E31">
      <w:pPr>
        <w:pStyle w:val="tabnzovCharChar"/>
        <w:spacing w:after="0"/>
        <w:rPr>
          <w:rFonts w:ascii="Arial" w:hAnsi="Arial" w:cs="Arial"/>
          <w:b/>
          <w:i/>
          <w:sz w:val="24"/>
          <w:szCs w:val="24"/>
        </w:rPr>
      </w:pPr>
    </w:p>
    <w:p w:rsidR="005716F5" w:rsidRPr="00EF6CC1" w:rsidRDefault="005716F5" w:rsidP="00BE41D0">
      <w:pPr>
        <w:pStyle w:val="tabnzovCharChar"/>
        <w:rPr>
          <w:rFonts w:ascii="Arial" w:hAnsi="Arial" w:cs="Arial"/>
          <w:b/>
          <w:i/>
          <w:sz w:val="24"/>
          <w:szCs w:val="24"/>
        </w:rPr>
      </w:pPr>
      <w:r w:rsidRPr="005809A0">
        <w:rPr>
          <w:rFonts w:ascii="Arial" w:hAnsi="Arial" w:cs="Arial"/>
          <w:b/>
          <w:i/>
          <w:sz w:val="24"/>
          <w:szCs w:val="24"/>
        </w:rPr>
        <w:t>Hydroenergetický potenciál</w:t>
      </w:r>
    </w:p>
    <w:p w:rsidR="003B3D1A" w:rsidRDefault="003B3D1A" w:rsidP="009E7054">
      <w:pPr>
        <w:pStyle w:val="Zarkazkladnhotextu"/>
        <w:ind w:firstLine="426"/>
        <w:rPr>
          <w:rFonts w:ascii="Arial" w:hAnsi="Arial" w:cs="Arial"/>
          <w:bCs/>
        </w:rPr>
      </w:pPr>
      <w:r w:rsidRPr="003B3D1A">
        <w:rPr>
          <w:rFonts w:ascii="Arial" w:hAnsi="Arial" w:cs="Arial"/>
          <w:bCs/>
        </w:rPr>
        <w:t xml:space="preserve">Podiel </w:t>
      </w:r>
      <w:r w:rsidR="001F6F1D">
        <w:rPr>
          <w:rFonts w:ascii="Arial" w:hAnsi="Arial" w:cs="Arial"/>
          <w:bCs/>
        </w:rPr>
        <w:t>VE</w:t>
      </w:r>
      <w:r w:rsidRPr="003B3D1A">
        <w:rPr>
          <w:rFonts w:ascii="Arial" w:hAnsi="Arial" w:cs="Arial"/>
          <w:bCs/>
        </w:rPr>
        <w:t xml:space="preserve"> na ročnej výrobe elektrickej energie </w:t>
      </w:r>
      <w:r w:rsidR="00057AAA" w:rsidRPr="00876377">
        <w:rPr>
          <w:rFonts w:ascii="Arial" w:hAnsi="Arial" w:cs="Arial"/>
        </w:rPr>
        <w:t>Elektrizačn</w:t>
      </w:r>
      <w:r w:rsidR="00057AAA">
        <w:rPr>
          <w:rFonts w:ascii="Arial" w:hAnsi="Arial" w:cs="Arial"/>
        </w:rPr>
        <w:t>ej</w:t>
      </w:r>
      <w:r w:rsidR="00057AAA" w:rsidRPr="00876377">
        <w:rPr>
          <w:rFonts w:ascii="Arial" w:hAnsi="Arial" w:cs="Arial"/>
        </w:rPr>
        <w:t xml:space="preserve"> sústav</w:t>
      </w:r>
      <w:r w:rsidR="00057AAA">
        <w:rPr>
          <w:rFonts w:ascii="Arial" w:hAnsi="Arial" w:cs="Arial"/>
        </w:rPr>
        <w:t>y</w:t>
      </w:r>
      <w:r w:rsidR="00057AAA" w:rsidRPr="00876377">
        <w:rPr>
          <w:rFonts w:ascii="Arial" w:hAnsi="Arial" w:cs="Arial"/>
        </w:rPr>
        <w:t xml:space="preserve"> S</w:t>
      </w:r>
      <w:r w:rsidR="00057AAA">
        <w:rPr>
          <w:rFonts w:ascii="Arial" w:hAnsi="Arial" w:cs="Arial"/>
        </w:rPr>
        <w:t>R</w:t>
      </w:r>
      <w:r w:rsidR="00057AAA" w:rsidRPr="00876377">
        <w:rPr>
          <w:rFonts w:ascii="Arial" w:hAnsi="Arial" w:cs="Arial"/>
        </w:rPr>
        <w:t xml:space="preserve"> (ES SR)</w:t>
      </w:r>
      <w:r w:rsidRPr="003B3D1A">
        <w:rPr>
          <w:rFonts w:ascii="Arial" w:hAnsi="Arial" w:cs="Arial"/>
          <w:bCs/>
        </w:rPr>
        <w:t xml:space="preserve"> dosahuje od 13</w:t>
      </w:r>
      <w:r w:rsidR="001F6F1D">
        <w:rPr>
          <w:rFonts w:ascii="Arial" w:hAnsi="Arial" w:cs="Arial"/>
          <w:bCs/>
        </w:rPr>
        <w:t xml:space="preserve"> %</w:t>
      </w:r>
      <w:r w:rsidRPr="003B3D1A">
        <w:rPr>
          <w:rFonts w:ascii="Arial" w:hAnsi="Arial" w:cs="Arial"/>
          <w:bCs/>
        </w:rPr>
        <w:t xml:space="preserve"> do 20 %.</w:t>
      </w:r>
      <w:r w:rsidR="00057AAA">
        <w:rPr>
          <w:rFonts w:ascii="Arial" w:hAnsi="Arial" w:cs="Arial"/>
          <w:bCs/>
        </w:rPr>
        <w:t xml:space="preserve"> </w:t>
      </w:r>
      <w:r w:rsidR="00057AAA">
        <w:rPr>
          <w:rFonts w:ascii="Arial" w:hAnsi="Arial" w:cs="Arial"/>
        </w:rPr>
        <w:t>V roku 201</w:t>
      </w:r>
      <w:r w:rsidR="0030284A">
        <w:rPr>
          <w:rFonts w:ascii="Arial" w:hAnsi="Arial" w:cs="Arial"/>
        </w:rPr>
        <w:t>6</w:t>
      </w:r>
      <w:r w:rsidR="00057AAA">
        <w:rPr>
          <w:rFonts w:ascii="Arial" w:hAnsi="Arial" w:cs="Arial"/>
        </w:rPr>
        <w:t xml:space="preserve"> to bolo </w:t>
      </w:r>
      <w:r w:rsidR="0030284A">
        <w:rPr>
          <w:rFonts w:ascii="Arial" w:hAnsi="Arial" w:cs="Arial"/>
        </w:rPr>
        <w:t>17,6</w:t>
      </w:r>
      <w:r w:rsidR="00057AAA" w:rsidRPr="00057AAA">
        <w:rPr>
          <w:rFonts w:ascii="Arial" w:hAnsi="Arial" w:cs="Arial"/>
        </w:rPr>
        <w:t xml:space="preserve"> %</w:t>
      </w:r>
      <w:r w:rsidR="00521FE0">
        <w:rPr>
          <w:rFonts w:ascii="Arial" w:hAnsi="Arial" w:cs="Arial"/>
        </w:rPr>
        <w:t xml:space="preserve"> (</w:t>
      </w:r>
      <w:r w:rsidR="004E5B05">
        <w:rPr>
          <w:rFonts w:ascii="Arial" w:hAnsi="Arial" w:cs="Arial"/>
        </w:rPr>
        <w:t xml:space="preserve">4 </w:t>
      </w:r>
      <w:r w:rsidR="0030284A">
        <w:rPr>
          <w:rFonts w:ascii="Arial" w:hAnsi="Arial" w:cs="Arial"/>
        </w:rPr>
        <w:t>844</w:t>
      </w:r>
      <w:r w:rsidR="00521FE0" w:rsidRPr="00057AAA">
        <w:rPr>
          <w:rFonts w:ascii="Arial" w:hAnsi="Arial" w:cs="Arial"/>
        </w:rPr>
        <w:t xml:space="preserve"> </w:t>
      </w:r>
      <w:r w:rsidR="00521FE0">
        <w:rPr>
          <w:rFonts w:ascii="Arial" w:hAnsi="Arial" w:cs="Arial"/>
        </w:rPr>
        <w:t>GWh)</w:t>
      </w:r>
      <w:r w:rsidR="00057AAA">
        <w:rPr>
          <w:rFonts w:ascii="Arial" w:hAnsi="Arial" w:cs="Arial"/>
        </w:rPr>
        <w:t xml:space="preserve"> z celkovej výroby </w:t>
      </w:r>
      <w:r w:rsidR="004E5B05">
        <w:rPr>
          <w:rFonts w:ascii="Arial" w:eastAsia="MyriadPro-Bold" w:hAnsi="Arial" w:cs="Arial"/>
          <w:bCs/>
        </w:rPr>
        <w:t xml:space="preserve">27 </w:t>
      </w:r>
      <w:r w:rsidR="0030284A">
        <w:rPr>
          <w:rFonts w:ascii="Arial" w:eastAsia="MyriadPro-Bold" w:hAnsi="Arial" w:cs="Arial"/>
          <w:bCs/>
        </w:rPr>
        <w:t>452</w:t>
      </w:r>
      <w:r w:rsidR="00057AAA" w:rsidRPr="00057AAA">
        <w:rPr>
          <w:rFonts w:ascii="Arial" w:eastAsia="MyriadPro-Bold" w:hAnsi="Arial" w:cs="Arial"/>
          <w:bCs/>
        </w:rPr>
        <w:t xml:space="preserve"> GWh elektrickej energie na Slovensku</w:t>
      </w:r>
      <w:r w:rsidR="00057AAA">
        <w:rPr>
          <w:rFonts w:ascii="Arial" w:eastAsia="MyriadPro-Bold" w:hAnsi="Arial" w:cs="Arial"/>
          <w:bCs/>
        </w:rPr>
        <w:t xml:space="preserve">. </w:t>
      </w:r>
    </w:p>
    <w:p w:rsidR="00C54172" w:rsidRDefault="009E7054" w:rsidP="009E7054">
      <w:pPr>
        <w:autoSpaceDE w:val="0"/>
        <w:autoSpaceDN w:val="0"/>
        <w:adjustRightInd w:val="0"/>
        <w:spacing w:before="0"/>
        <w:ind w:firstLine="0"/>
        <w:rPr>
          <w:rFonts w:ascii="Arial" w:hAnsi="Arial" w:cs="Arial"/>
          <w:bCs/>
        </w:rPr>
      </w:pPr>
      <w:r>
        <w:rPr>
          <w:rFonts w:ascii="Arial" w:hAnsi="Arial" w:cs="Arial"/>
          <w:bCs/>
        </w:rPr>
        <w:t xml:space="preserve">      </w:t>
      </w:r>
      <w:r w:rsidR="002208F1" w:rsidRPr="00D87F6C">
        <w:rPr>
          <w:rFonts w:ascii="Arial" w:hAnsi="Arial" w:cs="Arial"/>
          <w:bCs/>
        </w:rPr>
        <w:t>V</w:t>
      </w:r>
      <w:r w:rsidR="001F6F1D" w:rsidRPr="00D87F6C">
        <w:rPr>
          <w:rFonts w:ascii="Arial" w:hAnsi="Arial" w:cs="Arial"/>
          <w:bCs/>
        </w:rPr>
        <w:t>V</w:t>
      </w:r>
      <w:r w:rsidR="002208F1" w:rsidRPr="00D87F6C">
        <w:rPr>
          <w:rFonts w:ascii="Arial" w:hAnsi="Arial" w:cs="Arial"/>
          <w:bCs/>
        </w:rPr>
        <w:t xml:space="preserve">, š. p. </w:t>
      </w:r>
      <w:r w:rsidR="00CC7683" w:rsidRPr="00D87F6C">
        <w:rPr>
          <w:rFonts w:ascii="Arial" w:hAnsi="Arial" w:cs="Arial"/>
          <w:bCs/>
        </w:rPr>
        <w:t>zabezpečovala</w:t>
      </w:r>
      <w:r w:rsidR="00A81D84" w:rsidRPr="00D87F6C">
        <w:rPr>
          <w:rFonts w:ascii="Arial" w:hAnsi="Arial" w:cs="Arial"/>
          <w:bCs/>
        </w:rPr>
        <w:t xml:space="preserve"> v roku 201</w:t>
      </w:r>
      <w:r w:rsidR="0030284A">
        <w:rPr>
          <w:rFonts w:ascii="Arial" w:hAnsi="Arial" w:cs="Arial"/>
          <w:bCs/>
        </w:rPr>
        <w:t>6</w:t>
      </w:r>
      <w:r w:rsidR="00CC7683" w:rsidRPr="00D87F6C">
        <w:rPr>
          <w:rFonts w:ascii="Arial" w:hAnsi="Arial" w:cs="Arial"/>
          <w:bCs/>
        </w:rPr>
        <w:t xml:space="preserve"> prevádzku na všetkých vodohospodárskych a energetických objekto</w:t>
      </w:r>
      <w:r w:rsidR="00F469AF" w:rsidRPr="00D87F6C">
        <w:rPr>
          <w:rFonts w:ascii="Arial" w:hAnsi="Arial" w:cs="Arial"/>
          <w:bCs/>
        </w:rPr>
        <w:t>ch</w:t>
      </w:r>
      <w:r w:rsidR="00CC7683" w:rsidRPr="00D87F6C">
        <w:rPr>
          <w:rFonts w:ascii="Arial" w:hAnsi="Arial" w:cs="Arial"/>
          <w:bCs/>
        </w:rPr>
        <w:t xml:space="preserve"> </w:t>
      </w:r>
      <w:r w:rsidR="00CC7683" w:rsidRPr="007C106D">
        <w:rPr>
          <w:rFonts w:ascii="Arial" w:hAnsi="Arial" w:cs="Arial"/>
          <w:b/>
          <w:bCs/>
          <w:i/>
        </w:rPr>
        <w:t>V</w:t>
      </w:r>
      <w:r>
        <w:rPr>
          <w:rFonts w:ascii="Arial" w:hAnsi="Arial" w:cs="Arial"/>
          <w:b/>
          <w:bCs/>
          <w:i/>
        </w:rPr>
        <w:t>odného diela</w:t>
      </w:r>
      <w:r w:rsidR="00CC7683" w:rsidRPr="007C106D">
        <w:rPr>
          <w:rFonts w:ascii="Arial" w:hAnsi="Arial" w:cs="Arial"/>
          <w:b/>
          <w:bCs/>
          <w:i/>
        </w:rPr>
        <w:t xml:space="preserve"> Gabčíkovo</w:t>
      </w:r>
      <w:r w:rsidR="009C365C" w:rsidRPr="00D87F6C">
        <w:rPr>
          <w:rFonts w:ascii="Arial" w:hAnsi="Arial" w:cs="Arial"/>
          <w:bCs/>
        </w:rPr>
        <w:t xml:space="preserve">. </w:t>
      </w:r>
    </w:p>
    <w:p w:rsidR="00A81D84" w:rsidRDefault="00C54172" w:rsidP="009E7054">
      <w:pPr>
        <w:pStyle w:val="Zarkazkladnhotextu"/>
        <w:ind w:firstLine="426"/>
        <w:rPr>
          <w:rFonts w:ascii="Arial" w:hAnsi="Arial" w:cs="Arial"/>
          <w:bCs/>
        </w:rPr>
      </w:pPr>
      <w:r w:rsidRPr="00C54172">
        <w:rPr>
          <w:rFonts w:ascii="Arial" w:hAnsi="Arial" w:cs="Arial"/>
          <w:bCs/>
        </w:rPr>
        <w:t>V roku 2016 bol na V</w:t>
      </w:r>
      <w:r w:rsidR="009E7054">
        <w:rPr>
          <w:rFonts w:ascii="Arial" w:hAnsi="Arial" w:cs="Arial"/>
          <w:bCs/>
        </w:rPr>
        <w:t>D</w:t>
      </w:r>
      <w:r w:rsidRPr="00C54172">
        <w:rPr>
          <w:rFonts w:ascii="Arial" w:hAnsi="Arial" w:cs="Arial"/>
          <w:bCs/>
        </w:rPr>
        <w:t xml:space="preserve"> Gabčíkovo zaznamenaný priemerný prietok z hľadiska dlhodobých hydrologických</w:t>
      </w:r>
      <w:r>
        <w:rPr>
          <w:rFonts w:ascii="Arial" w:hAnsi="Arial" w:cs="Arial"/>
          <w:bCs/>
        </w:rPr>
        <w:t xml:space="preserve"> </w:t>
      </w:r>
      <w:r w:rsidRPr="00C54172">
        <w:rPr>
          <w:rFonts w:ascii="Arial" w:hAnsi="Arial" w:cs="Arial"/>
          <w:bCs/>
        </w:rPr>
        <w:t>pomerov na Dunaji. Výroba silovej elektriny bola oproti predchádzajúcemu</w:t>
      </w:r>
      <w:r>
        <w:rPr>
          <w:rFonts w:ascii="Arial" w:hAnsi="Arial" w:cs="Arial"/>
          <w:bCs/>
        </w:rPr>
        <w:t xml:space="preserve"> </w:t>
      </w:r>
      <w:r w:rsidRPr="00C54172">
        <w:rPr>
          <w:rFonts w:ascii="Arial" w:hAnsi="Arial" w:cs="Arial"/>
          <w:bCs/>
        </w:rPr>
        <w:t>roku 2015 vyššia o 273 415 MWh, čo malo vplyv</w:t>
      </w:r>
      <w:r>
        <w:rPr>
          <w:rFonts w:ascii="Arial" w:hAnsi="Arial" w:cs="Arial"/>
          <w:bCs/>
        </w:rPr>
        <w:t xml:space="preserve"> </w:t>
      </w:r>
      <w:r w:rsidRPr="00C54172">
        <w:rPr>
          <w:rFonts w:ascii="Arial" w:hAnsi="Arial" w:cs="Arial"/>
          <w:bCs/>
        </w:rPr>
        <w:t>na dodávku elektriny, ktorá dosiahla 2 262 422 MWh. V</w:t>
      </w:r>
      <w:r>
        <w:rPr>
          <w:rFonts w:ascii="Arial" w:hAnsi="Arial" w:cs="Arial"/>
          <w:bCs/>
        </w:rPr>
        <w:t> </w:t>
      </w:r>
      <w:r w:rsidRPr="00C54172">
        <w:rPr>
          <w:rFonts w:ascii="Arial" w:hAnsi="Arial" w:cs="Arial"/>
          <w:bCs/>
        </w:rPr>
        <w:t>porovnaní</w:t>
      </w:r>
      <w:r>
        <w:rPr>
          <w:rFonts w:ascii="Arial" w:hAnsi="Arial" w:cs="Arial"/>
          <w:bCs/>
        </w:rPr>
        <w:t xml:space="preserve"> </w:t>
      </w:r>
      <w:r w:rsidRPr="00C54172">
        <w:rPr>
          <w:rFonts w:ascii="Arial" w:hAnsi="Arial" w:cs="Arial"/>
          <w:bCs/>
        </w:rPr>
        <w:t>s rokom 2015 bolo do siete dodaných o 273 084 MWh</w:t>
      </w:r>
      <w:r>
        <w:rPr>
          <w:rFonts w:ascii="Arial" w:hAnsi="Arial" w:cs="Arial"/>
          <w:bCs/>
        </w:rPr>
        <w:t xml:space="preserve"> elektriny viac </w:t>
      </w:r>
      <w:r w:rsidR="00C03136" w:rsidRPr="00D87F6C">
        <w:rPr>
          <w:rFonts w:ascii="Arial" w:hAnsi="Arial" w:cs="Arial"/>
          <w:bCs/>
        </w:rPr>
        <w:t xml:space="preserve">(tab. č. </w:t>
      </w:r>
      <w:r w:rsidR="00AB56D3">
        <w:rPr>
          <w:rFonts w:ascii="Arial" w:hAnsi="Arial" w:cs="Arial"/>
          <w:bCs/>
        </w:rPr>
        <w:t>6</w:t>
      </w:r>
      <w:r w:rsidR="00C03136" w:rsidRPr="00D87F6C">
        <w:rPr>
          <w:rFonts w:ascii="Arial" w:hAnsi="Arial" w:cs="Arial"/>
          <w:bCs/>
        </w:rPr>
        <w:t>.1.</w:t>
      </w:r>
      <w:r w:rsidR="001F6F1D" w:rsidRPr="00D87F6C">
        <w:rPr>
          <w:rFonts w:ascii="Arial" w:hAnsi="Arial" w:cs="Arial"/>
          <w:bCs/>
        </w:rPr>
        <w:t>3</w:t>
      </w:r>
      <w:r w:rsidR="00C03136" w:rsidRPr="00D87F6C">
        <w:rPr>
          <w:rFonts w:ascii="Arial" w:hAnsi="Arial" w:cs="Arial"/>
          <w:bCs/>
        </w:rPr>
        <w:t>)</w:t>
      </w:r>
      <w:r w:rsidR="00A81D84" w:rsidRPr="00D87F6C">
        <w:rPr>
          <w:rFonts w:ascii="Arial" w:hAnsi="Arial" w:cs="Arial"/>
          <w:bCs/>
        </w:rPr>
        <w:t>.</w:t>
      </w:r>
      <w:r w:rsidR="00A81D84" w:rsidRPr="00D87F6C" w:rsidDel="003F638D">
        <w:rPr>
          <w:rFonts w:ascii="Arial" w:hAnsi="Arial" w:cs="Arial"/>
          <w:bCs/>
        </w:rPr>
        <w:t xml:space="preserve"> </w:t>
      </w:r>
    </w:p>
    <w:p w:rsidR="00367EA8" w:rsidRDefault="00367EA8" w:rsidP="009E7054">
      <w:pPr>
        <w:pStyle w:val="Zarkazkladnhotextu"/>
        <w:ind w:firstLine="426"/>
        <w:rPr>
          <w:rFonts w:ascii="Arial" w:hAnsi="Arial" w:cs="Arial"/>
          <w:bCs/>
        </w:rPr>
      </w:pPr>
    </w:p>
    <w:p w:rsidR="003A3BCE" w:rsidRDefault="003A3BCE" w:rsidP="004B37BF">
      <w:pPr>
        <w:spacing w:before="0"/>
        <w:ind w:firstLine="442"/>
        <w:rPr>
          <w:rFonts w:ascii="Arial" w:hAnsi="Arial" w:cs="Arial"/>
        </w:rPr>
      </w:pPr>
      <w:r>
        <w:rPr>
          <w:rFonts w:ascii="Arial" w:hAnsi="Arial" w:cs="Arial"/>
        </w:rPr>
        <w:t xml:space="preserve">                  </w:t>
      </w:r>
      <w:r w:rsidR="00C03136">
        <w:rPr>
          <w:rFonts w:ascii="Arial" w:hAnsi="Arial" w:cs="Arial"/>
        </w:rPr>
        <w:t xml:space="preserve">                                                                              </w:t>
      </w:r>
    </w:p>
    <w:p w:rsidR="00C03136" w:rsidRPr="00A81D84" w:rsidRDefault="003A3BCE" w:rsidP="004B37BF">
      <w:pPr>
        <w:spacing w:before="0"/>
        <w:ind w:firstLine="442"/>
        <w:rPr>
          <w:rFonts w:ascii="Arial" w:hAnsi="Arial" w:cs="Arial"/>
        </w:rPr>
      </w:pPr>
      <w:r>
        <w:rPr>
          <w:rFonts w:ascii="Arial" w:hAnsi="Arial" w:cs="Arial"/>
        </w:rPr>
        <w:lastRenderedPageBreak/>
        <w:t xml:space="preserve">                                                                                               </w:t>
      </w:r>
      <w:r w:rsidR="00C03136">
        <w:rPr>
          <w:rFonts w:ascii="Arial" w:hAnsi="Arial" w:cs="Arial"/>
        </w:rPr>
        <w:t xml:space="preserve">   </w:t>
      </w:r>
      <w:r w:rsidR="001F6F1D">
        <w:rPr>
          <w:rFonts w:ascii="Arial" w:hAnsi="Arial" w:cs="Arial"/>
        </w:rPr>
        <w:t xml:space="preserve"> </w:t>
      </w:r>
      <w:r w:rsidR="00C03136">
        <w:rPr>
          <w:rFonts w:ascii="Arial" w:hAnsi="Arial" w:cs="Arial"/>
        </w:rPr>
        <w:t xml:space="preserve">       </w:t>
      </w:r>
      <w:r w:rsidR="006E4D6A">
        <w:rPr>
          <w:rFonts w:ascii="Arial" w:hAnsi="Arial" w:cs="Arial"/>
        </w:rPr>
        <w:t xml:space="preserve">  </w:t>
      </w:r>
      <w:r w:rsidR="00C03136">
        <w:rPr>
          <w:rFonts w:ascii="Arial" w:hAnsi="Arial" w:cs="Arial"/>
        </w:rPr>
        <w:t xml:space="preserve"> </w:t>
      </w:r>
      <w:r w:rsidR="00C03136" w:rsidRPr="00085CC1">
        <w:rPr>
          <w:rFonts w:ascii="Arial" w:hAnsi="Arial" w:cs="Arial"/>
        </w:rPr>
        <w:t xml:space="preserve">tab. č. </w:t>
      </w:r>
      <w:r w:rsidR="00AB56D3">
        <w:rPr>
          <w:rFonts w:ascii="Arial" w:hAnsi="Arial" w:cs="Arial"/>
        </w:rPr>
        <w:t>6</w:t>
      </w:r>
      <w:r w:rsidR="00C03136">
        <w:rPr>
          <w:rFonts w:ascii="Arial" w:hAnsi="Arial" w:cs="Arial"/>
        </w:rPr>
        <w:t>.1.</w:t>
      </w:r>
      <w:r w:rsidR="001F6F1D">
        <w:rPr>
          <w:rFonts w:ascii="Arial" w:hAnsi="Arial" w:cs="Arial"/>
        </w:rPr>
        <w:t>3</w:t>
      </w:r>
      <w:r w:rsidR="00C03136">
        <w:rPr>
          <w:rFonts w:ascii="Arial" w:hAnsi="Arial" w:cs="Arial"/>
        </w:rPr>
        <w:t xml:space="preserve">   </w:t>
      </w:r>
    </w:p>
    <w:tbl>
      <w:tblPr>
        <w:tblpPr w:leftFromText="141" w:rightFromText="141" w:vertAnchor="text" w:horzAnchor="margin" w:tblpXSpec="center" w:tblpY="42"/>
        <w:tblW w:w="91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A0" w:firstRow="1" w:lastRow="0" w:firstColumn="1" w:lastColumn="0" w:noHBand="0" w:noVBand="0"/>
      </w:tblPr>
      <w:tblGrid>
        <w:gridCol w:w="1351"/>
        <w:gridCol w:w="1111"/>
        <w:gridCol w:w="1111"/>
        <w:gridCol w:w="1098"/>
        <w:gridCol w:w="1094"/>
        <w:gridCol w:w="1110"/>
        <w:gridCol w:w="1124"/>
        <w:gridCol w:w="1113"/>
      </w:tblGrid>
      <w:tr w:rsidR="00C54172" w:rsidRPr="002E07FA" w:rsidTr="004A3A51">
        <w:trPr>
          <w:trHeight w:val="335"/>
        </w:trPr>
        <w:tc>
          <w:tcPr>
            <w:tcW w:w="1351" w:type="dxa"/>
            <w:vAlign w:val="center"/>
          </w:tcPr>
          <w:p w:rsidR="00C54172" w:rsidRPr="002E07FA" w:rsidRDefault="00C54172" w:rsidP="004A3A51">
            <w:pPr>
              <w:spacing w:before="0"/>
              <w:ind w:firstLine="0"/>
              <w:jc w:val="center"/>
              <w:rPr>
                <w:rFonts w:ascii="Arial" w:hAnsi="Arial" w:cs="Arial"/>
              </w:rPr>
            </w:pPr>
            <w:r w:rsidRPr="002E07FA">
              <w:rPr>
                <w:rFonts w:ascii="Arial" w:hAnsi="Arial" w:cs="Arial"/>
                <w:sz w:val="22"/>
                <w:szCs w:val="22"/>
              </w:rPr>
              <w:t>Ukazovateľ</w:t>
            </w:r>
          </w:p>
        </w:tc>
        <w:tc>
          <w:tcPr>
            <w:tcW w:w="1111" w:type="dxa"/>
            <w:shd w:val="clear" w:color="000000" w:fill="FFFFFF"/>
            <w:vAlign w:val="center"/>
          </w:tcPr>
          <w:p w:rsidR="00C54172" w:rsidRPr="002E07FA" w:rsidRDefault="00C54172" w:rsidP="007E0FE6">
            <w:pPr>
              <w:spacing w:before="0"/>
              <w:ind w:firstLine="0"/>
              <w:jc w:val="center"/>
              <w:rPr>
                <w:rFonts w:ascii="Arial" w:hAnsi="Arial" w:cs="Arial"/>
                <w:sz w:val="22"/>
                <w:szCs w:val="22"/>
              </w:rPr>
            </w:pPr>
            <w:r w:rsidRPr="002E07FA">
              <w:rPr>
                <w:rFonts w:ascii="Arial" w:hAnsi="Arial" w:cs="Arial"/>
                <w:sz w:val="22"/>
                <w:szCs w:val="22"/>
              </w:rPr>
              <w:t>2010</w:t>
            </w:r>
          </w:p>
        </w:tc>
        <w:tc>
          <w:tcPr>
            <w:tcW w:w="1111" w:type="dxa"/>
            <w:shd w:val="clear" w:color="000000" w:fill="FFFFFF"/>
            <w:vAlign w:val="center"/>
          </w:tcPr>
          <w:p w:rsidR="00C54172" w:rsidRPr="002E07FA" w:rsidRDefault="00C54172" w:rsidP="007E0FE6">
            <w:pPr>
              <w:spacing w:before="0"/>
              <w:ind w:left="-5" w:firstLine="0"/>
              <w:jc w:val="center"/>
              <w:rPr>
                <w:rFonts w:ascii="Arial" w:hAnsi="Arial" w:cs="Arial"/>
                <w:sz w:val="22"/>
                <w:szCs w:val="22"/>
              </w:rPr>
            </w:pPr>
            <w:r w:rsidRPr="002E07FA">
              <w:rPr>
                <w:rFonts w:ascii="Arial" w:hAnsi="Arial" w:cs="Arial"/>
                <w:sz w:val="22"/>
                <w:szCs w:val="22"/>
              </w:rPr>
              <w:t>2011</w:t>
            </w:r>
          </w:p>
        </w:tc>
        <w:tc>
          <w:tcPr>
            <w:tcW w:w="1098" w:type="dxa"/>
            <w:shd w:val="clear" w:color="000000" w:fill="FFFFFF"/>
            <w:vAlign w:val="center"/>
          </w:tcPr>
          <w:p w:rsidR="00C54172" w:rsidRPr="002E07FA" w:rsidRDefault="00C54172" w:rsidP="007E0FE6">
            <w:pPr>
              <w:spacing w:before="0"/>
              <w:ind w:left="-154" w:right="-124" w:firstLine="0"/>
              <w:jc w:val="center"/>
              <w:rPr>
                <w:rFonts w:ascii="Arial" w:hAnsi="Arial" w:cs="Arial"/>
                <w:sz w:val="22"/>
                <w:szCs w:val="22"/>
              </w:rPr>
            </w:pPr>
            <w:r>
              <w:rPr>
                <w:rFonts w:ascii="Arial" w:hAnsi="Arial" w:cs="Arial"/>
                <w:sz w:val="22"/>
                <w:szCs w:val="22"/>
              </w:rPr>
              <w:t>2012</w:t>
            </w:r>
          </w:p>
        </w:tc>
        <w:tc>
          <w:tcPr>
            <w:tcW w:w="1094" w:type="dxa"/>
            <w:shd w:val="clear" w:color="000000" w:fill="FFFFFF"/>
            <w:vAlign w:val="center"/>
          </w:tcPr>
          <w:p w:rsidR="00C54172" w:rsidRDefault="00C54172" w:rsidP="007E0FE6">
            <w:pPr>
              <w:spacing w:before="0"/>
              <w:ind w:left="-208" w:right="-215" w:firstLine="0"/>
              <w:jc w:val="center"/>
              <w:rPr>
                <w:rFonts w:ascii="Arial" w:hAnsi="Arial" w:cs="Arial"/>
                <w:sz w:val="22"/>
                <w:szCs w:val="22"/>
              </w:rPr>
            </w:pPr>
            <w:r>
              <w:rPr>
                <w:rFonts w:ascii="Arial" w:hAnsi="Arial" w:cs="Arial"/>
                <w:sz w:val="22"/>
                <w:szCs w:val="22"/>
              </w:rPr>
              <w:t>2013</w:t>
            </w:r>
          </w:p>
        </w:tc>
        <w:tc>
          <w:tcPr>
            <w:tcW w:w="1110" w:type="dxa"/>
            <w:shd w:val="clear" w:color="000000" w:fill="FFFFFF"/>
            <w:vAlign w:val="center"/>
          </w:tcPr>
          <w:p w:rsidR="00C54172" w:rsidRPr="007E0FE6" w:rsidRDefault="00C54172" w:rsidP="007E0FE6">
            <w:pPr>
              <w:spacing w:before="0"/>
              <w:ind w:left="-23" w:firstLine="0"/>
              <w:jc w:val="center"/>
              <w:rPr>
                <w:rFonts w:ascii="Arial" w:hAnsi="Arial" w:cs="Arial"/>
                <w:sz w:val="22"/>
                <w:szCs w:val="22"/>
              </w:rPr>
            </w:pPr>
            <w:r w:rsidRPr="007E0FE6">
              <w:rPr>
                <w:rFonts w:ascii="Arial" w:hAnsi="Arial" w:cs="Arial"/>
                <w:sz w:val="22"/>
                <w:szCs w:val="22"/>
              </w:rPr>
              <w:t>2014</w:t>
            </w:r>
          </w:p>
        </w:tc>
        <w:tc>
          <w:tcPr>
            <w:tcW w:w="1124" w:type="dxa"/>
            <w:shd w:val="clear" w:color="000000" w:fill="FFFFFF"/>
            <w:vAlign w:val="center"/>
          </w:tcPr>
          <w:p w:rsidR="00C54172" w:rsidRPr="007E0FE6" w:rsidRDefault="00C54172" w:rsidP="007E0FE6">
            <w:pPr>
              <w:spacing w:before="0"/>
              <w:ind w:left="-23" w:firstLine="0"/>
              <w:jc w:val="center"/>
              <w:rPr>
                <w:rFonts w:ascii="Arial" w:hAnsi="Arial" w:cs="Arial"/>
                <w:sz w:val="22"/>
                <w:szCs w:val="22"/>
              </w:rPr>
            </w:pPr>
            <w:r>
              <w:rPr>
                <w:rFonts w:ascii="Arial" w:hAnsi="Arial" w:cs="Arial"/>
                <w:sz w:val="22"/>
                <w:szCs w:val="22"/>
              </w:rPr>
              <w:t>2015</w:t>
            </w:r>
          </w:p>
        </w:tc>
        <w:tc>
          <w:tcPr>
            <w:tcW w:w="1113" w:type="dxa"/>
            <w:shd w:val="clear" w:color="000000" w:fill="FFFFFF"/>
            <w:vAlign w:val="center"/>
          </w:tcPr>
          <w:p w:rsidR="00C54172" w:rsidRDefault="00C54172" w:rsidP="007E0FE6">
            <w:pPr>
              <w:spacing w:before="0"/>
              <w:ind w:left="-23" w:firstLine="0"/>
              <w:jc w:val="center"/>
              <w:rPr>
                <w:rFonts w:ascii="Arial" w:hAnsi="Arial" w:cs="Arial"/>
                <w:sz w:val="22"/>
                <w:szCs w:val="22"/>
              </w:rPr>
            </w:pPr>
            <w:r>
              <w:rPr>
                <w:rFonts w:ascii="Arial" w:hAnsi="Arial" w:cs="Arial"/>
                <w:sz w:val="22"/>
                <w:szCs w:val="22"/>
              </w:rPr>
              <w:t>2016</w:t>
            </w:r>
          </w:p>
        </w:tc>
      </w:tr>
      <w:tr w:rsidR="00C54172" w:rsidRPr="002E07FA" w:rsidTr="004A3A51">
        <w:trPr>
          <w:trHeight w:val="304"/>
        </w:trPr>
        <w:tc>
          <w:tcPr>
            <w:tcW w:w="1351" w:type="dxa"/>
            <w:vAlign w:val="center"/>
          </w:tcPr>
          <w:p w:rsidR="00C54172" w:rsidRPr="002E07FA" w:rsidRDefault="00C54172" w:rsidP="007E0FE6">
            <w:pPr>
              <w:spacing w:before="0"/>
              <w:ind w:firstLine="0"/>
              <w:jc w:val="center"/>
              <w:rPr>
                <w:rFonts w:ascii="Arial" w:hAnsi="Arial" w:cs="Arial"/>
              </w:rPr>
            </w:pPr>
            <w:r w:rsidRPr="002E07FA">
              <w:rPr>
                <w:rFonts w:ascii="Arial" w:hAnsi="Arial" w:cs="Arial"/>
                <w:sz w:val="22"/>
                <w:szCs w:val="22"/>
              </w:rPr>
              <w:t>Výroba elektriny v MWh</w:t>
            </w:r>
          </w:p>
        </w:tc>
        <w:tc>
          <w:tcPr>
            <w:tcW w:w="1111" w:type="dxa"/>
            <w:shd w:val="clear" w:color="000000" w:fill="FFFFFF"/>
            <w:vAlign w:val="center"/>
          </w:tcPr>
          <w:p w:rsidR="00C54172" w:rsidRPr="002E07FA" w:rsidRDefault="00C54172" w:rsidP="007E0FE6">
            <w:pPr>
              <w:spacing w:before="0"/>
              <w:ind w:left="-208" w:right="7" w:firstLine="0"/>
              <w:jc w:val="right"/>
              <w:rPr>
                <w:rFonts w:ascii="Arial" w:hAnsi="Arial" w:cs="Arial"/>
                <w:sz w:val="22"/>
                <w:szCs w:val="22"/>
              </w:rPr>
            </w:pPr>
            <w:r w:rsidRPr="002E07FA">
              <w:rPr>
                <w:rFonts w:ascii="Arial" w:hAnsi="Arial" w:cs="Arial"/>
                <w:sz w:val="22"/>
                <w:szCs w:val="22"/>
              </w:rPr>
              <w:t>2 374 495</w:t>
            </w:r>
          </w:p>
        </w:tc>
        <w:tc>
          <w:tcPr>
            <w:tcW w:w="1111" w:type="dxa"/>
            <w:shd w:val="clear" w:color="000000" w:fill="FFFFFF"/>
            <w:vAlign w:val="center"/>
          </w:tcPr>
          <w:p w:rsidR="00C54172" w:rsidRPr="002E07FA" w:rsidRDefault="00C54172" w:rsidP="007E0FE6">
            <w:pPr>
              <w:spacing w:before="0"/>
              <w:ind w:left="-208" w:firstLine="0"/>
              <w:jc w:val="right"/>
              <w:rPr>
                <w:rFonts w:ascii="Arial" w:hAnsi="Arial" w:cs="Arial"/>
                <w:sz w:val="22"/>
                <w:szCs w:val="22"/>
              </w:rPr>
            </w:pPr>
            <w:r w:rsidRPr="002E07FA">
              <w:rPr>
                <w:rFonts w:ascii="Arial" w:hAnsi="Arial" w:cs="Arial"/>
                <w:sz w:val="22"/>
                <w:szCs w:val="22"/>
              </w:rPr>
              <w:t>1 910 255</w:t>
            </w:r>
          </w:p>
        </w:tc>
        <w:tc>
          <w:tcPr>
            <w:tcW w:w="1098" w:type="dxa"/>
            <w:shd w:val="clear" w:color="000000" w:fill="FFFFFF"/>
            <w:vAlign w:val="center"/>
          </w:tcPr>
          <w:p w:rsidR="00C54172" w:rsidRPr="005E4EEC" w:rsidRDefault="00C54172" w:rsidP="007E0FE6">
            <w:pPr>
              <w:spacing w:before="0"/>
              <w:ind w:left="-208" w:firstLine="0"/>
              <w:jc w:val="right"/>
              <w:rPr>
                <w:rFonts w:ascii="Arial" w:hAnsi="Arial" w:cs="Arial"/>
                <w:sz w:val="22"/>
                <w:szCs w:val="22"/>
              </w:rPr>
            </w:pPr>
            <w:r w:rsidRPr="005E4EEC">
              <w:rPr>
                <w:rFonts w:ascii="Arial" w:hAnsi="Arial" w:cs="Arial"/>
                <w:sz w:val="22"/>
                <w:szCs w:val="22"/>
              </w:rPr>
              <w:t>2 459 334</w:t>
            </w:r>
          </w:p>
        </w:tc>
        <w:tc>
          <w:tcPr>
            <w:tcW w:w="1094" w:type="dxa"/>
            <w:shd w:val="clear" w:color="000000" w:fill="FFFFFF"/>
            <w:vAlign w:val="center"/>
          </w:tcPr>
          <w:p w:rsidR="00C54172" w:rsidRPr="005E4EEC" w:rsidRDefault="00C54172" w:rsidP="007E0FE6">
            <w:pPr>
              <w:spacing w:before="0"/>
              <w:ind w:left="-208" w:right="-215" w:firstLine="0"/>
              <w:jc w:val="center"/>
              <w:rPr>
                <w:rFonts w:ascii="Arial" w:hAnsi="Arial" w:cs="Arial"/>
                <w:sz w:val="22"/>
                <w:szCs w:val="22"/>
              </w:rPr>
            </w:pPr>
            <w:r>
              <w:rPr>
                <w:rFonts w:ascii="Arial" w:hAnsi="Arial" w:cs="Arial"/>
                <w:sz w:val="22"/>
                <w:szCs w:val="22"/>
              </w:rPr>
              <w:t>2 618 702</w:t>
            </w:r>
          </w:p>
        </w:tc>
        <w:tc>
          <w:tcPr>
            <w:tcW w:w="1110" w:type="dxa"/>
            <w:shd w:val="clear" w:color="000000" w:fill="FFFFFF"/>
            <w:vAlign w:val="center"/>
          </w:tcPr>
          <w:p w:rsidR="00C54172" w:rsidRPr="007E0FE6" w:rsidRDefault="00C54172" w:rsidP="007E0FE6">
            <w:pPr>
              <w:spacing w:before="0"/>
              <w:ind w:left="-208" w:right="-215" w:firstLine="0"/>
              <w:jc w:val="center"/>
              <w:rPr>
                <w:rFonts w:ascii="Arial" w:hAnsi="Arial" w:cs="Arial"/>
                <w:sz w:val="22"/>
                <w:szCs w:val="22"/>
              </w:rPr>
            </w:pPr>
            <w:r w:rsidRPr="007E0FE6">
              <w:rPr>
                <w:rFonts w:ascii="Arial" w:hAnsi="Arial" w:cs="Arial"/>
                <w:sz w:val="22"/>
                <w:szCs w:val="22"/>
              </w:rPr>
              <w:t>2 043 083</w:t>
            </w:r>
          </w:p>
        </w:tc>
        <w:tc>
          <w:tcPr>
            <w:tcW w:w="1124" w:type="dxa"/>
            <w:shd w:val="clear" w:color="000000" w:fill="FFFFFF"/>
            <w:vAlign w:val="center"/>
          </w:tcPr>
          <w:p w:rsidR="00C54172" w:rsidRPr="007E0FE6" w:rsidRDefault="00C54172" w:rsidP="00170053">
            <w:pPr>
              <w:spacing w:before="0"/>
              <w:ind w:left="-23" w:firstLine="0"/>
              <w:jc w:val="center"/>
              <w:rPr>
                <w:rFonts w:ascii="Arial" w:hAnsi="Arial" w:cs="Arial"/>
                <w:sz w:val="22"/>
                <w:szCs w:val="22"/>
              </w:rPr>
            </w:pPr>
            <w:r>
              <w:rPr>
                <w:rFonts w:ascii="Arial" w:hAnsi="Arial" w:cs="Arial"/>
                <w:sz w:val="22"/>
                <w:szCs w:val="22"/>
              </w:rPr>
              <w:t>2 014 210</w:t>
            </w:r>
          </w:p>
        </w:tc>
        <w:tc>
          <w:tcPr>
            <w:tcW w:w="1113" w:type="dxa"/>
            <w:shd w:val="clear" w:color="000000" w:fill="FFFFFF"/>
            <w:vAlign w:val="center"/>
          </w:tcPr>
          <w:p w:rsidR="00C54172" w:rsidRDefault="00C54172" w:rsidP="00C54172">
            <w:pPr>
              <w:spacing w:before="0"/>
              <w:ind w:left="-23" w:firstLine="0"/>
              <w:jc w:val="center"/>
              <w:rPr>
                <w:rFonts w:ascii="Arial" w:hAnsi="Arial" w:cs="Arial"/>
                <w:sz w:val="22"/>
                <w:szCs w:val="22"/>
              </w:rPr>
            </w:pPr>
            <w:r>
              <w:rPr>
                <w:rFonts w:ascii="Arial" w:hAnsi="Arial" w:cs="Arial"/>
                <w:sz w:val="22"/>
                <w:szCs w:val="22"/>
              </w:rPr>
              <w:t>2 287 625</w:t>
            </w:r>
          </w:p>
        </w:tc>
      </w:tr>
      <w:tr w:rsidR="00C54172" w:rsidRPr="002E07FA" w:rsidTr="004A3A51">
        <w:trPr>
          <w:trHeight w:val="320"/>
        </w:trPr>
        <w:tc>
          <w:tcPr>
            <w:tcW w:w="1351" w:type="dxa"/>
            <w:vAlign w:val="center"/>
          </w:tcPr>
          <w:p w:rsidR="00C54172" w:rsidRPr="002E07FA" w:rsidRDefault="00C54172" w:rsidP="007E0FE6">
            <w:pPr>
              <w:spacing w:before="0"/>
              <w:ind w:firstLine="0"/>
              <w:jc w:val="center"/>
              <w:rPr>
                <w:rFonts w:ascii="Arial" w:hAnsi="Arial" w:cs="Arial"/>
              </w:rPr>
            </w:pPr>
            <w:r w:rsidRPr="002E07FA">
              <w:rPr>
                <w:rFonts w:ascii="Arial" w:hAnsi="Arial" w:cs="Arial"/>
                <w:sz w:val="22"/>
                <w:szCs w:val="22"/>
              </w:rPr>
              <w:t>Dodávka elektriny v MWh</w:t>
            </w:r>
          </w:p>
        </w:tc>
        <w:tc>
          <w:tcPr>
            <w:tcW w:w="1111" w:type="dxa"/>
            <w:shd w:val="clear" w:color="000000" w:fill="FFFFFF"/>
            <w:vAlign w:val="center"/>
          </w:tcPr>
          <w:p w:rsidR="00C54172" w:rsidRPr="002E07FA" w:rsidRDefault="00C54172" w:rsidP="007E0FE6">
            <w:pPr>
              <w:spacing w:before="0"/>
              <w:ind w:left="-208" w:firstLine="0"/>
              <w:jc w:val="right"/>
              <w:rPr>
                <w:rFonts w:ascii="Arial" w:hAnsi="Arial" w:cs="Arial"/>
                <w:sz w:val="22"/>
                <w:szCs w:val="22"/>
              </w:rPr>
            </w:pPr>
            <w:r w:rsidRPr="002E07FA">
              <w:rPr>
                <w:rFonts w:ascii="Arial" w:hAnsi="Arial" w:cs="Arial"/>
                <w:sz w:val="22"/>
                <w:szCs w:val="22"/>
              </w:rPr>
              <w:t>2 345 902</w:t>
            </w:r>
          </w:p>
        </w:tc>
        <w:tc>
          <w:tcPr>
            <w:tcW w:w="1111" w:type="dxa"/>
            <w:shd w:val="clear" w:color="000000" w:fill="FFFFFF"/>
            <w:vAlign w:val="center"/>
          </w:tcPr>
          <w:p w:rsidR="00C54172" w:rsidRPr="002E07FA" w:rsidRDefault="00C54172" w:rsidP="007E0FE6">
            <w:pPr>
              <w:spacing w:before="0"/>
              <w:ind w:left="-71" w:right="38" w:firstLine="0"/>
              <w:jc w:val="right"/>
              <w:rPr>
                <w:rFonts w:ascii="Arial" w:hAnsi="Arial" w:cs="Arial"/>
                <w:sz w:val="22"/>
                <w:szCs w:val="22"/>
              </w:rPr>
            </w:pPr>
            <w:r w:rsidRPr="002E07FA">
              <w:rPr>
                <w:rFonts w:ascii="Arial" w:hAnsi="Arial" w:cs="Arial"/>
                <w:sz w:val="22"/>
                <w:szCs w:val="22"/>
              </w:rPr>
              <w:t>1 880 202</w:t>
            </w:r>
          </w:p>
        </w:tc>
        <w:tc>
          <w:tcPr>
            <w:tcW w:w="1098" w:type="dxa"/>
            <w:shd w:val="clear" w:color="000000" w:fill="FFFFFF"/>
            <w:vAlign w:val="center"/>
          </w:tcPr>
          <w:p w:rsidR="00C54172" w:rsidRPr="005E4EEC" w:rsidRDefault="00C54172" w:rsidP="007E0FE6">
            <w:pPr>
              <w:spacing w:before="0"/>
              <w:ind w:left="-208" w:firstLine="0"/>
              <w:jc w:val="right"/>
              <w:rPr>
                <w:rFonts w:ascii="Arial" w:hAnsi="Arial" w:cs="Arial"/>
                <w:sz w:val="22"/>
                <w:szCs w:val="22"/>
              </w:rPr>
            </w:pPr>
            <w:r w:rsidRPr="005E4EEC">
              <w:rPr>
                <w:rFonts w:ascii="Arial" w:hAnsi="Arial" w:cs="Arial"/>
                <w:sz w:val="22"/>
                <w:szCs w:val="22"/>
              </w:rPr>
              <w:t>2 430 147</w:t>
            </w:r>
          </w:p>
        </w:tc>
        <w:tc>
          <w:tcPr>
            <w:tcW w:w="1094" w:type="dxa"/>
            <w:shd w:val="clear" w:color="000000" w:fill="FFFFFF"/>
            <w:vAlign w:val="center"/>
          </w:tcPr>
          <w:p w:rsidR="00C54172" w:rsidRPr="005E4EEC" w:rsidRDefault="00C54172" w:rsidP="007E0FE6">
            <w:pPr>
              <w:spacing w:before="0"/>
              <w:ind w:left="-208" w:right="-215" w:firstLine="0"/>
              <w:jc w:val="center"/>
              <w:rPr>
                <w:rFonts w:ascii="Arial" w:hAnsi="Arial" w:cs="Arial"/>
                <w:sz w:val="22"/>
                <w:szCs w:val="22"/>
              </w:rPr>
            </w:pPr>
            <w:r>
              <w:rPr>
                <w:rFonts w:ascii="Arial" w:hAnsi="Arial" w:cs="Arial"/>
                <w:sz w:val="22"/>
                <w:szCs w:val="22"/>
              </w:rPr>
              <w:t>2 583 363</w:t>
            </w:r>
          </w:p>
        </w:tc>
        <w:tc>
          <w:tcPr>
            <w:tcW w:w="1110" w:type="dxa"/>
            <w:shd w:val="clear" w:color="000000" w:fill="FFFFFF"/>
            <w:vAlign w:val="center"/>
          </w:tcPr>
          <w:p w:rsidR="00C54172" w:rsidRPr="002E07FA" w:rsidRDefault="00C54172" w:rsidP="007E0FE6">
            <w:pPr>
              <w:spacing w:before="0"/>
              <w:ind w:left="-208" w:right="-215" w:firstLine="0"/>
              <w:jc w:val="center"/>
              <w:rPr>
                <w:rFonts w:ascii="Arial" w:hAnsi="Arial" w:cs="Arial"/>
              </w:rPr>
            </w:pPr>
            <w:r w:rsidRPr="007E0FE6">
              <w:rPr>
                <w:rFonts w:ascii="Arial" w:hAnsi="Arial" w:cs="Arial"/>
                <w:sz w:val="22"/>
                <w:szCs w:val="22"/>
              </w:rPr>
              <w:t>2 012 684</w:t>
            </w:r>
          </w:p>
        </w:tc>
        <w:tc>
          <w:tcPr>
            <w:tcW w:w="1124" w:type="dxa"/>
            <w:shd w:val="clear" w:color="000000" w:fill="FFFFFF"/>
            <w:vAlign w:val="center"/>
          </w:tcPr>
          <w:p w:rsidR="00C54172" w:rsidRPr="007E0FE6" w:rsidRDefault="00C54172" w:rsidP="00170053">
            <w:pPr>
              <w:spacing w:before="0"/>
              <w:ind w:left="-23" w:firstLine="0"/>
              <w:jc w:val="center"/>
              <w:rPr>
                <w:rFonts w:ascii="Arial" w:hAnsi="Arial" w:cs="Arial"/>
                <w:sz w:val="22"/>
                <w:szCs w:val="22"/>
              </w:rPr>
            </w:pPr>
            <w:r>
              <w:rPr>
                <w:rFonts w:ascii="Arial" w:hAnsi="Arial" w:cs="Arial"/>
                <w:sz w:val="22"/>
                <w:szCs w:val="22"/>
              </w:rPr>
              <w:t>1 989 338</w:t>
            </w:r>
          </w:p>
        </w:tc>
        <w:tc>
          <w:tcPr>
            <w:tcW w:w="1113" w:type="dxa"/>
            <w:shd w:val="clear" w:color="000000" w:fill="FFFFFF"/>
            <w:vAlign w:val="center"/>
          </w:tcPr>
          <w:p w:rsidR="00C54172" w:rsidRDefault="00C54172" w:rsidP="00170053">
            <w:pPr>
              <w:spacing w:before="0"/>
              <w:ind w:left="-23" w:firstLine="0"/>
              <w:jc w:val="center"/>
              <w:rPr>
                <w:rFonts w:ascii="Arial" w:hAnsi="Arial" w:cs="Arial"/>
                <w:sz w:val="22"/>
                <w:szCs w:val="22"/>
              </w:rPr>
            </w:pPr>
            <w:r w:rsidRPr="00C54172">
              <w:rPr>
                <w:rFonts w:ascii="Arial" w:hAnsi="Arial" w:cs="Arial"/>
                <w:sz w:val="22"/>
                <w:szCs w:val="22"/>
              </w:rPr>
              <w:t>2 262 422</w:t>
            </w:r>
          </w:p>
        </w:tc>
      </w:tr>
    </w:tbl>
    <w:p w:rsidR="00FB67A6" w:rsidRDefault="00FB67A6" w:rsidP="009D47DB">
      <w:pPr>
        <w:spacing w:after="120"/>
        <w:ind w:firstLine="442"/>
        <w:rPr>
          <w:rFonts w:ascii="Arial" w:hAnsi="Arial" w:cs="Arial"/>
        </w:rPr>
      </w:pPr>
      <w:r>
        <w:rPr>
          <w:rFonts w:ascii="Arial" w:hAnsi="Arial" w:cs="Arial"/>
        </w:rPr>
        <w:t>V</w:t>
      </w:r>
      <w:r w:rsidR="002208F1" w:rsidRPr="002208F1">
        <w:rPr>
          <w:rFonts w:ascii="Arial" w:hAnsi="Arial" w:cs="Arial"/>
        </w:rPr>
        <w:t xml:space="preserve">o vodnej elektrárni </w:t>
      </w:r>
      <w:r w:rsidR="002208F1" w:rsidRPr="007C106D">
        <w:rPr>
          <w:rFonts w:ascii="Arial" w:hAnsi="Arial" w:cs="Arial"/>
          <w:b/>
          <w:i/>
        </w:rPr>
        <w:t>VD Žilina</w:t>
      </w:r>
      <w:r w:rsidR="002208F1" w:rsidRPr="002208F1">
        <w:rPr>
          <w:rFonts w:ascii="Arial" w:hAnsi="Arial" w:cs="Arial"/>
        </w:rPr>
        <w:t xml:space="preserve"> </w:t>
      </w:r>
      <w:r>
        <w:rPr>
          <w:rFonts w:ascii="Arial" w:hAnsi="Arial" w:cs="Arial"/>
        </w:rPr>
        <w:t>bolo v</w:t>
      </w:r>
      <w:r w:rsidRPr="002208F1">
        <w:rPr>
          <w:rFonts w:ascii="Arial" w:hAnsi="Arial" w:cs="Arial"/>
        </w:rPr>
        <w:t xml:space="preserve"> roku 201</w:t>
      </w:r>
      <w:r w:rsidR="0030284A">
        <w:rPr>
          <w:rFonts w:ascii="Arial" w:hAnsi="Arial" w:cs="Arial"/>
        </w:rPr>
        <w:t>6</w:t>
      </w:r>
      <w:r w:rsidRPr="002208F1">
        <w:rPr>
          <w:rFonts w:ascii="Arial" w:hAnsi="Arial" w:cs="Arial"/>
        </w:rPr>
        <w:t xml:space="preserve"> </w:t>
      </w:r>
      <w:r w:rsidR="002208F1" w:rsidRPr="002208F1">
        <w:rPr>
          <w:rFonts w:ascii="Arial" w:hAnsi="Arial" w:cs="Arial"/>
        </w:rPr>
        <w:t>vyrobených celkom</w:t>
      </w:r>
      <w:r w:rsidR="009D47DB">
        <w:rPr>
          <w:rFonts w:ascii="Arial" w:hAnsi="Arial" w:cs="Arial"/>
        </w:rPr>
        <w:t xml:space="preserve"> </w:t>
      </w:r>
      <w:r w:rsidR="0030284A">
        <w:rPr>
          <w:rFonts w:ascii="Arial" w:hAnsi="Arial" w:cs="Arial"/>
        </w:rPr>
        <w:t>157 547</w:t>
      </w:r>
      <w:r w:rsidR="002208F1" w:rsidRPr="002208F1">
        <w:rPr>
          <w:rFonts w:ascii="Arial" w:hAnsi="Arial" w:cs="Arial"/>
        </w:rPr>
        <w:t xml:space="preserve"> MWh elektriny a do energetickej sústavy bolo dodaných </w:t>
      </w:r>
      <w:r w:rsidR="0030284A">
        <w:rPr>
          <w:rFonts w:ascii="Arial" w:hAnsi="Arial" w:cs="Arial"/>
        </w:rPr>
        <w:t>156 507</w:t>
      </w:r>
      <w:r w:rsidR="002208F1" w:rsidRPr="002208F1">
        <w:rPr>
          <w:rFonts w:ascii="Arial" w:hAnsi="Arial" w:cs="Arial"/>
        </w:rPr>
        <w:t xml:space="preserve"> MWh silovej elektriny (vrátane regulačnej elektriny). </w:t>
      </w:r>
    </w:p>
    <w:p w:rsidR="00CD2522" w:rsidRDefault="00C14A80" w:rsidP="00CD2522">
      <w:pPr>
        <w:ind w:firstLine="440"/>
        <w:rPr>
          <w:rFonts w:ascii="Arial" w:hAnsi="Arial" w:cs="Arial"/>
        </w:rPr>
      </w:pPr>
      <w:r w:rsidRPr="007C106D">
        <w:rPr>
          <w:rFonts w:ascii="Arial" w:hAnsi="Arial" w:cs="Arial"/>
          <w:b/>
          <w:i/>
        </w:rPr>
        <w:t>MVE Dobrohošť</w:t>
      </w:r>
      <w:r w:rsidRPr="00C14A80">
        <w:rPr>
          <w:rFonts w:ascii="Arial" w:hAnsi="Arial" w:cs="Arial"/>
        </w:rPr>
        <w:t xml:space="preserve"> dodala </w:t>
      </w:r>
      <w:r w:rsidR="00CD2522" w:rsidRPr="00CD2522">
        <w:rPr>
          <w:rFonts w:ascii="Arial" w:hAnsi="Arial" w:cs="Arial"/>
        </w:rPr>
        <w:t>počas roka 201</w:t>
      </w:r>
      <w:r w:rsidR="0030284A">
        <w:rPr>
          <w:rFonts w:ascii="Arial" w:hAnsi="Arial" w:cs="Arial"/>
        </w:rPr>
        <w:t>6</w:t>
      </w:r>
      <w:r w:rsidR="00CD2522" w:rsidRPr="00CD2522">
        <w:rPr>
          <w:rFonts w:ascii="Arial" w:hAnsi="Arial" w:cs="Arial"/>
        </w:rPr>
        <w:t xml:space="preserve"> do energetickej siete </w:t>
      </w:r>
      <w:r w:rsidR="0030284A">
        <w:rPr>
          <w:rFonts w:ascii="Arial" w:hAnsi="Arial" w:cs="Arial"/>
        </w:rPr>
        <w:t>12 943</w:t>
      </w:r>
      <w:r w:rsidR="00CD2522" w:rsidRPr="00CD2522">
        <w:rPr>
          <w:rFonts w:ascii="Arial" w:hAnsi="Arial" w:cs="Arial"/>
        </w:rPr>
        <w:t xml:space="preserve"> MWh elektrickej energie</w:t>
      </w:r>
      <w:r w:rsidR="00755DF7">
        <w:rPr>
          <w:rFonts w:ascii="Arial" w:hAnsi="Arial" w:cs="Arial"/>
        </w:rPr>
        <w:t xml:space="preserve"> z vyrobených </w:t>
      </w:r>
      <w:r w:rsidR="0030284A">
        <w:rPr>
          <w:rFonts w:ascii="Arial" w:hAnsi="Arial" w:cs="Arial"/>
        </w:rPr>
        <w:t>13 196</w:t>
      </w:r>
      <w:r w:rsidR="00755DF7">
        <w:rPr>
          <w:rFonts w:ascii="Arial" w:hAnsi="Arial" w:cs="Arial"/>
        </w:rPr>
        <w:t xml:space="preserve"> MWh.</w:t>
      </w:r>
    </w:p>
    <w:p w:rsidR="005716F5" w:rsidRPr="00EF6CC1" w:rsidRDefault="005716F5" w:rsidP="00EF6CC1">
      <w:pPr>
        <w:pStyle w:val="Nadpis8"/>
        <w:rPr>
          <w:rFonts w:ascii="Arial" w:hAnsi="Arial" w:cs="Arial"/>
          <w:b/>
        </w:rPr>
      </w:pPr>
      <w:r w:rsidRPr="005809A0">
        <w:rPr>
          <w:rFonts w:ascii="Arial" w:hAnsi="Arial" w:cs="Arial"/>
          <w:b/>
        </w:rPr>
        <w:t>Závlahové systémy</w:t>
      </w:r>
    </w:p>
    <w:p w:rsidR="00A74F17" w:rsidRPr="00A74F17" w:rsidRDefault="00A74F17" w:rsidP="00A74F17">
      <w:pPr>
        <w:ind w:firstLine="440"/>
        <w:rPr>
          <w:rFonts w:ascii="Arial" w:hAnsi="Arial" w:cs="Arial"/>
        </w:rPr>
      </w:pPr>
      <w:r w:rsidRPr="00A74F17">
        <w:rPr>
          <w:rFonts w:ascii="Arial" w:hAnsi="Arial" w:cs="Arial"/>
        </w:rPr>
        <w:t>Štátne závlahové systémy boli na poľnohospodárskej pôde na Slovensku vybudované na celkovej výmere 321 tis. ha vysokotlakových závlah poľnohospodárskej pôdy postrekom, čo aktuálne technicky predstavuje 481 čerpacích staníc a</w:t>
      </w:r>
      <w:r>
        <w:rPr>
          <w:rFonts w:ascii="Arial" w:hAnsi="Arial" w:cs="Arial"/>
        </w:rPr>
        <w:t> </w:t>
      </w:r>
      <w:r w:rsidRPr="00A74F17">
        <w:rPr>
          <w:rFonts w:ascii="Arial" w:hAnsi="Arial" w:cs="Arial"/>
        </w:rPr>
        <w:t>9</w:t>
      </w:r>
      <w:r>
        <w:rPr>
          <w:rFonts w:ascii="Arial" w:hAnsi="Arial" w:cs="Arial"/>
        </w:rPr>
        <w:t xml:space="preserve"> </w:t>
      </w:r>
      <w:r w:rsidRPr="00A74F17">
        <w:rPr>
          <w:rFonts w:ascii="Arial" w:hAnsi="Arial" w:cs="Arial"/>
        </w:rPr>
        <w:t xml:space="preserve">531 km podzemnej tlakovej rúrovej siete vyústenej hydrantmi na úrovni jednotlivých pozemkov  poľnohospodárskej pôdy.               </w:t>
      </w:r>
    </w:p>
    <w:p w:rsidR="00A74F17" w:rsidRPr="00A74F17" w:rsidRDefault="00A74F17" w:rsidP="00A74F17">
      <w:pPr>
        <w:ind w:firstLine="440"/>
        <w:rPr>
          <w:rFonts w:ascii="Arial" w:hAnsi="Arial" w:cs="Arial"/>
        </w:rPr>
      </w:pPr>
      <w:r w:rsidRPr="00A74F17">
        <w:rPr>
          <w:rFonts w:ascii="Arial" w:hAnsi="Arial" w:cs="Arial"/>
        </w:rPr>
        <w:t>V rámci komplexného technického riešenia systému úprav vodného režimu na poľnohospodárskej pôde sú v rámci hydromelioračných zariadení vo vlastníctve štátu vybudované aj odvodňovacie systémy pôdnych drenáží na výmere 430 tis. ha a cca 5</w:t>
      </w:r>
      <w:r>
        <w:rPr>
          <w:rFonts w:ascii="Arial" w:hAnsi="Arial" w:cs="Arial"/>
        </w:rPr>
        <w:t xml:space="preserve"> </w:t>
      </w:r>
      <w:r w:rsidRPr="00A74F17">
        <w:rPr>
          <w:rFonts w:ascii="Arial" w:hAnsi="Arial" w:cs="Arial"/>
        </w:rPr>
        <w:t>840 km nadväzných melioračných odvodňovacích kanálov.</w:t>
      </w:r>
    </w:p>
    <w:p w:rsidR="00A74F17" w:rsidRPr="00A74F17" w:rsidRDefault="00A74F17" w:rsidP="00A74F17">
      <w:pPr>
        <w:ind w:firstLine="440"/>
        <w:rPr>
          <w:rFonts w:ascii="Arial" w:hAnsi="Arial" w:cs="Arial"/>
        </w:rPr>
      </w:pPr>
      <w:r w:rsidRPr="00A74F17">
        <w:rPr>
          <w:rFonts w:ascii="Arial" w:hAnsi="Arial" w:cs="Arial"/>
        </w:rPr>
        <w:t>Správcom štátneho hydromelioračného majetku hlavných melioračných zariadení (ďalej len „HMZ“) závlah a odvodnenia je od 1.</w:t>
      </w:r>
      <w:r>
        <w:rPr>
          <w:rFonts w:ascii="Arial" w:hAnsi="Arial" w:cs="Arial"/>
        </w:rPr>
        <w:t xml:space="preserve"> </w:t>
      </w:r>
      <w:r w:rsidRPr="00A74F17">
        <w:rPr>
          <w:rFonts w:ascii="Arial" w:hAnsi="Arial" w:cs="Arial"/>
        </w:rPr>
        <w:t>7.</w:t>
      </w:r>
      <w:r>
        <w:rPr>
          <w:rFonts w:ascii="Arial" w:hAnsi="Arial" w:cs="Arial"/>
        </w:rPr>
        <w:t xml:space="preserve"> </w:t>
      </w:r>
      <w:r w:rsidRPr="00A74F17">
        <w:rPr>
          <w:rFonts w:ascii="Arial" w:hAnsi="Arial" w:cs="Arial"/>
        </w:rPr>
        <w:t xml:space="preserve">2003 štátny podnik Hydromeliorácie, š. p. so sídlom v Bratislave, ktorého zriaďovateľom je Ministerstvo pôdohospodárstva a rozvoja vidieka SR.    </w:t>
      </w:r>
    </w:p>
    <w:p w:rsidR="00A74F17" w:rsidRPr="00A74F17" w:rsidRDefault="00A74F17" w:rsidP="00A74F17">
      <w:pPr>
        <w:ind w:firstLine="440"/>
        <w:rPr>
          <w:rFonts w:ascii="Arial" w:hAnsi="Arial" w:cs="Arial"/>
        </w:rPr>
      </w:pPr>
      <w:r w:rsidRPr="00A74F17">
        <w:rPr>
          <w:rFonts w:ascii="Arial" w:hAnsi="Arial" w:cs="Arial"/>
        </w:rPr>
        <w:t>Rok 2015 bol prvým rokom, v ktorom sa výhradne uplatňovali jednotlivé zámery „Koncepcie revitalizácie hydromelioračných sústav na Slovensku“ (ďalej len „koncepcia“), ktorá bola spracovaná Ministerstvom pôdohospodárstva a rozvoja vidieka SR (ďalej len „MPRV SR“) a v roku 2014 schválená vládou S</w:t>
      </w:r>
      <w:r>
        <w:rPr>
          <w:rFonts w:ascii="Arial" w:hAnsi="Arial" w:cs="Arial"/>
        </w:rPr>
        <w:t>R</w:t>
      </w:r>
      <w:r w:rsidRPr="00A74F17">
        <w:rPr>
          <w:rFonts w:ascii="Arial" w:hAnsi="Arial" w:cs="Arial"/>
        </w:rPr>
        <w:t xml:space="preserve">. Koncepcia vnáša do využívania štátneho závlahového hydromelioračného majetku novú úroveň vzťahov a možnosti finančnej podpory investičnej obnovy zo zdrojov európskej únie a revitalizácie týchto zariadení. </w:t>
      </w:r>
    </w:p>
    <w:p w:rsidR="00A74F17" w:rsidRPr="00A74F17" w:rsidRDefault="00A74F17" w:rsidP="00A74F17">
      <w:pPr>
        <w:ind w:firstLine="440"/>
        <w:rPr>
          <w:rFonts w:ascii="Arial" w:hAnsi="Arial" w:cs="Arial"/>
        </w:rPr>
      </w:pPr>
      <w:r w:rsidRPr="00A74F17">
        <w:rPr>
          <w:rFonts w:ascii="Arial" w:hAnsi="Arial" w:cs="Arial"/>
        </w:rPr>
        <w:t>Významnou zmenou  je kvalitatívny prínos nových nájomných a iných zmluvných vzťahov pri využívaní potenciálu vodohospodárskych služieb závlahových technicko– prevádzkových celkov (ďalej len „ TPC“), ako aj spoločných a špeciálnych objektov. Nové zmluvné vzťahy sa začínali realizovať v niekoľkých formách  už v priebehu roka 2014 a pokračovali v rokoch 2015 aj 2016.</w:t>
      </w:r>
    </w:p>
    <w:p w:rsidR="00A74F17" w:rsidRPr="00A74F17" w:rsidRDefault="00A74F17" w:rsidP="00A74F17">
      <w:pPr>
        <w:ind w:firstLine="440"/>
        <w:rPr>
          <w:rFonts w:ascii="Arial" w:hAnsi="Arial" w:cs="Arial"/>
        </w:rPr>
      </w:pPr>
      <w:r w:rsidRPr="00A74F17">
        <w:rPr>
          <w:rFonts w:ascii="Arial" w:hAnsi="Arial" w:cs="Arial"/>
        </w:rPr>
        <w:t>Závlahové TPC boli v roku 2016 využívané formou prenájmu priamo agropodnikateľmi alebo organizáciami, ktoré pre agropodnikateľov zabezpečovali ich prevádzku (závlahové družstvá).</w:t>
      </w:r>
    </w:p>
    <w:p w:rsidR="00A74F17" w:rsidRDefault="00A74F17" w:rsidP="00A74F17">
      <w:pPr>
        <w:ind w:firstLine="440"/>
        <w:rPr>
          <w:rFonts w:ascii="Arial" w:hAnsi="Arial" w:cs="Arial"/>
        </w:rPr>
      </w:pPr>
      <w:r w:rsidRPr="00A74F17">
        <w:rPr>
          <w:rFonts w:ascii="Arial" w:hAnsi="Arial" w:cs="Arial"/>
        </w:rPr>
        <w:t>Celkom bolo v roku 2016 takto v jednotlivých závlahových regiónoch prenajatých 174 čerpacích staníc s celkovou prislúchajúcou výmerou zabudovanej závlahovej infraštruktúry 60 818 ha v rámci konkrétnych TPC závlah</w:t>
      </w:r>
      <w:r w:rsidR="005809A0">
        <w:rPr>
          <w:rFonts w:ascii="Arial" w:hAnsi="Arial" w:cs="Arial"/>
        </w:rPr>
        <w:t>:</w:t>
      </w:r>
      <w:r w:rsidRPr="00A74F17">
        <w:rPr>
          <w:rFonts w:ascii="Arial" w:hAnsi="Arial" w:cs="Arial"/>
        </w:rPr>
        <w:t xml:space="preserve"> </w:t>
      </w:r>
    </w:p>
    <w:p w:rsidR="00A74F17" w:rsidRDefault="00A74F17" w:rsidP="00A74F17">
      <w:pPr>
        <w:ind w:firstLine="440"/>
        <w:rPr>
          <w:rFonts w:ascii="Arial" w:hAnsi="Arial" w:cs="Arial"/>
        </w:rPr>
      </w:pPr>
    </w:p>
    <w:p w:rsidR="00A74F17" w:rsidRPr="00A74F17" w:rsidRDefault="00A74F17" w:rsidP="00A74F17">
      <w:pPr>
        <w:ind w:firstLine="440"/>
        <w:rPr>
          <w:rFonts w:ascii="Arial" w:hAnsi="Arial" w:cs="Arial"/>
        </w:rPr>
      </w:pPr>
    </w:p>
    <w:tbl>
      <w:tblPr>
        <w:tblW w:w="9072" w:type="dxa"/>
        <w:jc w:val="center"/>
        <w:tblCellMar>
          <w:left w:w="70" w:type="dxa"/>
          <w:right w:w="70" w:type="dxa"/>
        </w:tblCellMar>
        <w:tblLook w:val="04A0" w:firstRow="1" w:lastRow="0" w:firstColumn="1" w:lastColumn="0" w:noHBand="0" w:noVBand="1"/>
      </w:tblPr>
      <w:tblGrid>
        <w:gridCol w:w="2675"/>
        <w:gridCol w:w="2011"/>
        <w:gridCol w:w="2161"/>
        <w:gridCol w:w="2225"/>
      </w:tblGrid>
      <w:tr w:rsidR="00A74F17" w:rsidRPr="00CE4EA7" w:rsidTr="00CE4EA7">
        <w:trPr>
          <w:trHeight w:val="480"/>
          <w:jc w:val="center"/>
        </w:trPr>
        <w:tc>
          <w:tcPr>
            <w:tcW w:w="2500" w:type="dxa"/>
            <w:tcBorders>
              <w:top w:val="single" w:sz="8" w:space="0" w:color="auto"/>
              <w:left w:val="single" w:sz="8" w:space="0" w:color="auto"/>
              <w:bottom w:val="single" w:sz="8" w:space="0" w:color="auto"/>
              <w:right w:val="single" w:sz="8" w:space="0" w:color="auto"/>
            </w:tcBorders>
            <w:vAlign w:val="center"/>
            <w:hideMark/>
          </w:tcPr>
          <w:p w:rsidR="00A74F17" w:rsidRPr="00CE4EA7" w:rsidRDefault="00A74F17" w:rsidP="00A74F17">
            <w:pPr>
              <w:spacing w:before="0"/>
              <w:ind w:firstLine="0"/>
              <w:jc w:val="center"/>
              <w:rPr>
                <w:rFonts w:ascii="Arial" w:hAnsi="Arial" w:cs="Arial"/>
                <w:sz w:val="22"/>
                <w:szCs w:val="22"/>
              </w:rPr>
            </w:pPr>
            <w:r w:rsidRPr="00CE4EA7">
              <w:rPr>
                <w:rFonts w:ascii="Arial" w:hAnsi="Arial" w:cs="Arial"/>
                <w:sz w:val="22"/>
                <w:szCs w:val="22"/>
              </w:rPr>
              <w:t>Región</w:t>
            </w:r>
          </w:p>
        </w:tc>
        <w:tc>
          <w:tcPr>
            <w:tcW w:w="1880" w:type="dxa"/>
            <w:tcBorders>
              <w:top w:val="single" w:sz="8" w:space="0" w:color="auto"/>
              <w:left w:val="nil"/>
              <w:bottom w:val="single" w:sz="8" w:space="0" w:color="auto"/>
              <w:right w:val="single" w:sz="8" w:space="0" w:color="auto"/>
            </w:tcBorders>
            <w:hideMark/>
          </w:tcPr>
          <w:p w:rsidR="00A74F17" w:rsidRPr="00CE4EA7" w:rsidRDefault="00A74F17" w:rsidP="00A74F17">
            <w:pPr>
              <w:spacing w:before="0"/>
              <w:ind w:firstLine="0"/>
              <w:jc w:val="center"/>
              <w:rPr>
                <w:rFonts w:ascii="Arial" w:hAnsi="Arial" w:cs="Arial"/>
                <w:sz w:val="22"/>
                <w:szCs w:val="22"/>
              </w:rPr>
            </w:pPr>
            <w:r w:rsidRPr="00CE4EA7">
              <w:rPr>
                <w:rFonts w:ascii="Arial" w:hAnsi="Arial" w:cs="Arial"/>
                <w:sz w:val="22"/>
                <w:szCs w:val="22"/>
              </w:rPr>
              <w:t>Prenajatá výmera v ha</w:t>
            </w:r>
          </w:p>
        </w:tc>
        <w:tc>
          <w:tcPr>
            <w:tcW w:w="2020" w:type="dxa"/>
            <w:tcBorders>
              <w:top w:val="single" w:sz="8" w:space="0" w:color="auto"/>
              <w:left w:val="nil"/>
              <w:bottom w:val="single" w:sz="8" w:space="0" w:color="auto"/>
              <w:right w:val="single" w:sz="8" w:space="0" w:color="auto"/>
            </w:tcBorders>
            <w:vAlign w:val="center"/>
            <w:hideMark/>
          </w:tcPr>
          <w:p w:rsidR="00A74F17" w:rsidRPr="00CE4EA7" w:rsidRDefault="00A74F17" w:rsidP="00A74F17">
            <w:pPr>
              <w:spacing w:before="0"/>
              <w:ind w:firstLine="0"/>
              <w:jc w:val="center"/>
              <w:rPr>
                <w:rFonts w:ascii="Arial" w:hAnsi="Arial" w:cs="Arial"/>
                <w:sz w:val="22"/>
                <w:szCs w:val="22"/>
              </w:rPr>
            </w:pPr>
            <w:r w:rsidRPr="00CE4EA7">
              <w:rPr>
                <w:rFonts w:ascii="Arial" w:hAnsi="Arial" w:cs="Arial"/>
                <w:sz w:val="22"/>
                <w:szCs w:val="22"/>
              </w:rPr>
              <w:t>Počet prenajatých ČS</w:t>
            </w:r>
          </w:p>
        </w:tc>
        <w:tc>
          <w:tcPr>
            <w:tcW w:w="2080" w:type="dxa"/>
            <w:tcBorders>
              <w:top w:val="single" w:sz="8" w:space="0" w:color="auto"/>
              <w:left w:val="nil"/>
              <w:bottom w:val="single" w:sz="8" w:space="0" w:color="auto"/>
              <w:right w:val="single" w:sz="8" w:space="0" w:color="auto"/>
            </w:tcBorders>
            <w:vAlign w:val="center"/>
            <w:hideMark/>
          </w:tcPr>
          <w:p w:rsidR="00A74F17" w:rsidRPr="00CE4EA7" w:rsidRDefault="00A74F17" w:rsidP="00A74F17">
            <w:pPr>
              <w:spacing w:before="0"/>
              <w:ind w:firstLine="0"/>
              <w:jc w:val="center"/>
              <w:rPr>
                <w:rFonts w:ascii="Arial" w:hAnsi="Arial" w:cs="Arial"/>
                <w:sz w:val="22"/>
                <w:szCs w:val="22"/>
              </w:rPr>
            </w:pPr>
            <w:r w:rsidRPr="00CE4EA7">
              <w:rPr>
                <w:rFonts w:ascii="Arial" w:hAnsi="Arial" w:cs="Arial"/>
                <w:sz w:val="22"/>
                <w:szCs w:val="22"/>
              </w:rPr>
              <w:t>Počet zmlúv</w:t>
            </w:r>
          </w:p>
        </w:tc>
      </w:tr>
      <w:tr w:rsidR="00A74F17" w:rsidRPr="00A74F17" w:rsidTr="00CE4EA7">
        <w:trPr>
          <w:trHeight w:val="360"/>
          <w:jc w:val="center"/>
        </w:trPr>
        <w:tc>
          <w:tcPr>
            <w:tcW w:w="2500" w:type="dxa"/>
            <w:tcBorders>
              <w:top w:val="nil"/>
              <w:left w:val="single" w:sz="8" w:space="0" w:color="auto"/>
              <w:bottom w:val="single" w:sz="8" w:space="0" w:color="auto"/>
              <w:right w:val="single" w:sz="8" w:space="0" w:color="auto"/>
            </w:tcBorders>
            <w:noWrap/>
            <w:vAlign w:val="center"/>
            <w:hideMark/>
          </w:tcPr>
          <w:p w:rsidR="00A74F17" w:rsidRPr="00CE4EA7" w:rsidRDefault="00A74F17" w:rsidP="00CE4EA7">
            <w:pPr>
              <w:spacing w:before="0"/>
              <w:ind w:firstLine="0"/>
              <w:jc w:val="left"/>
              <w:rPr>
                <w:rFonts w:ascii="Arial" w:hAnsi="Arial" w:cs="Arial"/>
                <w:sz w:val="22"/>
                <w:szCs w:val="22"/>
              </w:rPr>
            </w:pPr>
            <w:r w:rsidRPr="00CE4EA7">
              <w:rPr>
                <w:rFonts w:ascii="Arial" w:hAnsi="Arial" w:cs="Arial"/>
                <w:sz w:val="22"/>
                <w:szCs w:val="22"/>
              </w:rPr>
              <w:t>Záhorie</w:t>
            </w:r>
          </w:p>
        </w:tc>
        <w:tc>
          <w:tcPr>
            <w:tcW w:w="1880" w:type="dxa"/>
            <w:tcBorders>
              <w:top w:val="nil"/>
              <w:left w:val="nil"/>
              <w:bottom w:val="single" w:sz="8" w:space="0" w:color="auto"/>
              <w:right w:val="single" w:sz="8" w:space="0" w:color="auto"/>
            </w:tcBorders>
            <w:noWrap/>
            <w:vAlign w:val="center"/>
            <w:hideMark/>
          </w:tcPr>
          <w:p w:rsidR="00A74F17" w:rsidRPr="00CE4EA7" w:rsidRDefault="00A74F17" w:rsidP="00CE4EA7">
            <w:pPr>
              <w:spacing w:before="0"/>
              <w:ind w:right="362" w:firstLine="0"/>
              <w:jc w:val="right"/>
              <w:rPr>
                <w:rFonts w:ascii="Arial" w:hAnsi="Arial" w:cs="Arial"/>
                <w:sz w:val="22"/>
                <w:szCs w:val="22"/>
              </w:rPr>
            </w:pPr>
            <w:r w:rsidRPr="00CE4EA7">
              <w:rPr>
                <w:rFonts w:ascii="Arial" w:hAnsi="Arial" w:cs="Arial"/>
                <w:sz w:val="22"/>
                <w:szCs w:val="22"/>
              </w:rPr>
              <w:t>7 313,19</w:t>
            </w:r>
          </w:p>
        </w:tc>
        <w:tc>
          <w:tcPr>
            <w:tcW w:w="2020" w:type="dxa"/>
            <w:tcBorders>
              <w:top w:val="nil"/>
              <w:left w:val="nil"/>
              <w:bottom w:val="single" w:sz="8" w:space="0" w:color="auto"/>
              <w:right w:val="single" w:sz="8" w:space="0" w:color="auto"/>
            </w:tcBorders>
            <w:vAlign w:val="center"/>
            <w:hideMark/>
          </w:tcPr>
          <w:p w:rsidR="00A74F17" w:rsidRPr="00CE4EA7" w:rsidRDefault="00A74F17" w:rsidP="00CE4EA7">
            <w:pPr>
              <w:spacing w:before="0"/>
              <w:ind w:right="813" w:firstLine="0"/>
              <w:jc w:val="right"/>
              <w:rPr>
                <w:rFonts w:ascii="Arial" w:hAnsi="Arial" w:cs="Arial"/>
                <w:sz w:val="22"/>
                <w:szCs w:val="22"/>
              </w:rPr>
            </w:pPr>
            <w:r w:rsidRPr="00CE4EA7">
              <w:rPr>
                <w:rFonts w:ascii="Arial" w:hAnsi="Arial" w:cs="Arial"/>
                <w:sz w:val="22"/>
                <w:szCs w:val="22"/>
              </w:rPr>
              <w:t>7</w:t>
            </w:r>
          </w:p>
        </w:tc>
        <w:tc>
          <w:tcPr>
            <w:tcW w:w="2080" w:type="dxa"/>
            <w:tcBorders>
              <w:top w:val="nil"/>
              <w:left w:val="nil"/>
              <w:bottom w:val="single" w:sz="8" w:space="0" w:color="auto"/>
              <w:right w:val="single" w:sz="8" w:space="0" w:color="auto"/>
            </w:tcBorders>
            <w:noWrap/>
            <w:vAlign w:val="center"/>
            <w:hideMark/>
          </w:tcPr>
          <w:p w:rsidR="00A74F17" w:rsidRPr="00CE4EA7" w:rsidRDefault="00A74F17" w:rsidP="00CE4EA7">
            <w:pPr>
              <w:spacing w:before="0"/>
              <w:ind w:right="813" w:firstLine="0"/>
              <w:jc w:val="right"/>
              <w:rPr>
                <w:rFonts w:ascii="Arial" w:hAnsi="Arial" w:cs="Arial"/>
                <w:sz w:val="22"/>
                <w:szCs w:val="22"/>
              </w:rPr>
            </w:pPr>
            <w:r w:rsidRPr="00CE4EA7">
              <w:rPr>
                <w:rFonts w:ascii="Arial" w:hAnsi="Arial" w:cs="Arial"/>
                <w:sz w:val="22"/>
                <w:szCs w:val="22"/>
              </w:rPr>
              <w:t>5</w:t>
            </w:r>
          </w:p>
        </w:tc>
      </w:tr>
      <w:tr w:rsidR="00A74F17" w:rsidRPr="00A74F17" w:rsidTr="00CE4EA7">
        <w:trPr>
          <w:trHeight w:val="360"/>
          <w:jc w:val="center"/>
        </w:trPr>
        <w:tc>
          <w:tcPr>
            <w:tcW w:w="2500" w:type="dxa"/>
            <w:tcBorders>
              <w:top w:val="nil"/>
              <w:left w:val="single" w:sz="8" w:space="0" w:color="auto"/>
              <w:bottom w:val="single" w:sz="8" w:space="0" w:color="auto"/>
              <w:right w:val="single" w:sz="8" w:space="0" w:color="auto"/>
            </w:tcBorders>
            <w:noWrap/>
            <w:vAlign w:val="center"/>
            <w:hideMark/>
          </w:tcPr>
          <w:p w:rsidR="00A74F17" w:rsidRPr="00CE4EA7" w:rsidRDefault="00A74F17" w:rsidP="00CE4EA7">
            <w:pPr>
              <w:spacing w:before="0"/>
              <w:ind w:firstLine="0"/>
              <w:jc w:val="left"/>
              <w:rPr>
                <w:rFonts w:ascii="Arial" w:hAnsi="Arial" w:cs="Arial"/>
                <w:sz w:val="22"/>
                <w:szCs w:val="22"/>
              </w:rPr>
            </w:pPr>
            <w:r w:rsidRPr="00CE4EA7">
              <w:rPr>
                <w:rFonts w:ascii="Arial" w:hAnsi="Arial" w:cs="Arial"/>
                <w:sz w:val="22"/>
                <w:szCs w:val="22"/>
              </w:rPr>
              <w:t>Podunajsko</w:t>
            </w:r>
          </w:p>
        </w:tc>
        <w:tc>
          <w:tcPr>
            <w:tcW w:w="1880" w:type="dxa"/>
            <w:tcBorders>
              <w:top w:val="nil"/>
              <w:left w:val="nil"/>
              <w:bottom w:val="single" w:sz="8" w:space="0" w:color="auto"/>
              <w:right w:val="single" w:sz="8" w:space="0" w:color="auto"/>
            </w:tcBorders>
            <w:noWrap/>
            <w:vAlign w:val="center"/>
            <w:hideMark/>
          </w:tcPr>
          <w:p w:rsidR="00A74F17" w:rsidRPr="00CE4EA7" w:rsidRDefault="00A74F17" w:rsidP="00CE4EA7">
            <w:pPr>
              <w:spacing w:before="0"/>
              <w:ind w:right="362" w:firstLine="0"/>
              <w:jc w:val="right"/>
              <w:rPr>
                <w:rFonts w:ascii="Arial" w:hAnsi="Arial" w:cs="Arial"/>
                <w:sz w:val="22"/>
                <w:szCs w:val="22"/>
              </w:rPr>
            </w:pPr>
            <w:r w:rsidRPr="00CE4EA7">
              <w:rPr>
                <w:rFonts w:ascii="Arial" w:hAnsi="Arial" w:cs="Arial"/>
                <w:sz w:val="22"/>
                <w:szCs w:val="22"/>
              </w:rPr>
              <w:t>21 388,03</w:t>
            </w:r>
          </w:p>
        </w:tc>
        <w:tc>
          <w:tcPr>
            <w:tcW w:w="2020" w:type="dxa"/>
            <w:tcBorders>
              <w:top w:val="nil"/>
              <w:left w:val="nil"/>
              <w:bottom w:val="single" w:sz="8" w:space="0" w:color="auto"/>
              <w:right w:val="single" w:sz="8" w:space="0" w:color="auto"/>
            </w:tcBorders>
            <w:vAlign w:val="center"/>
            <w:hideMark/>
          </w:tcPr>
          <w:p w:rsidR="00A74F17" w:rsidRPr="00CE4EA7" w:rsidRDefault="00A74F17" w:rsidP="00CE4EA7">
            <w:pPr>
              <w:spacing w:before="0"/>
              <w:ind w:right="813" w:firstLine="0"/>
              <w:jc w:val="right"/>
              <w:rPr>
                <w:rFonts w:ascii="Arial" w:hAnsi="Arial" w:cs="Arial"/>
                <w:sz w:val="22"/>
                <w:szCs w:val="22"/>
              </w:rPr>
            </w:pPr>
            <w:r w:rsidRPr="00CE4EA7">
              <w:rPr>
                <w:rFonts w:ascii="Arial" w:hAnsi="Arial" w:cs="Arial"/>
                <w:sz w:val="22"/>
                <w:szCs w:val="22"/>
              </w:rPr>
              <w:t>62</w:t>
            </w:r>
          </w:p>
        </w:tc>
        <w:tc>
          <w:tcPr>
            <w:tcW w:w="2080" w:type="dxa"/>
            <w:tcBorders>
              <w:top w:val="nil"/>
              <w:left w:val="nil"/>
              <w:bottom w:val="single" w:sz="8" w:space="0" w:color="auto"/>
              <w:right w:val="single" w:sz="8" w:space="0" w:color="auto"/>
            </w:tcBorders>
            <w:noWrap/>
            <w:vAlign w:val="center"/>
            <w:hideMark/>
          </w:tcPr>
          <w:p w:rsidR="00A74F17" w:rsidRPr="00CE4EA7" w:rsidRDefault="00A74F17" w:rsidP="00CE4EA7">
            <w:pPr>
              <w:spacing w:before="0"/>
              <w:ind w:right="813" w:firstLine="0"/>
              <w:jc w:val="right"/>
              <w:rPr>
                <w:rFonts w:ascii="Arial" w:hAnsi="Arial" w:cs="Arial"/>
                <w:sz w:val="22"/>
                <w:szCs w:val="22"/>
              </w:rPr>
            </w:pPr>
            <w:r w:rsidRPr="00CE4EA7">
              <w:rPr>
                <w:rFonts w:ascii="Arial" w:hAnsi="Arial" w:cs="Arial"/>
                <w:sz w:val="22"/>
                <w:szCs w:val="22"/>
              </w:rPr>
              <w:t>47</w:t>
            </w:r>
          </w:p>
        </w:tc>
      </w:tr>
      <w:tr w:rsidR="00A74F17" w:rsidRPr="00A74F17" w:rsidTr="00CE4EA7">
        <w:trPr>
          <w:trHeight w:val="360"/>
          <w:jc w:val="center"/>
        </w:trPr>
        <w:tc>
          <w:tcPr>
            <w:tcW w:w="2500" w:type="dxa"/>
            <w:tcBorders>
              <w:top w:val="nil"/>
              <w:left w:val="single" w:sz="8" w:space="0" w:color="auto"/>
              <w:bottom w:val="single" w:sz="8" w:space="0" w:color="auto"/>
              <w:right w:val="single" w:sz="8" w:space="0" w:color="auto"/>
            </w:tcBorders>
            <w:noWrap/>
            <w:vAlign w:val="center"/>
            <w:hideMark/>
          </w:tcPr>
          <w:p w:rsidR="00A74F17" w:rsidRPr="00CE4EA7" w:rsidRDefault="00A74F17" w:rsidP="00CE4EA7">
            <w:pPr>
              <w:spacing w:before="0"/>
              <w:ind w:firstLine="0"/>
              <w:jc w:val="left"/>
              <w:rPr>
                <w:rFonts w:ascii="Arial" w:hAnsi="Arial" w:cs="Arial"/>
                <w:sz w:val="22"/>
                <w:szCs w:val="22"/>
              </w:rPr>
            </w:pPr>
            <w:r w:rsidRPr="00CE4EA7">
              <w:rPr>
                <w:rFonts w:ascii="Arial" w:hAnsi="Arial" w:cs="Arial"/>
                <w:sz w:val="22"/>
                <w:szCs w:val="22"/>
              </w:rPr>
              <w:t>Dolné Považie</w:t>
            </w:r>
          </w:p>
        </w:tc>
        <w:tc>
          <w:tcPr>
            <w:tcW w:w="1880" w:type="dxa"/>
            <w:tcBorders>
              <w:top w:val="nil"/>
              <w:left w:val="nil"/>
              <w:bottom w:val="single" w:sz="8" w:space="0" w:color="auto"/>
              <w:right w:val="single" w:sz="8" w:space="0" w:color="auto"/>
            </w:tcBorders>
            <w:noWrap/>
            <w:vAlign w:val="center"/>
            <w:hideMark/>
          </w:tcPr>
          <w:p w:rsidR="00A74F17" w:rsidRPr="00CE4EA7" w:rsidRDefault="00A74F17" w:rsidP="00CE4EA7">
            <w:pPr>
              <w:spacing w:before="0"/>
              <w:ind w:right="362" w:firstLine="0"/>
              <w:jc w:val="right"/>
              <w:rPr>
                <w:rFonts w:ascii="Arial" w:hAnsi="Arial" w:cs="Arial"/>
                <w:sz w:val="22"/>
                <w:szCs w:val="22"/>
              </w:rPr>
            </w:pPr>
            <w:r w:rsidRPr="00CE4EA7">
              <w:rPr>
                <w:rFonts w:ascii="Arial" w:hAnsi="Arial" w:cs="Arial"/>
                <w:sz w:val="22"/>
                <w:szCs w:val="22"/>
              </w:rPr>
              <w:t>15 988,01</w:t>
            </w:r>
          </w:p>
        </w:tc>
        <w:tc>
          <w:tcPr>
            <w:tcW w:w="2020" w:type="dxa"/>
            <w:tcBorders>
              <w:top w:val="nil"/>
              <w:left w:val="nil"/>
              <w:bottom w:val="single" w:sz="8" w:space="0" w:color="auto"/>
              <w:right w:val="single" w:sz="8" w:space="0" w:color="auto"/>
            </w:tcBorders>
            <w:vAlign w:val="center"/>
            <w:hideMark/>
          </w:tcPr>
          <w:p w:rsidR="00A74F17" w:rsidRPr="00CE4EA7" w:rsidRDefault="00A74F17" w:rsidP="00CE4EA7">
            <w:pPr>
              <w:spacing w:before="0"/>
              <w:ind w:right="813" w:firstLine="0"/>
              <w:jc w:val="right"/>
              <w:rPr>
                <w:rFonts w:ascii="Arial" w:hAnsi="Arial" w:cs="Arial"/>
                <w:sz w:val="22"/>
                <w:szCs w:val="22"/>
              </w:rPr>
            </w:pPr>
            <w:r w:rsidRPr="00CE4EA7">
              <w:rPr>
                <w:rFonts w:ascii="Arial" w:hAnsi="Arial" w:cs="Arial"/>
                <w:sz w:val="22"/>
                <w:szCs w:val="22"/>
              </w:rPr>
              <w:t>34</w:t>
            </w:r>
          </w:p>
        </w:tc>
        <w:tc>
          <w:tcPr>
            <w:tcW w:w="2080" w:type="dxa"/>
            <w:tcBorders>
              <w:top w:val="nil"/>
              <w:left w:val="nil"/>
              <w:bottom w:val="single" w:sz="8" w:space="0" w:color="auto"/>
              <w:right w:val="single" w:sz="8" w:space="0" w:color="auto"/>
            </w:tcBorders>
            <w:noWrap/>
            <w:vAlign w:val="center"/>
            <w:hideMark/>
          </w:tcPr>
          <w:p w:rsidR="00A74F17" w:rsidRPr="00CE4EA7" w:rsidRDefault="00A74F17" w:rsidP="00CE4EA7">
            <w:pPr>
              <w:spacing w:before="0"/>
              <w:ind w:right="813" w:firstLine="0"/>
              <w:jc w:val="right"/>
              <w:rPr>
                <w:rFonts w:ascii="Arial" w:hAnsi="Arial" w:cs="Arial"/>
                <w:sz w:val="22"/>
                <w:szCs w:val="22"/>
              </w:rPr>
            </w:pPr>
            <w:r w:rsidRPr="00CE4EA7">
              <w:rPr>
                <w:rFonts w:ascii="Arial" w:hAnsi="Arial" w:cs="Arial"/>
                <w:sz w:val="22"/>
                <w:szCs w:val="22"/>
              </w:rPr>
              <w:t>26</w:t>
            </w:r>
          </w:p>
        </w:tc>
      </w:tr>
      <w:tr w:rsidR="00A74F17" w:rsidRPr="00A74F17" w:rsidTr="00CE4EA7">
        <w:trPr>
          <w:trHeight w:val="360"/>
          <w:jc w:val="center"/>
        </w:trPr>
        <w:tc>
          <w:tcPr>
            <w:tcW w:w="2500" w:type="dxa"/>
            <w:tcBorders>
              <w:top w:val="nil"/>
              <w:left w:val="single" w:sz="8" w:space="0" w:color="auto"/>
              <w:bottom w:val="single" w:sz="8" w:space="0" w:color="auto"/>
              <w:right w:val="single" w:sz="8" w:space="0" w:color="auto"/>
            </w:tcBorders>
            <w:noWrap/>
            <w:vAlign w:val="center"/>
            <w:hideMark/>
          </w:tcPr>
          <w:p w:rsidR="00A74F17" w:rsidRPr="00CE4EA7" w:rsidRDefault="00A74F17" w:rsidP="00CE4EA7">
            <w:pPr>
              <w:spacing w:before="0"/>
              <w:ind w:firstLine="0"/>
              <w:jc w:val="left"/>
              <w:rPr>
                <w:rFonts w:ascii="Arial" w:hAnsi="Arial" w:cs="Arial"/>
                <w:sz w:val="22"/>
                <w:szCs w:val="22"/>
              </w:rPr>
            </w:pPr>
            <w:r w:rsidRPr="00CE4EA7">
              <w:rPr>
                <w:rFonts w:ascii="Arial" w:hAnsi="Arial" w:cs="Arial"/>
                <w:sz w:val="22"/>
                <w:szCs w:val="22"/>
              </w:rPr>
              <w:t>Horné Považie</w:t>
            </w:r>
          </w:p>
        </w:tc>
        <w:tc>
          <w:tcPr>
            <w:tcW w:w="1880" w:type="dxa"/>
            <w:tcBorders>
              <w:top w:val="nil"/>
              <w:left w:val="nil"/>
              <w:bottom w:val="single" w:sz="8" w:space="0" w:color="auto"/>
              <w:right w:val="single" w:sz="8" w:space="0" w:color="auto"/>
            </w:tcBorders>
            <w:noWrap/>
            <w:vAlign w:val="center"/>
            <w:hideMark/>
          </w:tcPr>
          <w:p w:rsidR="00A74F17" w:rsidRPr="00CE4EA7" w:rsidRDefault="00A74F17" w:rsidP="00CE4EA7">
            <w:pPr>
              <w:spacing w:before="0"/>
              <w:ind w:right="362" w:firstLine="0"/>
              <w:jc w:val="right"/>
              <w:rPr>
                <w:rFonts w:ascii="Arial" w:hAnsi="Arial" w:cs="Arial"/>
                <w:sz w:val="22"/>
                <w:szCs w:val="22"/>
              </w:rPr>
            </w:pPr>
            <w:r w:rsidRPr="00CE4EA7">
              <w:rPr>
                <w:rFonts w:ascii="Arial" w:hAnsi="Arial" w:cs="Arial"/>
                <w:sz w:val="22"/>
                <w:szCs w:val="22"/>
              </w:rPr>
              <w:t>9 266,15</w:t>
            </w:r>
          </w:p>
        </w:tc>
        <w:tc>
          <w:tcPr>
            <w:tcW w:w="2020" w:type="dxa"/>
            <w:tcBorders>
              <w:top w:val="nil"/>
              <w:left w:val="nil"/>
              <w:bottom w:val="single" w:sz="8" w:space="0" w:color="auto"/>
              <w:right w:val="single" w:sz="8" w:space="0" w:color="auto"/>
            </w:tcBorders>
            <w:vAlign w:val="center"/>
            <w:hideMark/>
          </w:tcPr>
          <w:p w:rsidR="00A74F17" w:rsidRPr="00CE4EA7" w:rsidRDefault="00A74F17" w:rsidP="00CE4EA7">
            <w:pPr>
              <w:spacing w:before="0"/>
              <w:ind w:right="813" w:firstLine="0"/>
              <w:jc w:val="right"/>
              <w:rPr>
                <w:rFonts w:ascii="Arial" w:hAnsi="Arial" w:cs="Arial"/>
                <w:sz w:val="22"/>
                <w:szCs w:val="22"/>
              </w:rPr>
            </w:pPr>
            <w:r w:rsidRPr="00CE4EA7">
              <w:rPr>
                <w:rFonts w:ascii="Arial" w:hAnsi="Arial" w:cs="Arial"/>
                <w:sz w:val="22"/>
                <w:szCs w:val="22"/>
              </w:rPr>
              <w:t>35</w:t>
            </w:r>
          </w:p>
        </w:tc>
        <w:tc>
          <w:tcPr>
            <w:tcW w:w="2080" w:type="dxa"/>
            <w:tcBorders>
              <w:top w:val="nil"/>
              <w:left w:val="nil"/>
              <w:bottom w:val="single" w:sz="8" w:space="0" w:color="auto"/>
              <w:right w:val="single" w:sz="8" w:space="0" w:color="auto"/>
            </w:tcBorders>
            <w:noWrap/>
            <w:vAlign w:val="center"/>
            <w:hideMark/>
          </w:tcPr>
          <w:p w:rsidR="00A74F17" w:rsidRPr="00CE4EA7" w:rsidRDefault="00A74F17" w:rsidP="00CE4EA7">
            <w:pPr>
              <w:spacing w:before="0"/>
              <w:ind w:right="813" w:firstLine="0"/>
              <w:jc w:val="right"/>
              <w:rPr>
                <w:rFonts w:ascii="Arial" w:hAnsi="Arial" w:cs="Arial"/>
                <w:sz w:val="22"/>
                <w:szCs w:val="22"/>
              </w:rPr>
            </w:pPr>
            <w:r w:rsidRPr="00CE4EA7">
              <w:rPr>
                <w:rFonts w:ascii="Arial" w:hAnsi="Arial" w:cs="Arial"/>
                <w:sz w:val="22"/>
                <w:szCs w:val="22"/>
              </w:rPr>
              <w:t>23</w:t>
            </w:r>
          </w:p>
        </w:tc>
      </w:tr>
      <w:tr w:rsidR="00A74F17" w:rsidRPr="00A74F17" w:rsidTr="00CE4EA7">
        <w:trPr>
          <w:trHeight w:val="360"/>
          <w:jc w:val="center"/>
        </w:trPr>
        <w:tc>
          <w:tcPr>
            <w:tcW w:w="2500" w:type="dxa"/>
            <w:tcBorders>
              <w:top w:val="nil"/>
              <w:left w:val="single" w:sz="8" w:space="0" w:color="auto"/>
              <w:bottom w:val="single" w:sz="8" w:space="0" w:color="auto"/>
              <w:right w:val="single" w:sz="8" w:space="0" w:color="auto"/>
            </w:tcBorders>
            <w:noWrap/>
            <w:vAlign w:val="center"/>
            <w:hideMark/>
          </w:tcPr>
          <w:p w:rsidR="00A74F17" w:rsidRPr="00CE4EA7" w:rsidRDefault="00A74F17" w:rsidP="00CE4EA7">
            <w:pPr>
              <w:spacing w:before="0"/>
              <w:ind w:firstLine="0"/>
              <w:jc w:val="left"/>
              <w:rPr>
                <w:rFonts w:ascii="Arial" w:hAnsi="Arial" w:cs="Arial"/>
                <w:sz w:val="22"/>
                <w:szCs w:val="22"/>
              </w:rPr>
            </w:pPr>
            <w:r w:rsidRPr="00CE4EA7">
              <w:rPr>
                <w:rFonts w:ascii="Arial" w:hAnsi="Arial" w:cs="Arial"/>
                <w:sz w:val="22"/>
                <w:szCs w:val="22"/>
              </w:rPr>
              <w:t>Ponitrie</w:t>
            </w:r>
          </w:p>
        </w:tc>
        <w:tc>
          <w:tcPr>
            <w:tcW w:w="1880" w:type="dxa"/>
            <w:tcBorders>
              <w:top w:val="nil"/>
              <w:left w:val="nil"/>
              <w:bottom w:val="single" w:sz="8" w:space="0" w:color="auto"/>
              <w:right w:val="single" w:sz="8" w:space="0" w:color="auto"/>
            </w:tcBorders>
            <w:noWrap/>
            <w:vAlign w:val="center"/>
            <w:hideMark/>
          </w:tcPr>
          <w:p w:rsidR="00A74F17" w:rsidRPr="00CE4EA7" w:rsidRDefault="00A74F17" w:rsidP="00CE4EA7">
            <w:pPr>
              <w:spacing w:before="0"/>
              <w:ind w:right="362" w:firstLine="0"/>
              <w:jc w:val="right"/>
              <w:rPr>
                <w:rFonts w:ascii="Arial" w:hAnsi="Arial" w:cs="Arial"/>
                <w:sz w:val="22"/>
                <w:szCs w:val="22"/>
              </w:rPr>
            </w:pPr>
            <w:r w:rsidRPr="00CE4EA7">
              <w:rPr>
                <w:rFonts w:ascii="Arial" w:hAnsi="Arial" w:cs="Arial"/>
                <w:sz w:val="22"/>
                <w:szCs w:val="22"/>
              </w:rPr>
              <w:t>2 445,33</w:t>
            </w:r>
          </w:p>
        </w:tc>
        <w:tc>
          <w:tcPr>
            <w:tcW w:w="2020" w:type="dxa"/>
            <w:tcBorders>
              <w:top w:val="nil"/>
              <w:left w:val="nil"/>
              <w:bottom w:val="single" w:sz="8" w:space="0" w:color="auto"/>
              <w:right w:val="single" w:sz="8" w:space="0" w:color="auto"/>
            </w:tcBorders>
            <w:vAlign w:val="center"/>
            <w:hideMark/>
          </w:tcPr>
          <w:p w:rsidR="00A74F17" w:rsidRPr="00CE4EA7" w:rsidRDefault="00A74F17" w:rsidP="00CE4EA7">
            <w:pPr>
              <w:spacing w:before="0"/>
              <w:ind w:right="813" w:firstLine="0"/>
              <w:jc w:val="right"/>
              <w:rPr>
                <w:rFonts w:ascii="Arial" w:hAnsi="Arial" w:cs="Arial"/>
                <w:sz w:val="22"/>
                <w:szCs w:val="22"/>
              </w:rPr>
            </w:pPr>
            <w:r w:rsidRPr="00CE4EA7">
              <w:rPr>
                <w:rFonts w:ascii="Arial" w:hAnsi="Arial" w:cs="Arial"/>
                <w:sz w:val="22"/>
                <w:szCs w:val="22"/>
              </w:rPr>
              <w:t>25</w:t>
            </w:r>
          </w:p>
        </w:tc>
        <w:tc>
          <w:tcPr>
            <w:tcW w:w="2080" w:type="dxa"/>
            <w:tcBorders>
              <w:top w:val="nil"/>
              <w:left w:val="nil"/>
              <w:bottom w:val="single" w:sz="8" w:space="0" w:color="auto"/>
              <w:right w:val="single" w:sz="8" w:space="0" w:color="auto"/>
            </w:tcBorders>
            <w:noWrap/>
            <w:vAlign w:val="center"/>
            <w:hideMark/>
          </w:tcPr>
          <w:p w:rsidR="00A74F17" w:rsidRPr="00CE4EA7" w:rsidRDefault="00A74F17" w:rsidP="00CE4EA7">
            <w:pPr>
              <w:spacing w:before="0"/>
              <w:ind w:right="813" w:firstLine="0"/>
              <w:jc w:val="right"/>
              <w:rPr>
                <w:rFonts w:ascii="Arial" w:hAnsi="Arial" w:cs="Arial"/>
                <w:sz w:val="22"/>
                <w:szCs w:val="22"/>
              </w:rPr>
            </w:pPr>
            <w:r w:rsidRPr="00CE4EA7">
              <w:rPr>
                <w:rFonts w:ascii="Arial" w:hAnsi="Arial" w:cs="Arial"/>
                <w:sz w:val="22"/>
                <w:szCs w:val="22"/>
              </w:rPr>
              <w:t>16</w:t>
            </w:r>
          </w:p>
        </w:tc>
      </w:tr>
      <w:tr w:rsidR="00A74F17" w:rsidRPr="00A74F17" w:rsidTr="00CE4EA7">
        <w:trPr>
          <w:trHeight w:val="360"/>
          <w:jc w:val="center"/>
        </w:trPr>
        <w:tc>
          <w:tcPr>
            <w:tcW w:w="2500" w:type="dxa"/>
            <w:tcBorders>
              <w:top w:val="nil"/>
              <w:left w:val="single" w:sz="8" w:space="0" w:color="auto"/>
              <w:bottom w:val="single" w:sz="8" w:space="0" w:color="auto"/>
              <w:right w:val="single" w:sz="8" w:space="0" w:color="auto"/>
            </w:tcBorders>
            <w:noWrap/>
            <w:vAlign w:val="center"/>
            <w:hideMark/>
          </w:tcPr>
          <w:p w:rsidR="00A74F17" w:rsidRPr="00CE4EA7" w:rsidRDefault="00A74F17" w:rsidP="00CE4EA7">
            <w:pPr>
              <w:spacing w:before="0"/>
              <w:ind w:firstLine="0"/>
              <w:jc w:val="left"/>
              <w:rPr>
                <w:rFonts w:ascii="Arial" w:hAnsi="Arial" w:cs="Arial"/>
                <w:sz w:val="22"/>
                <w:szCs w:val="22"/>
              </w:rPr>
            </w:pPr>
            <w:r w:rsidRPr="00CE4EA7">
              <w:rPr>
                <w:rFonts w:ascii="Arial" w:hAnsi="Arial" w:cs="Arial"/>
                <w:sz w:val="22"/>
                <w:szCs w:val="22"/>
              </w:rPr>
              <w:t>Pohronie a Poiplie</w:t>
            </w:r>
          </w:p>
        </w:tc>
        <w:tc>
          <w:tcPr>
            <w:tcW w:w="1880" w:type="dxa"/>
            <w:tcBorders>
              <w:top w:val="nil"/>
              <w:left w:val="nil"/>
              <w:bottom w:val="single" w:sz="8" w:space="0" w:color="auto"/>
              <w:right w:val="single" w:sz="8" w:space="0" w:color="auto"/>
            </w:tcBorders>
            <w:noWrap/>
            <w:vAlign w:val="center"/>
            <w:hideMark/>
          </w:tcPr>
          <w:p w:rsidR="00A74F17" w:rsidRPr="00CE4EA7" w:rsidRDefault="00A74F17" w:rsidP="00CE4EA7">
            <w:pPr>
              <w:spacing w:before="0"/>
              <w:ind w:right="362" w:firstLine="0"/>
              <w:jc w:val="right"/>
              <w:rPr>
                <w:rFonts w:ascii="Arial" w:hAnsi="Arial" w:cs="Arial"/>
                <w:sz w:val="22"/>
                <w:szCs w:val="22"/>
              </w:rPr>
            </w:pPr>
            <w:r w:rsidRPr="00CE4EA7">
              <w:rPr>
                <w:rFonts w:ascii="Arial" w:hAnsi="Arial" w:cs="Arial"/>
                <w:sz w:val="22"/>
                <w:szCs w:val="22"/>
              </w:rPr>
              <w:t>4 300,91</w:t>
            </w:r>
          </w:p>
        </w:tc>
        <w:tc>
          <w:tcPr>
            <w:tcW w:w="2020" w:type="dxa"/>
            <w:tcBorders>
              <w:top w:val="nil"/>
              <w:left w:val="nil"/>
              <w:bottom w:val="single" w:sz="8" w:space="0" w:color="auto"/>
              <w:right w:val="single" w:sz="8" w:space="0" w:color="auto"/>
            </w:tcBorders>
            <w:vAlign w:val="center"/>
            <w:hideMark/>
          </w:tcPr>
          <w:p w:rsidR="00A74F17" w:rsidRPr="00CE4EA7" w:rsidRDefault="00A74F17" w:rsidP="00CE4EA7">
            <w:pPr>
              <w:spacing w:before="0"/>
              <w:ind w:right="813" w:firstLine="0"/>
              <w:jc w:val="right"/>
              <w:rPr>
                <w:rFonts w:ascii="Arial" w:hAnsi="Arial" w:cs="Arial"/>
                <w:sz w:val="22"/>
                <w:szCs w:val="22"/>
              </w:rPr>
            </w:pPr>
            <w:r w:rsidRPr="00CE4EA7">
              <w:rPr>
                <w:rFonts w:ascii="Arial" w:hAnsi="Arial" w:cs="Arial"/>
                <w:sz w:val="22"/>
                <w:szCs w:val="22"/>
              </w:rPr>
              <w:t>10</w:t>
            </w:r>
          </w:p>
        </w:tc>
        <w:tc>
          <w:tcPr>
            <w:tcW w:w="2080" w:type="dxa"/>
            <w:tcBorders>
              <w:top w:val="nil"/>
              <w:left w:val="nil"/>
              <w:bottom w:val="single" w:sz="8" w:space="0" w:color="auto"/>
              <w:right w:val="single" w:sz="8" w:space="0" w:color="auto"/>
            </w:tcBorders>
            <w:noWrap/>
            <w:vAlign w:val="center"/>
            <w:hideMark/>
          </w:tcPr>
          <w:p w:rsidR="00A74F17" w:rsidRPr="00CE4EA7" w:rsidRDefault="00A74F17" w:rsidP="00CE4EA7">
            <w:pPr>
              <w:spacing w:before="0"/>
              <w:ind w:right="813" w:firstLine="0"/>
              <w:jc w:val="right"/>
              <w:rPr>
                <w:rFonts w:ascii="Arial" w:hAnsi="Arial" w:cs="Arial"/>
                <w:sz w:val="22"/>
                <w:szCs w:val="22"/>
              </w:rPr>
            </w:pPr>
            <w:r w:rsidRPr="00CE4EA7">
              <w:rPr>
                <w:rFonts w:ascii="Arial" w:hAnsi="Arial" w:cs="Arial"/>
                <w:sz w:val="22"/>
                <w:szCs w:val="22"/>
              </w:rPr>
              <w:t>10</w:t>
            </w:r>
          </w:p>
        </w:tc>
      </w:tr>
      <w:tr w:rsidR="00A74F17" w:rsidRPr="00A74F17" w:rsidTr="00CE4EA7">
        <w:trPr>
          <w:trHeight w:val="360"/>
          <w:jc w:val="center"/>
        </w:trPr>
        <w:tc>
          <w:tcPr>
            <w:tcW w:w="2500" w:type="dxa"/>
            <w:tcBorders>
              <w:top w:val="nil"/>
              <w:left w:val="single" w:sz="8" w:space="0" w:color="auto"/>
              <w:bottom w:val="nil"/>
              <w:right w:val="single" w:sz="8" w:space="0" w:color="auto"/>
            </w:tcBorders>
            <w:noWrap/>
            <w:vAlign w:val="center"/>
            <w:hideMark/>
          </w:tcPr>
          <w:p w:rsidR="00A74F17" w:rsidRPr="00CE4EA7" w:rsidRDefault="00A74F17" w:rsidP="00CE4EA7">
            <w:pPr>
              <w:spacing w:before="0"/>
              <w:ind w:firstLine="0"/>
              <w:jc w:val="left"/>
              <w:rPr>
                <w:rFonts w:ascii="Arial" w:hAnsi="Arial" w:cs="Arial"/>
                <w:sz w:val="22"/>
                <w:szCs w:val="22"/>
              </w:rPr>
            </w:pPr>
            <w:r w:rsidRPr="00CE4EA7">
              <w:rPr>
                <w:rFonts w:ascii="Arial" w:hAnsi="Arial" w:cs="Arial"/>
                <w:sz w:val="22"/>
                <w:szCs w:val="22"/>
              </w:rPr>
              <w:t>Bodrog Hornád</w:t>
            </w:r>
          </w:p>
        </w:tc>
        <w:tc>
          <w:tcPr>
            <w:tcW w:w="1880" w:type="dxa"/>
            <w:tcBorders>
              <w:top w:val="nil"/>
              <w:left w:val="nil"/>
              <w:bottom w:val="nil"/>
              <w:right w:val="single" w:sz="8" w:space="0" w:color="auto"/>
            </w:tcBorders>
            <w:noWrap/>
            <w:vAlign w:val="center"/>
            <w:hideMark/>
          </w:tcPr>
          <w:p w:rsidR="00A74F17" w:rsidRPr="00CE4EA7" w:rsidRDefault="00A74F17" w:rsidP="00CE4EA7">
            <w:pPr>
              <w:spacing w:before="0"/>
              <w:ind w:right="362" w:firstLine="0"/>
              <w:jc w:val="right"/>
              <w:rPr>
                <w:rFonts w:ascii="Arial" w:hAnsi="Arial" w:cs="Arial"/>
                <w:sz w:val="22"/>
                <w:szCs w:val="22"/>
              </w:rPr>
            </w:pPr>
            <w:r w:rsidRPr="00CE4EA7">
              <w:rPr>
                <w:rFonts w:ascii="Arial" w:hAnsi="Arial" w:cs="Arial"/>
                <w:sz w:val="22"/>
                <w:szCs w:val="22"/>
              </w:rPr>
              <w:t>116,87</w:t>
            </w:r>
          </w:p>
        </w:tc>
        <w:tc>
          <w:tcPr>
            <w:tcW w:w="2020" w:type="dxa"/>
            <w:tcBorders>
              <w:top w:val="nil"/>
              <w:left w:val="nil"/>
              <w:bottom w:val="nil"/>
              <w:right w:val="single" w:sz="8" w:space="0" w:color="auto"/>
            </w:tcBorders>
            <w:vAlign w:val="center"/>
            <w:hideMark/>
          </w:tcPr>
          <w:p w:rsidR="00A74F17" w:rsidRPr="00CE4EA7" w:rsidRDefault="00A74F17" w:rsidP="00CE4EA7">
            <w:pPr>
              <w:spacing w:before="0"/>
              <w:ind w:right="813" w:firstLine="0"/>
              <w:jc w:val="right"/>
              <w:rPr>
                <w:rFonts w:ascii="Arial" w:hAnsi="Arial" w:cs="Arial"/>
                <w:sz w:val="22"/>
                <w:szCs w:val="22"/>
              </w:rPr>
            </w:pPr>
            <w:r w:rsidRPr="00CE4EA7">
              <w:rPr>
                <w:rFonts w:ascii="Arial" w:hAnsi="Arial" w:cs="Arial"/>
                <w:sz w:val="22"/>
                <w:szCs w:val="22"/>
              </w:rPr>
              <w:t>1</w:t>
            </w:r>
          </w:p>
        </w:tc>
        <w:tc>
          <w:tcPr>
            <w:tcW w:w="2080" w:type="dxa"/>
            <w:tcBorders>
              <w:top w:val="nil"/>
              <w:left w:val="nil"/>
              <w:bottom w:val="nil"/>
              <w:right w:val="single" w:sz="8" w:space="0" w:color="auto"/>
            </w:tcBorders>
            <w:noWrap/>
            <w:vAlign w:val="center"/>
            <w:hideMark/>
          </w:tcPr>
          <w:p w:rsidR="00A74F17" w:rsidRPr="00CE4EA7" w:rsidRDefault="00A74F17" w:rsidP="00CE4EA7">
            <w:pPr>
              <w:spacing w:before="0"/>
              <w:ind w:right="813" w:firstLine="0"/>
              <w:jc w:val="right"/>
              <w:rPr>
                <w:rFonts w:ascii="Arial" w:hAnsi="Arial" w:cs="Arial"/>
                <w:sz w:val="22"/>
                <w:szCs w:val="22"/>
              </w:rPr>
            </w:pPr>
            <w:r w:rsidRPr="00CE4EA7">
              <w:rPr>
                <w:rFonts w:ascii="Arial" w:hAnsi="Arial" w:cs="Arial"/>
                <w:sz w:val="22"/>
                <w:szCs w:val="22"/>
              </w:rPr>
              <w:t>2</w:t>
            </w:r>
          </w:p>
        </w:tc>
      </w:tr>
      <w:tr w:rsidR="00A74F17" w:rsidRPr="00CE4EA7" w:rsidTr="00CE4EA7">
        <w:trPr>
          <w:trHeight w:val="435"/>
          <w:jc w:val="center"/>
        </w:trPr>
        <w:tc>
          <w:tcPr>
            <w:tcW w:w="2500" w:type="dxa"/>
            <w:tcBorders>
              <w:top w:val="single" w:sz="8" w:space="0" w:color="auto"/>
              <w:left w:val="single" w:sz="8" w:space="0" w:color="auto"/>
              <w:bottom w:val="single" w:sz="8" w:space="0" w:color="auto"/>
              <w:right w:val="single" w:sz="8" w:space="0" w:color="auto"/>
            </w:tcBorders>
            <w:noWrap/>
            <w:vAlign w:val="center"/>
            <w:hideMark/>
          </w:tcPr>
          <w:p w:rsidR="00A74F17" w:rsidRPr="00CE4EA7" w:rsidRDefault="00A74F17" w:rsidP="00CE4EA7">
            <w:pPr>
              <w:spacing w:before="0"/>
              <w:ind w:firstLine="0"/>
              <w:jc w:val="left"/>
              <w:rPr>
                <w:rFonts w:ascii="Arial" w:hAnsi="Arial" w:cs="Arial"/>
                <w:sz w:val="22"/>
                <w:szCs w:val="22"/>
              </w:rPr>
            </w:pPr>
            <w:r w:rsidRPr="00CE4EA7">
              <w:rPr>
                <w:rFonts w:ascii="Arial" w:hAnsi="Arial" w:cs="Arial"/>
                <w:sz w:val="22"/>
                <w:szCs w:val="22"/>
              </w:rPr>
              <w:t>SPOLU</w:t>
            </w:r>
          </w:p>
        </w:tc>
        <w:tc>
          <w:tcPr>
            <w:tcW w:w="1880" w:type="dxa"/>
            <w:tcBorders>
              <w:top w:val="single" w:sz="8" w:space="0" w:color="auto"/>
              <w:left w:val="nil"/>
              <w:bottom w:val="single" w:sz="8" w:space="0" w:color="auto"/>
              <w:right w:val="single" w:sz="8" w:space="0" w:color="auto"/>
            </w:tcBorders>
            <w:noWrap/>
            <w:vAlign w:val="center"/>
            <w:hideMark/>
          </w:tcPr>
          <w:p w:rsidR="00A74F17" w:rsidRPr="00CE4EA7" w:rsidRDefault="00A74F17" w:rsidP="00CE4EA7">
            <w:pPr>
              <w:spacing w:before="0"/>
              <w:ind w:right="362" w:firstLine="0"/>
              <w:jc w:val="right"/>
              <w:rPr>
                <w:rFonts w:ascii="Arial" w:hAnsi="Arial" w:cs="Arial"/>
                <w:sz w:val="22"/>
                <w:szCs w:val="22"/>
              </w:rPr>
            </w:pPr>
            <w:r w:rsidRPr="00CE4EA7">
              <w:rPr>
                <w:rFonts w:ascii="Arial" w:hAnsi="Arial" w:cs="Arial"/>
                <w:sz w:val="22"/>
                <w:szCs w:val="22"/>
              </w:rPr>
              <w:t>60 818,49</w:t>
            </w:r>
          </w:p>
        </w:tc>
        <w:tc>
          <w:tcPr>
            <w:tcW w:w="2020" w:type="dxa"/>
            <w:tcBorders>
              <w:top w:val="single" w:sz="8" w:space="0" w:color="auto"/>
              <w:left w:val="nil"/>
              <w:bottom w:val="single" w:sz="8" w:space="0" w:color="auto"/>
              <w:right w:val="single" w:sz="8" w:space="0" w:color="auto"/>
            </w:tcBorders>
            <w:noWrap/>
            <w:vAlign w:val="center"/>
            <w:hideMark/>
          </w:tcPr>
          <w:p w:rsidR="00A74F17" w:rsidRPr="00CE4EA7" w:rsidRDefault="00A74F17" w:rsidP="00CE4EA7">
            <w:pPr>
              <w:spacing w:before="0"/>
              <w:ind w:right="813" w:firstLine="0"/>
              <w:jc w:val="right"/>
              <w:rPr>
                <w:rFonts w:ascii="Arial" w:hAnsi="Arial" w:cs="Arial"/>
                <w:sz w:val="22"/>
                <w:szCs w:val="22"/>
              </w:rPr>
            </w:pPr>
            <w:r w:rsidRPr="00CE4EA7">
              <w:rPr>
                <w:rFonts w:ascii="Arial" w:hAnsi="Arial" w:cs="Arial"/>
                <w:sz w:val="22"/>
                <w:szCs w:val="22"/>
              </w:rPr>
              <w:t>174</w:t>
            </w:r>
          </w:p>
        </w:tc>
        <w:tc>
          <w:tcPr>
            <w:tcW w:w="2080" w:type="dxa"/>
            <w:tcBorders>
              <w:top w:val="single" w:sz="8" w:space="0" w:color="auto"/>
              <w:left w:val="nil"/>
              <w:bottom w:val="single" w:sz="8" w:space="0" w:color="auto"/>
              <w:right w:val="single" w:sz="8" w:space="0" w:color="auto"/>
            </w:tcBorders>
            <w:noWrap/>
            <w:vAlign w:val="center"/>
            <w:hideMark/>
          </w:tcPr>
          <w:p w:rsidR="00A74F17" w:rsidRPr="00CE4EA7" w:rsidRDefault="00A74F17" w:rsidP="00CE4EA7">
            <w:pPr>
              <w:spacing w:before="0"/>
              <w:ind w:right="813" w:firstLine="0"/>
              <w:jc w:val="right"/>
              <w:rPr>
                <w:rFonts w:ascii="Arial" w:hAnsi="Arial" w:cs="Arial"/>
                <w:sz w:val="22"/>
                <w:szCs w:val="22"/>
              </w:rPr>
            </w:pPr>
            <w:r w:rsidRPr="00CE4EA7">
              <w:rPr>
                <w:rFonts w:ascii="Arial" w:hAnsi="Arial" w:cs="Arial"/>
                <w:sz w:val="22"/>
                <w:szCs w:val="22"/>
              </w:rPr>
              <w:t>129</w:t>
            </w:r>
          </w:p>
        </w:tc>
      </w:tr>
    </w:tbl>
    <w:p w:rsidR="00A74F17" w:rsidRPr="00A74F17" w:rsidRDefault="00A74F17" w:rsidP="00A74F17">
      <w:pPr>
        <w:ind w:firstLine="440"/>
        <w:rPr>
          <w:rFonts w:ascii="Arial" w:hAnsi="Arial" w:cs="Arial"/>
        </w:rPr>
      </w:pPr>
      <w:r w:rsidRPr="00A74F17">
        <w:rPr>
          <w:rFonts w:ascii="Arial" w:hAnsi="Arial" w:cs="Arial"/>
        </w:rPr>
        <w:t xml:space="preserve">   </w:t>
      </w:r>
    </w:p>
    <w:p w:rsidR="00A74F17" w:rsidRPr="00A74F17" w:rsidRDefault="00A74F17" w:rsidP="00A74F17">
      <w:pPr>
        <w:ind w:firstLine="440"/>
        <w:rPr>
          <w:rFonts w:ascii="Arial" w:hAnsi="Arial" w:cs="Arial"/>
        </w:rPr>
      </w:pPr>
      <w:r w:rsidRPr="00A74F17">
        <w:rPr>
          <w:rFonts w:ascii="Arial" w:hAnsi="Arial" w:cs="Arial"/>
        </w:rPr>
        <w:t>Výmera prenajatých závlah sa po uplatnení koncepcie oproti roku 2014 znížila takmer o 61 %. Toto zníženie je zapríčinené zmenou spôsobu určovania prenajatej výmery v súlade s koncepciou – namiesto pôvodne spoplatnenej vybudovanej výmery (0,033 E</w:t>
      </w:r>
      <w:r>
        <w:rPr>
          <w:rFonts w:ascii="Arial" w:hAnsi="Arial" w:cs="Arial"/>
        </w:rPr>
        <w:t>UR</w:t>
      </w:r>
      <w:r w:rsidRPr="00A74F17">
        <w:rPr>
          <w:rFonts w:ascii="Arial" w:hAnsi="Arial" w:cs="Arial"/>
        </w:rPr>
        <w:t>/ha) sa spoplatňuje „zavlažiteľná výmera“ určená ako súčet</w:t>
      </w:r>
      <w:r>
        <w:rPr>
          <w:rFonts w:ascii="Arial" w:hAnsi="Arial" w:cs="Arial"/>
        </w:rPr>
        <w:t xml:space="preserve"> </w:t>
      </w:r>
      <w:r w:rsidRPr="00A74F17">
        <w:rPr>
          <w:rFonts w:ascii="Arial" w:hAnsi="Arial" w:cs="Arial"/>
        </w:rPr>
        <w:t>výmer kultúrnych dielov s funkčným rozvodom závlahovej vody a záujmom o</w:t>
      </w:r>
      <w:r>
        <w:rPr>
          <w:rFonts w:ascii="Arial" w:hAnsi="Arial" w:cs="Arial"/>
        </w:rPr>
        <w:t xml:space="preserve"> </w:t>
      </w:r>
      <w:r w:rsidRPr="00A74F17">
        <w:rPr>
          <w:rFonts w:ascii="Arial" w:hAnsi="Arial" w:cs="Arial"/>
        </w:rPr>
        <w:t>zavlažovanie.</w:t>
      </w:r>
    </w:p>
    <w:p w:rsidR="00A74F17" w:rsidRDefault="00A74F17" w:rsidP="00A74F17">
      <w:pPr>
        <w:ind w:firstLine="440"/>
        <w:rPr>
          <w:rFonts w:ascii="Arial" w:hAnsi="Arial" w:cs="Arial"/>
        </w:rPr>
      </w:pPr>
      <w:r w:rsidRPr="00A74F17">
        <w:rPr>
          <w:rFonts w:ascii="Arial" w:hAnsi="Arial" w:cs="Arial"/>
        </w:rPr>
        <w:t>Rozhodujúcim ukazovateľom využitia prenajatých štátnych závlah je skutočný odber závlahovej vody týmito zariadeniami. Odbery závlahovej vody v sezóne 2016 boli podľa jednotlivých regiónov nasledovné:</w:t>
      </w:r>
    </w:p>
    <w:p w:rsidR="00A74F17" w:rsidRPr="00A74F17" w:rsidRDefault="00A74F17" w:rsidP="00A74F17">
      <w:pPr>
        <w:ind w:firstLine="440"/>
        <w:rPr>
          <w:rFonts w:ascii="Arial" w:hAnsi="Arial" w:cs="Arial"/>
        </w:rPr>
      </w:pPr>
    </w:p>
    <w:tbl>
      <w:tblPr>
        <w:tblW w:w="9072" w:type="dxa"/>
        <w:jc w:val="center"/>
        <w:tblCellMar>
          <w:left w:w="70" w:type="dxa"/>
          <w:right w:w="70" w:type="dxa"/>
        </w:tblCellMar>
        <w:tblLook w:val="04A0" w:firstRow="1" w:lastRow="0" w:firstColumn="1" w:lastColumn="0" w:noHBand="0" w:noVBand="1"/>
      </w:tblPr>
      <w:tblGrid>
        <w:gridCol w:w="2620"/>
        <w:gridCol w:w="1540"/>
        <w:gridCol w:w="1589"/>
        <w:gridCol w:w="1702"/>
        <w:gridCol w:w="1621"/>
      </w:tblGrid>
      <w:tr w:rsidR="00A74F17" w:rsidRPr="00CE4EA7" w:rsidTr="00CE4EA7">
        <w:trPr>
          <w:trHeight w:val="855"/>
          <w:jc w:val="center"/>
        </w:trPr>
        <w:tc>
          <w:tcPr>
            <w:tcW w:w="2586" w:type="dxa"/>
            <w:tcBorders>
              <w:top w:val="single" w:sz="8" w:space="0" w:color="auto"/>
              <w:left w:val="single" w:sz="8" w:space="0" w:color="auto"/>
              <w:bottom w:val="nil"/>
              <w:right w:val="single" w:sz="8" w:space="0" w:color="auto"/>
            </w:tcBorders>
            <w:noWrap/>
            <w:vAlign w:val="center"/>
            <w:hideMark/>
          </w:tcPr>
          <w:p w:rsidR="00A74F17" w:rsidRPr="00CE4EA7" w:rsidRDefault="00A74F17" w:rsidP="00CE4EA7">
            <w:pPr>
              <w:spacing w:before="0"/>
              <w:ind w:firstLine="0"/>
              <w:jc w:val="center"/>
              <w:rPr>
                <w:rFonts w:ascii="Arial" w:hAnsi="Arial" w:cs="Arial"/>
                <w:sz w:val="22"/>
                <w:szCs w:val="22"/>
              </w:rPr>
            </w:pPr>
            <w:r w:rsidRPr="00CE4EA7">
              <w:rPr>
                <w:rFonts w:ascii="Arial" w:hAnsi="Arial" w:cs="Arial"/>
                <w:sz w:val="22"/>
                <w:szCs w:val="22"/>
              </w:rPr>
              <w:t>Región</w:t>
            </w:r>
          </w:p>
        </w:tc>
        <w:tc>
          <w:tcPr>
            <w:tcW w:w="1520" w:type="dxa"/>
            <w:tcBorders>
              <w:top w:val="single" w:sz="8" w:space="0" w:color="auto"/>
              <w:left w:val="nil"/>
              <w:bottom w:val="nil"/>
              <w:right w:val="single" w:sz="8" w:space="0" w:color="auto"/>
            </w:tcBorders>
            <w:vAlign w:val="bottom"/>
            <w:hideMark/>
          </w:tcPr>
          <w:p w:rsidR="00A74F17" w:rsidRPr="00CE4EA7" w:rsidRDefault="00A74F17" w:rsidP="00CE4EA7">
            <w:pPr>
              <w:spacing w:before="0"/>
              <w:ind w:firstLine="0"/>
              <w:jc w:val="center"/>
              <w:rPr>
                <w:rFonts w:ascii="Arial" w:hAnsi="Arial" w:cs="Arial"/>
                <w:sz w:val="22"/>
                <w:szCs w:val="22"/>
              </w:rPr>
            </w:pPr>
            <w:r w:rsidRPr="00CE4EA7">
              <w:rPr>
                <w:rFonts w:ascii="Arial" w:hAnsi="Arial" w:cs="Arial"/>
                <w:sz w:val="22"/>
                <w:szCs w:val="22"/>
              </w:rPr>
              <w:t xml:space="preserve">Skutočný odber vody </w:t>
            </w:r>
            <w:r w:rsidR="00CE4EA7" w:rsidRPr="00CE4EA7">
              <w:rPr>
                <w:rFonts w:ascii="Arial" w:hAnsi="Arial" w:cs="Arial"/>
                <w:sz w:val="22"/>
                <w:szCs w:val="22"/>
              </w:rPr>
              <w:t xml:space="preserve"> </w:t>
            </w:r>
            <w:r w:rsidR="00CE4EA7">
              <w:rPr>
                <w:rFonts w:ascii="Arial" w:hAnsi="Arial" w:cs="Arial"/>
                <w:sz w:val="22"/>
                <w:szCs w:val="22"/>
              </w:rPr>
              <w:t xml:space="preserve">   </w:t>
            </w:r>
            <w:r w:rsidRPr="00CE4EA7">
              <w:rPr>
                <w:rFonts w:ascii="Arial" w:hAnsi="Arial" w:cs="Arial"/>
                <w:sz w:val="22"/>
                <w:szCs w:val="22"/>
              </w:rPr>
              <w:t>v m</w:t>
            </w:r>
            <w:r w:rsidRPr="00CE4EA7">
              <w:rPr>
                <w:rFonts w:ascii="Arial" w:hAnsi="Arial" w:cs="Arial"/>
                <w:sz w:val="22"/>
                <w:szCs w:val="22"/>
                <w:vertAlign w:val="superscript"/>
              </w:rPr>
              <w:t>3</w:t>
            </w:r>
          </w:p>
        </w:tc>
        <w:tc>
          <w:tcPr>
            <w:tcW w:w="1568" w:type="dxa"/>
            <w:tcBorders>
              <w:top w:val="single" w:sz="8" w:space="0" w:color="auto"/>
              <w:left w:val="nil"/>
              <w:bottom w:val="nil"/>
              <w:right w:val="single" w:sz="8" w:space="0" w:color="auto"/>
            </w:tcBorders>
            <w:vAlign w:val="center"/>
            <w:hideMark/>
          </w:tcPr>
          <w:p w:rsidR="00A74F17" w:rsidRPr="00CE4EA7" w:rsidRDefault="00A74F17" w:rsidP="00CE4EA7">
            <w:pPr>
              <w:spacing w:before="0"/>
              <w:ind w:firstLine="0"/>
              <w:jc w:val="center"/>
              <w:rPr>
                <w:rFonts w:ascii="Arial" w:hAnsi="Arial" w:cs="Arial"/>
                <w:sz w:val="22"/>
                <w:szCs w:val="22"/>
              </w:rPr>
            </w:pPr>
            <w:r w:rsidRPr="00CE4EA7">
              <w:rPr>
                <w:rFonts w:ascii="Arial" w:hAnsi="Arial" w:cs="Arial"/>
                <w:sz w:val="22"/>
                <w:szCs w:val="22"/>
              </w:rPr>
              <w:t>Zavlažovaná plocha v ha</w:t>
            </w:r>
          </w:p>
        </w:tc>
        <w:tc>
          <w:tcPr>
            <w:tcW w:w="1680" w:type="dxa"/>
            <w:tcBorders>
              <w:top w:val="single" w:sz="8" w:space="0" w:color="auto"/>
              <w:left w:val="nil"/>
              <w:bottom w:val="nil"/>
              <w:right w:val="nil"/>
            </w:tcBorders>
            <w:vAlign w:val="bottom"/>
            <w:hideMark/>
          </w:tcPr>
          <w:p w:rsidR="00A74F17" w:rsidRPr="00CE4EA7" w:rsidRDefault="00A74F17" w:rsidP="00CE4EA7">
            <w:pPr>
              <w:spacing w:before="0"/>
              <w:ind w:firstLine="0"/>
              <w:jc w:val="center"/>
              <w:rPr>
                <w:rFonts w:ascii="Arial" w:hAnsi="Arial" w:cs="Arial"/>
                <w:sz w:val="22"/>
                <w:szCs w:val="22"/>
              </w:rPr>
            </w:pPr>
            <w:r w:rsidRPr="00CE4EA7">
              <w:rPr>
                <w:rFonts w:ascii="Arial" w:hAnsi="Arial" w:cs="Arial"/>
                <w:sz w:val="22"/>
                <w:szCs w:val="22"/>
              </w:rPr>
              <w:t xml:space="preserve">Prenajatá výmera v ha </w:t>
            </w:r>
            <w:r w:rsidR="00CE4EA7">
              <w:rPr>
                <w:rFonts w:ascii="Arial" w:hAnsi="Arial" w:cs="Arial"/>
                <w:sz w:val="22"/>
                <w:szCs w:val="22"/>
              </w:rPr>
              <w:t xml:space="preserve">    </w:t>
            </w:r>
            <w:r w:rsidRPr="00CE4EA7">
              <w:rPr>
                <w:rFonts w:ascii="Arial" w:hAnsi="Arial" w:cs="Arial"/>
                <w:sz w:val="22"/>
                <w:szCs w:val="22"/>
              </w:rPr>
              <w:t xml:space="preserve"> s odberom</w:t>
            </w:r>
          </w:p>
        </w:tc>
        <w:tc>
          <w:tcPr>
            <w:tcW w:w="1600" w:type="dxa"/>
            <w:tcBorders>
              <w:top w:val="single" w:sz="8" w:space="0" w:color="auto"/>
              <w:left w:val="single" w:sz="8" w:space="0" w:color="auto"/>
              <w:bottom w:val="single" w:sz="8" w:space="0" w:color="auto"/>
              <w:right w:val="single" w:sz="8" w:space="0" w:color="auto"/>
            </w:tcBorders>
            <w:vAlign w:val="bottom"/>
            <w:hideMark/>
          </w:tcPr>
          <w:p w:rsidR="00A74F17" w:rsidRPr="00CE4EA7" w:rsidRDefault="00A74F17" w:rsidP="00CE4EA7">
            <w:pPr>
              <w:spacing w:before="0"/>
              <w:ind w:firstLine="0"/>
              <w:jc w:val="center"/>
              <w:rPr>
                <w:rFonts w:ascii="Arial" w:hAnsi="Arial" w:cs="Arial"/>
                <w:sz w:val="22"/>
                <w:szCs w:val="22"/>
              </w:rPr>
            </w:pPr>
            <w:r w:rsidRPr="00CE4EA7">
              <w:rPr>
                <w:rFonts w:ascii="Arial" w:hAnsi="Arial" w:cs="Arial"/>
                <w:sz w:val="22"/>
                <w:szCs w:val="22"/>
              </w:rPr>
              <w:t>% využitia prenajatej výmery</w:t>
            </w:r>
          </w:p>
        </w:tc>
      </w:tr>
      <w:tr w:rsidR="00A74F17" w:rsidRPr="00CE4EA7" w:rsidTr="00CE4EA7">
        <w:trPr>
          <w:trHeight w:val="330"/>
          <w:jc w:val="center"/>
        </w:trPr>
        <w:tc>
          <w:tcPr>
            <w:tcW w:w="2586" w:type="dxa"/>
            <w:tcBorders>
              <w:top w:val="single" w:sz="8" w:space="0" w:color="auto"/>
              <w:left w:val="single" w:sz="8" w:space="0" w:color="auto"/>
              <w:bottom w:val="single" w:sz="4" w:space="0" w:color="auto"/>
              <w:right w:val="single" w:sz="8" w:space="0" w:color="auto"/>
            </w:tcBorders>
            <w:noWrap/>
            <w:vAlign w:val="center"/>
            <w:hideMark/>
          </w:tcPr>
          <w:p w:rsidR="00A74F17" w:rsidRPr="00CE4EA7" w:rsidRDefault="00A74F17" w:rsidP="00CE4EA7">
            <w:pPr>
              <w:spacing w:before="0"/>
              <w:ind w:firstLine="0"/>
              <w:jc w:val="left"/>
              <w:rPr>
                <w:rFonts w:ascii="Arial" w:hAnsi="Arial" w:cs="Arial"/>
                <w:sz w:val="22"/>
                <w:szCs w:val="22"/>
              </w:rPr>
            </w:pPr>
            <w:r w:rsidRPr="00CE4EA7">
              <w:rPr>
                <w:rFonts w:ascii="Arial" w:hAnsi="Arial" w:cs="Arial"/>
                <w:sz w:val="22"/>
                <w:szCs w:val="22"/>
              </w:rPr>
              <w:t>Záhorie</w:t>
            </w:r>
          </w:p>
        </w:tc>
        <w:tc>
          <w:tcPr>
            <w:tcW w:w="1520" w:type="dxa"/>
            <w:tcBorders>
              <w:top w:val="single" w:sz="8" w:space="0" w:color="auto"/>
              <w:left w:val="nil"/>
              <w:bottom w:val="single" w:sz="4" w:space="0" w:color="auto"/>
              <w:right w:val="single" w:sz="8" w:space="0" w:color="auto"/>
            </w:tcBorders>
            <w:noWrap/>
            <w:vAlign w:val="bottom"/>
            <w:hideMark/>
          </w:tcPr>
          <w:p w:rsidR="00A74F17" w:rsidRPr="00CE4EA7" w:rsidRDefault="00A74F17" w:rsidP="00CE4EA7">
            <w:pPr>
              <w:spacing w:before="0"/>
              <w:ind w:right="120" w:firstLine="0"/>
              <w:jc w:val="right"/>
              <w:rPr>
                <w:rFonts w:ascii="Arial" w:hAnsi="Arial" w:cs="Arial"/>
                <w:sz w:val="22"/>
                <w:szCs w:val="22"/>
              </w:rPr>
            </w:pPr>
            <w:r w:rsidRPr="00CE4EA7">
              <w:rPr>
                <w:rFonts w:ascii="Arial" w:hAnsi="Arial" w:cs="Arial"/>
                <w:sz w:val="22"/>
                <w:szCs w:val="22"/>
              </w:rPr>
              <w:t>862 040</w:t>
            </w:r>
          </w:p>
        </w:tc>
        <w:tc>
          <w:tcPr>
            <w:tcW w:w="1568" w:type="dxa"/>
            <w:tcBorders>
              <w:top w:val="single" w:sz="8" w:space="0" w:color="auto"/>
              <w:left w:val="nil"/>
              <w:bottom w:val="single" w:sz="4" w:space="0" w:color="auto"/>
              <w:right w:val="nil"/>
            </w:tcBorders>
            <w:noWrap/>
            <w:vAlign w:val="bottom"/>
            <w:hideMark/>
          </w:tcPr>
          <w:p w:rsidR="00A74F17" w:rsidRPr="00CE4EA7" w:rsidRDefault="00A74F17" w:rsidP="00CE4EA7">
            <w:pPr>
              <w:spacing w:before="0"/>
              <w:ind w:right="291" w:firstLine="0"/>
              <w:jc w:val="right"/>
              <w:rPr>
                <w:rFonts w:ascii="Arial" w:hAnsi="Arial" w:cs="Arial"/>
                <w:sz w:val="22"/>
                <w:szCs w:val="22"/>
              </w:rPr>
            </w:pPr>
            <w:r w:rsidRPr="00CE4EA7">
              <w:rPr>
                <w:rFonts w:ascii="Arial" w:hAnsi="Arial" w:cs="Arial"/>
                <w:sz w:val="22"/>
                <w:szCs w:val="22"/>
              </w:rPr>
              <w:t>562</w:t>
            </w:r>
          </w:p>
        </w:tc>
        <w:tc>
          <w:tcPr>
            <w:tcW w:w="1680" w:type="dxa"/>
            <w:tcBorders>
              <w:top w:val="single" w:sz="8" w:space="0" w:color="auto"/>
              <w:left w:val="single" w:sz="8" w:space="0" w:color="auto"/>
              <w:bottom w:val="single" w:sz="4" w:space="0" w:color="auto"/>
              <w:right w:val="single" w:sz="8" w:space="0" w:color="auto"/>
            </w:tcBorders>
            <w:noWrap/>
            <w:vAlign w:val="bottom"/>
            <w:hideMark/>
          </w:tcPr>
          <w:p w:rsidR="00A74F17" w:rsidRPr="00CE4EA7" w:rsidRDefault="00A74F17" w:rsidP="00CE4EA7">
            <w:pPr>
              <w:spacing w:before="0"/>
              <w:ind w:right="292" w:firstLine="0"/>
              <w:jc w:val="right"/>
              <w:rPr>
                <w:rFonts w:ascii="Arial" w:hAnsi="Arial" w:cs="Arial"/>
                <w:sz w:val="22"/>
                <w:szCs w:val="22"/>
              </w:rPr>
            </w:pPr>
            <w:r w:rsidRPr="00CE4EA7">
              <w:rPr>
                <w:rFonts w:ascii="Arial" w:hAnsi="Arial" w:cs="Arial"/>
                <w:sz w:val="22"/>
                <w:szCs w:val="22"/>
              </w:rPr>
              <w:t>2 906,19</w:t>
            </w:r>
          </w:p>
        </w:tc>
        <w:tc>
          <w:tcPr>
            <w:tcW w:w="1600" w:type="dxa"/>
            <w:tcBorders>
              <w:top w:val="nil"/>
              <w:left w:val="nil"/>
              <w:bottom w:val="single" w:sz="4" w:space="0" w:color="auto"/>
              <w:right w:val="single" w:sz="8" w:space="0" w:color="auto"/>
            </w:tcBorders>
            <w:noWrap/>
            <w:vAlign w:val="bottom"/>
            <w:hideMark/>
          </w:tcPr>
          <w:p w:rsidR="00A74F17" w:rsidRPr="00CE4EA7" w:rsidRDefault="00A74F17" w:rsidP="00CE4EA7">
            <w:pPr>
              <w:spacing w:before="0"/>
              <w:ind w:right="496" w:firstLine="0"/>
              <w:jc w:val="right"/>
              <w:rPr>
                <w:rFonts w:ascii="Arial" w:hAnsi="Arial" w:cs="Arial"/>
                <w:sz w:val="22"/>
                <w:szCs w:val="22"/>
              </w:rPr>
            </w:pPr>
            <w:r w:rsidRPr="00CE4EA7">
              <w:rPr>
                <w:rFonts w:ascii="Arial" w:hAnsi="Arial" w:cs="Arial"/>
                <w:sz w:val="22"/>
                <w:szCs w:val="22"/>
              </w:rPr>
              <w:t>19,34</w:t>
            </w:r>
          </w:p>
        </w:tc>
      </w:tr>
      <w:tr w:rsidR="00A74F17" w:rsidRPr="00CE4EA7" w:rsidTr="00CE4EA7">
        <w:trPr>
          <w:trHeight w:val="330"/>
          <w:jc w:val="center"/>
        </w:trPr>
        <w:tc>
          <w:tcPr>
            <w:tcW w:w="2586" w:type="dxa"/>
            <w:tcBorders>
              <w:top w:val="nil"/>
              <w:left w:val="single" w:sz="8" w:space="0" w:color="auto"/>
              <w:bottom w:val="single" w:sz="4" w:space="0" w:color="auto"/>
              <w:right w:val="single" w:sz="8" w:space="0" w:color="auto"/>
            </w:tcBorders>
            <w:noWrap/>
            <w:vAlign w:val="bottom"/>
            <w:hideMark/>
          </w:tcPr>
          <w:p w:rsidR="00A74F17" w:rsidRPr="00CE4EA7" w:rsidRDefault="00A74F17" w:rsidP="00CE4EA7">
            <w:pPr>
              <w:spacing w:before="0"/>
              <w:ind w:firstLine="0"/>
              <w:jc w:val="left"/>
              <w:rPr>
                <w:rFonts w:ascii="Arial" w:hAnsi="Arial" w:cs="Arial"/>
                <w:sz w:val="22"/>
                <w:szCs w:val="22"/>
              </w:rPr>
            </w:pPr>
            <w:r w:rsidRPr="00CE4EA7">
              <w:rPr>
                <w:rFonts w:ascii="Arial" w:hAnsi="Arial" w:cs="Arial"/>
                <w:sz w:val="22"/>
                <w:szCs w:val="22"/>
              </w:rPr>
              <w:t>Podunajsko</w:t>
            </w:r>
          </w:p>
        </w:tc>
        <w:tc>
          <w:tcPr>
            <w:tcW w:w="1520" w:type="dxa"/>
            <w:tcBorders>
              <w:top w:val="nil"/>
              <w:left w:val="nil"/>
              <w:bottom w:val="single" w:sz="4" w:space="0" w:color="auto"/>
              <w:right w:val="single" w:sz="8" w:space="0" w:color="auto"/>
            </w:tcBorders>
            <w:noWrap/>
            <w:vAlign w:val="bottom"/>
            <w:hideMark/>
          </w:tcPr>
          <w:p w:rsidR="00A74F17" w:rsidRPr="00CE4EA7" w:rsidRDefault="00A74F17" w:rsidP="00CE4EA7">
            <w:pPr>
              <w:spacing w:before="0"/>
              <w:ind w:right="120" w:firstLine="0"/>
              <w:jc w:val="right"/>
              <w:rPr>
                <w:rFonts w:ascii="Arial" w:hAnsi="Arial" w:cs="Arial"/>
                <w:sz w:val="22"/>
                <w:szCs w:val="22"/>
              </w:rPr>
            </w:pPr>
            <w:r w:rsidRPr="00CE4EA7">
              <w:rPr>
                <w:rFonts w:ascii="Arial" w:hAnsi="Arial" w:cs="Arial"/>
                <w:sz w:val="22"/>
                <w:szCs w:val="22"/>
              </w:rPr>
              <w:t>2 636 132</w:t>
            </w:r>
          </w:p>
        </w:tc>
        <w:tc>
          <w:tcPr>
            <w:tcW w:w="1568" w:type="dxa"/>
            <w:tcBorders>
              <w:top w:val="nil"/>
              <w:left w:val="nil"/>
              <w:bottom w:val="single" w:sz="4" w:space="0" w:color="auto"/>
              <w:right w:val="nil"/>
            </w:tcBorders>
            <w:noWrap/>
            <w:vAlign w:val="bottom"/>
            <w:hideMark/>
          </w:tcPr>
          <w:p w:rsidR="00A74F17" w:rsidRPr="00CE4EA7" w:rsidRDefault="00A74F17" w:rsidP="00CE4EA7">
            <w:pPr>
              <w:spacing w:before="0"/>
              <w:ind w:right="291" w:firstLine="0"/>
              <w:jc w:val="right"/>
              <w:rPr>
                <w:rFonts w:ascii="Arial" w:hAnsi="Arial" w:cs="Arial"/>
                <w:sz w:val="22"/>
                <w:szCs w:val="22"/>
              </w:rPr>
            </w:pPr>
            <w:r w:rsidRPr="00CE4EA7">
              <w:rPr>
                <w:rFonts w:ascii="Arial" w:hAnsi="Arial" w:cs="Arial"/>
                <w:sz w:val="22"/>
                <w:szCs w:val="22"/>
              </w:rPr>
              <w:t>5 233</w:t>
            </w:r>
          </w:p>
        </w:tc>
        <w:tc>
          <w:tcPr>
            <w:tcW w:w="1680" w:type="dxa"/>
            <w:tcBorders>
              <w:top w:val="nil"/>
              <w:left w:val="single" w:sz="8" w:space="0" w:color="auto"/>
              <w:bottom w:val="single" w:sz="4" w:space="0" w:color="auto"/>
              <w:right w:val="single" w:sz="8" w:space="0" w:color="auto"/>
            </w:tcBorders>
            <w:noWrap/>
            <w:vAlign w:val="bottom"/>
            <w:hideMark/>
          </w:tcPr>
          <w:p w:rsidR="00A74F17" w:rsidRPr="00CE4EA7" w:rsidRDefault="00A74F17" w:rsidP="00CE4EA7">
            <w:pPr>
              <w:spacing w:before="0"/>
              <w:ind w:right="292" w:firstLine="0"/>
              <w:jc w:val="right"/>
              <w:rPr>
                <w:rFonts w:ascii="Arial" w:hAnsi="Arial" w:cs="Arial"/>
                <w:sz w:val="22"/>
                <w:szCs w:val="22"/>
              </w:rPr>
            </w:pPr>
            <w:r w:rsidRPr="00CE4EA7">
              <w:rPr>
                <w:rFonts w:ascii="Arial" w:hAnsi="Arial" w:cs="Arial"/>
                <w:sz w:val="22"/>
                <w:szCs w:val="22"/>
              </w:rPr>
              <w:t>14 741,33</w:t>
            </w:r>
          </w:p>
        </w:tc>
        <w:tc>
          <w:tcPr>
            <w:tcW w:w="1600" w:type="dxa"/>
            <w:tcBorders>
              <w:top w:val="nil"/>
              <w:left w:val="nil"/>
              <w:bottom w:val="single" w:sz="4" w:space="0" w:color="auto"/>
              <w:right w:val="single" w:sz="8" w:space="0" w:color="auto"/>
            </w:tcBorders>
            <w:noWrap/>
            <w:vAlign w:val="bottom"/>
            <w:hideMark/>
          </w:tcPr>
          <w:p w:rsidR="00A74F17" w:rsidRPr="00CE4EA7" w:rsidRDefault="00A74F17" w:rsidP="00CE4EA7">
            <w:pPr>
              <w:spacing w:before="0"/>
              <w:ind w:right="496" w:firstLine="0"/>
              <w:jc w:val="right"/>
              <w:rPr>
                <w:rFonts w:ascii="Arial" w:hAnsi="Arial" w:cs="Arial"/>
                <w:sz w:val="22"/>
                <w:szCs w:val="22"/>
              </w:rPr>
            </w:pPr>
            <w:r w:rsidRPr="00CE4EA7">
              <w:rPr>
                <w:rFonts w:ascii="Arial" w:hAnsi="Arial" w:cs="Arial"/>
                <w:sz w:val="22"/>
                <w:szCs w:val="22"/>
              </w:rPr>
              <w:t>35,50</w:t>
            </w:r>
          </w:p>
        </w:tc>
      </w:tr>
      <w:tr w:rsidR="00A74F17" w:rsidRPr="00CE4EA7" w:rsidTr="00CE4EA7">
        <w:trPr>
          <w:trHeight w:val="330"/>
          <w:jc w:val="center"/>
        </w:trPr>
        <w:tc>
          <w:tcPr>
            <w:tcW w:w="2586" w:type="dxa"/>
            <w:tcBorders>
              <w:top w:val="nil"/>
              <w:left w:val="single" w:sz="8" w:space="0" w:color="auto"/>
              <w:bottom w:val="single" w:sz="4" w:space="0" w:color="auto"/>
              <w:right w:val="single" w:sz="8" w:space="0" w:color="auto"/>
            </w:tcBorders>
            <w:noWrap/>
            <w:vAlign w:val="bottom"/>
            <w:hideMark/>
          </w:tcPr>
          <w:p w:rsidR="00A74F17" w:rsidRPr="00CE4EA7" w:rsidRDefault="00A74F17" w:rsidP="00CE4EA7">
            <w:pPr>
              <w:spacing w:before="0"/>
              <w:ind w:firstLine="0"/>
              <w:jc w:val="left"/>
              <w:rPr>
                <w:rFonts w:ascii="Arial" w:hAnsi="Arial" w:cs="Arial"/>
                <w:sz w:val="22"/>
                <w:szCs w:val="22"/>
              </w:rPr>
            </w:pPr>
            <w:r w:rsidRPr="00CE4EA7">
              <w:rPr>
                <w:rFonts w:ascii="Arial" w:hAnsi="Arial" w:cs="Arial"/>
                <w:sz w:val="22"/>
                <w:szCs w:val="22"/>
              </w:rPr>
              <w:t>Dolné Považie</w:t>
            </w:r>
          </w:p>
        </w:tc>
        <w:tc>
          <w:tcPr>
            <w:tcW w:w="1520" w:type="dxa"/>
            <w:tcBorders>
              <w:top w:val="nil"/>
              <w:left w:val="nil"/>
              <w:bottom w:val="single" w:sz="4" w:space="0" w:color="auto"/>
              <w:right w:val="single" w:sz="8" w:space="0" w:color="auto"/>
            </w:tcBorders>
            <w:noWrap/>
            <w:vAlign w:val="bottom"/>
            <w:hideMark/>
          </w:tcPr>
          <w:p w:rsidR="00A74F17" w:rsidRPr="00CE4EA7" w:rsidRDefault="00A74F17" w:rsidP="00CE4EA7">
            <w:pPr>
              <w:spacing w:before="0"/>
              <w:ind w:right="120" w:firstLine="0"/>
              <w:jc w:val="right"/>
              <w:rPr>
                <w:rFonts w:ascii="Arial" w:hAnsi="Arial" w:cs="Arial"/>
                <w:sz w:val="22"/>
                <w:szCs w:val="22"/>
              </w:rPr>
            </w:pPr>
            <w:r w:rsidRPr="00CE4EA7">
              <w:rPr>
                <w:rFonts w:ascii="Arial" w:hAnsi="Arial" w:cs="Arial"/>
                <w:sz w:val="22"/>
                <w:szCs w:val="22"/>
              </w:rPr>
              <w:t>4 524 562</w:t>
            </w:r>
          </w:p>
        </w:tc>
        <w:tc>
          <w:tcPr>
            <w:tcW w:w="1568" w:type="dxa"/>
            <w:tcBorders>
              <w:top w:val="nil"/>
              <w:left w:val="nil"/>
              <w:bottom w:val="single" w:sz="4" w:space="0" w:color="auto"/>
              <w:right w:val="nil"/>
            </w:tcBorders>
            <w:noWrap/>
            <w:vAlign w:val="bottom"/>
            <w:hideMark/>
          </w:tcPr>
          <w:p w:rsidR="00A74F17" w:rsidRPr="00CE4EA7" w:rsidRDefault="00A74F17" w:rsidP="00CE4EA7">
            <w:pPr>
              <w:spacing w:before="0"/>
              <w:ind w:right="291" w:firstLine="0"/>
              <w:jc w:val="right"/>
              <w:rPr>
                <w:rFonts w:ascii="Arial" w:hAnsi="Arial" w:cs="Arial"/>
                <w:sz w:val="22"/>
                <w:szCs w:val="22"/>
              </w:rPr>
            </w:pPr>
            <w:r w:rsidRPr="00CE4EA7">
              <w:rPr>
                <w:rFonts w:ascii="Arial" w:hAnsi="Arial" w:cs="Arial"/>
                <w:sz w:val="22"/>
                <w:szCs w:val="22"/>
              </w:rPr>
              <w:t>6 916</w:t>
            </w:r>
          </w:p>
        </w:tc>
        <w:tc>
          <w:tcPr>
            <w:tcW w:w="1680" w:type="dxa"/>
            <w:tcBorders>
              <w:top w:val="nil"/>
              <w:left w:val="single" w:sz="8" w:space="0" w:color="auto"/>
              <w:bottom w:val="single" w:sz="4" w:space="0" w:color="auto"/>
              <w:right w:val="single" w:sz="8" w:space="0" w:color="auto"/>
            </w:tcBorders>
            <w:noWrap/>
            <w:vAlign w:val="bottom"/>
            <w:hideMark/>
          </w:tcPr>
          <w:p w:rsidR="00A74F17" w:rsidRPr="00CE4EA7" w:rsidRDefault="00A74F17" w:rsidP="00CE4EA7">
            <w:pPr>
              <w:spacing w:before="0"/>
              <w:ind w:right="292" w:firstLine="0"/>
              <w:jc w:val="right"/>
              <w:rPr>
                <w:rFonts w:ascii="Arial" w:hAnsi="Arial" w:cs="Arial"/>
                <w:sz w:val="22"/>
                <w:szCs w:val="22"/>
              </w:rPr>
            </w:pPr>
            <w:r w:rsidRPr="00CE4EA7">
              <w:rPr>
                <w:rFonts w:ascii="Arial" w:hAnsi="Arial" w:cs="Arial"/>
                <w:sz w:val="22"/>
                <w:szCs w:val="22"/>
              </w:rPr>
              <w:t>14 583,27</w:t>
            </w:r>
          </w:p>
        </w:tc>
        <w:tc>
          <w:tcPr>
            <w:tcW w:w="1600" w:type="dxa"/>
            <w:tcBorders>
              <w:top w:val="nil"/>
              <w:left w:val="nil"/>
              <w:bottom w:val="single" w:sz="4" w:space="0" w:color="auto"/>
              <w:right w:val="single" w:sz="8" w:space="0" w:color="auto"/>
            </w:tcBorders>
            <w:noWrap/>
            <w:vAlign w:val="bottom"/>
            <w:hideMark/>
          </w:tcPr>
          <w:p w:rsidR="00A74F17" w:rsidRPr="00CE4EA7" w:rsidRDefault="00A74F17" w:rsidP="00CE4EA7">
            <w:pPr>
              <w:spacing w:before="0"/>
              <w:ind w:right="496" w:firstLine="0"/>
              <w:jc w:val="right"/>
              <w:rPr>
                <w:rFonts w:ascii="Arial" w:hAnsi="Arial" w:cs="Arial"/>
                <w:sz w:val="22"/>
                <w:szCs w:val="22"/>
              </w:rPr>
            </w:pPr>
            <w:r w:rsidRPr="00CE4EA7">
              <w:rPr>
                <w:rFonts w:ascii="Arial" w:hAnsi="Arial" w:cs="Arial"/>
                <w:sz w:val="22"/>
                <w:szCs w:val="22"/>
              </w:rPr>
              <w:t>47,42</w:t>
            </w:r>
          </w:p>
        </w:tc>
      </w:tr>
      <w:tr w:rsidR="00A74F17" w:rsidRPr="00CE4EA7" w:rsidTr="00CE4EA7">
        <w:trPr>
          <w:trHeight w:val="330"/>
          <w:jc w:val="center"/>
        </w:trPr>
        <w:tc>
          <w:tcPr>
            <w:tcW w:w="2586" w:type="dxa"/>
            <w:tcBorders>
              <w:top w:val="nil"/>
              <w:left w:val="single" w:sz="8" w:space="0" w:color="auto"/>
              <w:bottom w:val="single" w:sz="4" w:space="0" w:color="auto"/>
              <w:right w:val="single" w:sz="8" w:space="0" w:color="auto"/>
            </w:tcBorders>
            <w:noWrap/>
            <w:vAlign w:val="bottom"/>
            <w:hideMark/>
          </w:tcPr>
          <w:p w:rsidR="00A74F17" w:rsidRPr="00CE4EA7" w:rsidRDefault="00A74F17" w:rsidP="00CE4EA7">
            <w:pPr>
              <w:spacing w:before="0"/>
              <w:ind w:firstLine="0"/>
              <w:jc w:val="left"/>
              <w:rPr>
                <w:rFonts w:ascii="Arial" w:hAnsi="Arial" w:cs="Arial"/>
                <w:sz w:val="22"/>
                <w:szCs w:val="22"/>
              </w:rPr>
            </w:pPr>
            <w:r w:rsidRPr="00CE4EA7">
              <w:rPr>
                <w:rFonts w:ascii="Arial" w:hAnsi="Arial" w:cs="Arial"/>
                <w:sz w:val="22"/>
                <w:szCs w:val="22"/>
              </w:rPr>
              <w:t>Horné Považie</w:t>
            </w:r>
          </w:p>
        </w:tc>
        <w:tc>
          <w:tcPr>
            <w:tcW w:w="1520" w:type="dxa"/>
            <w:tcBorders>
              <w:top w:val="nil"/>
              <w:left w:val="nil"/>
              <w:bottom w:val="single" w:sz="4" w:space="0" w:color="auto"/>
              <w:right w:val="single" w:sz="8" w:space="0" w:color="auto"/>
            </w:tcBorders>
            <w:noWrap/>
            <w:vAlign w:val="bottom"/>
            <w:hideMark/>
          </w:tcPr>
          <w:p w:rsidR="00A74F17" w:rsidRPr="00CE4EA7" w:rsidRDefault="00A74F17" w:rsidP="00CE4EA7">
            <w:pPr>
              <w:spacing w:before="0"/>
              <w:ind w:right="120" w:firstLine="0"/>
              <w:jc w:val="right"/>
              <w:rPr>
                <w:rFonts w:ascii="Arial" w:hAnsi="Arial" w:cs="Arial"/>
                <w:sz w:val="22"/>
                <w:szCs w:val="22"/>
              </w:rPr>
            </w:pPr>
            <w:r w:rsidRPr="00CE4EA7">
              <w:rPr>
                <w:rFonts w:ascii="Arial" w:hAnsi="Arial" w:cs="Arial"/>
                <w:sz w:val="22"/>
                <w:szCs w:val="22"/>
              </w:rPr>
              <w:t>1 707 021</w:t>
            </w:r>
          </w:p>
        </w:tc>
        <w:tc>
          <w:tcPr>
            <w:tcW w:w="1568" w:type="dxa"/>
            <w:tcBorders>
              <w:top w:val="nil"/>
              <w:left w:val="nil"/>
              <w:bottom w:val="single" w:sz="4" w:space="0" w:color="auto"/>
              <w:right w:val="nil"/>
            </w:tcBorders>
            <w:noWrap/>
            <w:vAlign w:val="bottom"/>
            <w:hideMark/>
          </w:tcPr>
          <w:p w:rsidR="00A74F17" w:rsidRPr="00CE4EA7" w:rsidRDefault="00A74F17" w:rsidP="00CE4EA7">
            <w:pPr>
              <w:spacing w:before="0"/>
              <w:ind w:right="291" w:firstLine="0"/>
              <w:jc w:val="right"/>
              <w:rPr>
                <w:rFonts w:ascii="Arial" w:hAnsi="Arial" w:cs="Arial"/>
                <w:sz w:val="22"/>
                <w:szCs w:val="22"/>
              </w:rPr>
            </w:pPr>
            <w:r w:rsidRPr="00CE4EA7">
              <w:rPr>
                <w:rFonts w:ascii="Arial" w:hAnsi="Arial" w:cs="Arial"/>
                <w:sz w:val="22"/>
                <w:szCs w:val="22"/>
              </w:rPr>
              <w:t>2 946</w:t>
            </w:r>
          </w:p>
        </w:tc>
        <w:tc>
          <w:tcPr>
            <w:tcW w:w="1680" w:type="dxa"/>
            <w:tcBorders>
              <w:top w:val="nil"/>
              <w:left w:val="single" w:sz="8" w:space="0" w:color="auto"/>
              <w:bottom w:val="single" w:sz="4" w:space="0" w:color="auto"/>
              <w:right w:val="single" w:sz="8" w:space="0" w:color="auto"/>
            </w:tcBorders>
            <w:noWrap/>
            <w:vAlign w:val="bottom"/>
            <w:hideMark/>
          </w:tcPr>
          <w:p w:rsidR="00A74F17" w:rsidRPr="00CE4EA7" w:rsidRDefault="00A74F17" w:rsidP="00CE4EA7">
            <w:pPr>
              <w:spacing w:before="0"/>
              <w:ind w:right="292" w:firstLine="0"/>
              <w:jc w:val="right"/>
              <w:rPr>
                <w:rFonts w:ascii="Arial" w:hAnsi="Arial" w:cs="Arial"/>
                <w:sz w:val="22"/>
                <w:szCs w:val="22"/>
              </w:rPr>
            </w:pPr>
            <w:r w:rsidRPr="00CE4EA7">
              <w:rPr>
                <w:rFonts w:ascii="Arial" w:hAnsi="Arial" w:cs="Arial"/>
                <w:sz w:val="22"/>
                <w:szCs w:val="22"/>
              </w:rPr>
              <w:t>7 844,12</w:t>
            </w:r>
          </w:p>
        </w:tc>
        <w:tc>
          <w:tcPr>
            <w:tcW w:w="1600" w:type="dxa"/>
            <w:tcBorders>
              <w:top w:val="nil"/>
              <w:left w:val="nil"/>
              <w:bottom w:val="single" w:sz="4" w:space="0" w:color="auto"/>
              <w:right w:val="single" w:sz="8" w:space="0" w:color="auto"/>
            </w:tcBorders>
            <w:noWrap/>
            <w:vAlign w:val="bottom"/>
            <w:hideMark/>
          </w:tcPr>
          <w:p w:rsidR="00A74F17" w:rsidRPr="00CE4EA7" w:rsidRDefault="00A74F17" w:rsidP="00CE4EA7">
            <w:pPr>
              <w:spacing w:before="0"/>
              <w:ind w:right="496" w:firstLine="0"/>
              <w:jc w:val="right"/>
              <w:rPr>
                <w:rFonts w:ascii="Arial" w:hAnsi="Arial" w:cs="Arial"/>
                <w:sz w:val="22"/>
                <w:szCs w:val="22"/>
              </w:rPr>
            </w:pPr>
            <w:r w:rsidRPr="00CE4EA7">
              <w:rPr>
                <w:rFonts w:ascii="Arial" w:hAnsi="Arial" w:cs="Arial"/>
                <w:sz w:val="22"/>
                <w:szCs w:val="22"/>
              </w:rPr>
              <w:t>37,56</w:t>
            </w:r>
          </w:p>
        </w:tc>
      </w:tr>
      <w:tr w:rsidR="00A74F17" w:rsidRPr="00CE4EA7" w:rsidTr="00CE4EA7">
        <w:trPr>
          <w:trHeight w:val="330"/>
          <w:jc w:val="center"/>
        </w:trPr>
        <w:tc>
          <w:tcPr>
            <w:tcW w:w="2586" w:type="dxa"/>
            <w:tcBorders>
              <w:top w:val="nil"/>
              <w:left w:val="single" w:sz="8" w:space="0" w:color="auto"/>
              <w:bottom w:val="single" w:sz="4" w:space="0" w:color="auto"/>
              <w:right w:val="single" w:sz="8" w:space="0" w:color="auto"/>
            </w:tcBorders>
            <w:noWrap/>
            <w:vAlign w:val="bottom"/>
            <w:hideMark/>
          </w:tcPr>
          <w:p w:rsidR="00A74F17" w:rsidRPr="00CE4EA7" w:rsidRDefault="00A74F17" w:rsidP="00CE4EA7">
            <w:pPr>
              <w:spacing w:before="0"/>
              <w:ind w:firstLine="0"/>
              <w:jc w:val="left"/>
              <w:rPr>
                <w:rFonts w:ascii="Arial" w:hAnsi="Arial" w:cs="Arial"/>
                <w:sz w:val="22"/>
                <w:szCs w:val="22"/>
              </w:rPr>
            </w:pPr>
            <w:r w:rsidRPr="00CE4EA7">
              <w:rPr>
                <w:rFonts w:ascii="Arial" w:hAnsi="Arial" w:cs="Arial"/>
                <w:sz w:val="22"/>
                <w:szCs w:val="22"/>
              </w:rPr>
              <w:t>Ponitrie</w:t>
            </w:r>
          </w:p>
        </w:tc>
        <w:tc>
          <w:tcPr>
            <w:tcW w:w="1520" w:type="dxa"/>
            <w:tcBorders>
              <w:top w:val="nil"/>
              <w:left w:val="nil"/>
              <w:bottom w:val="single" w:sz="4" w:space="0" w:color="auto"/>
              <w:right w:val="single" w:sz="8" w:space="0" w:color="auto"/>
            </w:tcBorders>
            <w:noWrap/>
            <w:vAlign w:val="bottom"/>
            <w:hideMark/>
          </w:tcPr>
          <w:p w:rsidR="00A74F17" w:rsidRPr="00CE4EA7" w:rsidRDefault="00A74F17" w:rsidP="00CE4EA7">
            <w:pPr>
              <w:spacing w:before="0"/>
              <w:ind w:right="120" w:firstLine="0"/>
              <w:jc w:val="right"/>
              <w:rPr>
                <w:rFonts w:ascii="Arial" w:hAnsi="Arial" w:cs="Arial"/>
                <w:sz w:val="22"/>
                <w:szCs w:val="22"/>
              </w:rPr>
            </w:pPr>
            <w:r w:rsidRPr="00CE4EA7">
              <w:rPr>
                <w:rFonts w:ascii="Arial" w:hAnsi="Arial" w:cs="Arial"/>
                <w:sz w:val="22"/>
                <w:szCs w:val="22"/>
              </w:rPr>
              <w:t>50 233</w:t>
            </w:r>
          </w:p>
        </w:tc>
        <w:tc>
          <w:tcPr>
            <w:tcW w:w="1568" w:type="dxa"/>
            <w:tcBorders>
              <w:top w:val="nil"/>
              <w:left w:val="nil"/>
              <w:bottom w:val="single" w:sz="4" w:space="0" w:color="auto"/>
              <w:right w:val="nil"/>
            </w:tcBorders>
            <w:noWrap/>
            <w:vAlign w:val="bottom"/>
            <w:hideMark/>
          </w:tcPr>
          <w:p w:rsidR="00A74F17" w:rsidRPr="00CE4EA7" w:rsidRDefault="00A74F17" w:rsidP="00CE4EA7">
            <w:pPr>
              <w:spacing w:before="0"/>
              <w:ind w:right="291" w:firstLine="0"/>
              <w:jc w:val="right"/>
              <w:rPr>
                <w:rFonts w:ascii="Arial" w:hAnsi="Arial" w:cs="Arial"/>
                <w:sz w:val="22"/>
                <w:szCs w:val="22"/>
              </w:rPr>
            </w:pPr>
            <w:r w:rsidRPr="00CE4EA7">
              <w:rPr>
                <w:rFonts w:ascii="Arial" w:hAnsi="Arial" w:cs="Arial"/>
                <w:sz w:val="22"/>
                <w:szCs w:val="22"/>
              </w:rPr>
              <w:t>316</w:t>
            </w:r>
          </w:p>
        </w:tc>
        <w:tc>
          <w:tcPr>
            <w:tcW w:w="1680" w:type="dxa"/>
            <w:tcBorders>
              <w:top w:val="nil"/>
              <w:left w:val="single" w:sz="8" w:space="0" w:color="auto"/>
              <w:bottom w:val="single" w:sz="4" w:space="0" w:color="auto"/>
              <w:right w:val="single" w:sz="8" w:space="0" w:color="auto"/>
            </w:tcBorders>
            <w:noWrap/>
            <w:vAlign w:val="bottom"/>
            <w:hideMark/>
          </w:tcPr>
          <w:p w:rsidR="00A74F17" w:rsidRPr="00CE4EA7" w:rsidRDefault="00A74F17" w:rsidP="00CE4EA7">
            <w:pPr>
              <w:spacing w:before="0"/>
              <w:ind w:right="292" w:firstLine="0"/>
              <w:jc w:val="right"/>
              <w:rPr>
                <w:rFonts w:ascii="Arial" w:hAnsi="Arial" w:cs="Arial"/>
                <w:sz w:val="22"/>
                <w:szCs w:val="22"/>
              </w:rPr>
            </w:pPr>
            <w:r w:rsidRPr="00CE4EA7">
              <w:rPr>
                <w:rFonts w:ascii="Arial" w:hAnsi="Arial" w:cs="Arial"/>
                <w:sz w:val="22"/>
                <w:szCs w:val="22"/>
              </w:rPr>
              <w:t>942,95</w:t>
            </w:r>
          </w:p>
        </w:tc>
        <w:tc>
          <w:tcPr>
            <w:tcW w:w="1600" w:type="dxa"/>
            <w:tcBorders>
              <w:top w:val="nil"/>
              <w:left w:val="nil"/>
              <w:bottom w:val="single" w:sz="4" w:space="0" w:color="auto"/>
              <w:right w:val="single" w:sz="8" w:space="0" w:color="auto"/>
            </w:tcBorders>
            <w:noWrap/>
            <w:vAlign w:val="bottom"/>
            <w:hideMark/>
          </w:tcPr>
          <w:p w:rsidR="00A74F17" w:rsidRPr="00CE4EA7" w:rsidRDefault="00A74F17" w:rsidP="00CE4EA7">
            <w:pPr>
              <w:spacing w:before="0"/>
              <w:ind w:right="496" w:firstLine="0"/>
              <w:jc w:val="right"/>
              <w:rPr>
                <w:rFonts w:ascii="Arial" w:hAnsi="Arial" w:cs="Arial"/>
                <w:sz w:val="22"/>
                <w:szCs w:val="22"/>
              </w:rPr>
            </w:pPr>
            <w:r w:rsidRPr="00CE4EA7">
              <w:rPr>
                <w:rFonts w:ascii="Arial" w:hAnsi="Arial" w:cs="Arial"/>
                <w:sz w:val="22"/>
                <w:szCs w:val="22"/>
              </w:rPr>
              <w:t>33,51</w:t>
            </w:r>
          </w:p>
        </w:tc>
      </w:tr>
      <w:tr w:rsidR="00A74F17" w:rsidRPr="00CE4EA7" w:rsidTr="00CE4EA7">
        <w:trPr>
          <w:trHeight w:val="330"/>
          <w:jc w:val="center"/>
        </w:trPr>
        <w:tc>
          <w:tcPr>
            <w:tcW w:w="2586" w:type="dxa"/>
            <w:tcBorders>
              <w:top w:val="nil"/>
              <w:left w:val="single" w:sz="8" w:space="0" w:color="auto"/>
              <w:bottom w:val="single" w:sz="4" w:space="0" w:color="auto"/>
              <w:right w:val="single" w:sz="8" w:space="0" w:color="auto"/>
            </w:tcBorders>
            <w:noWrap/>
            <w:vAlign w:val="bottom"/>
            <w:hideMark/>
          </w:tcPr>
          <w:p w:rsidR="00A74F17" w:rsidRPr="00CE4EA7" w:rsidRDefault="00A74F17" w:rsidP="004A3A51">
            <w:pPr>
              <w:spacing w:before="0"/>
              <w:ind w:firstLine="0"/>
              <w:jc w:val="left"/>
              <w:rPr>
                <w:rFonts w:ascii="Arial" w:hAnsi="Arial" w:cs="Arial"/>
                <w:sz w:val="22"/>
                <w:szCs w:val="22"/>
              </w:rPr>
            </w:pPr>
            <w:r w:rsidRPr="00CE4EA7">
              <w:rPr>
                <w:rFonts w:ascii="Arial" w:hAnsi="Arial" w:cs="Arial"/>
                <w:sz w:val="22"/>
                <w:szCs w:val="22"/>
              </w:rPr>
              <w:t>Pohronie a Poiplie</w:t>
            </w:r>
          </w:p>
        </w:tc>
        <w:tc>
          <w:tcPr>
            <w:tcW w:w="1520" w:type="dxa"/>
            <w:tcBorders>
              <w:top w:val="nil"/>
              <w:left w:val="nil"/>
              <w:bottom w:val="single" w:sz="4" w:space="0" w:color="auto"/>
              <w:right w:val="single" w:sz="8" w:space="0" w:color="auto"/>
            </w:tcBorders>
            <w:noWrap/>
            <w:vAlign w:val="bottom"/>
            <w:hideMark/>
          </w:tcPr>
          <w:p w:rsidR="00A74F17" w:rsidRPr="00CE4EA7" w:rsidRDefault="00A74F17" w:rsidP="00CE4EA7">
            <w:pPr>
              <w:spacing w:before="0"/>
              <w:ind w:right="120" w:firstLine="0"/>
              <w:jc w:val="right"/>
              <w:rPr>
                <w:rFonts w:ascii="Arial" w:hAnsi="Arial" w:cs="Arial"/>
                <w:sz w:val="22"/>
                <w:szCs w:val="22"/>
              </w:rPr>
            </w:pPr>
            <w:r w:rsidRPr="00CE4EA7">
              <w:rPr>
                <w:rFonts w:ascii="Arial" w:hAnsi="Arial" w:cs="Arial"/>
                <w:sz w:val="22"/>
                <w:szCs w:val="22"/>
              </w:rPr>
              <w:t>854 923</w:t>
            </w:r>
          </w:p>
        </w:tc>
        <w:tc>
          <w:tcPr>
            <w:tcW w:w="1568" w:type="dxa"/>
            <w:tcBorders>
              <w:top w:val="nil"/>
              <w:left w:val="nil"/>
              <w:bottom w:val="single" w:sz="4" w:space="0" w:color="auto"/>
              <w:right w:val="nil"/>
            </w:tcBorders>
            <w:noWrap/>
            <w:vAlign w:val="bottom"/>
            <w:hideMark/>
          </w:tcPr>
          <w:p w:rsidR="00A74F17" w:rsidRPr="00CE4EA7" w:rsidRDefault="00A74F17" w:rsidP="00CE4EA7">
            <w:pPr>
              <w:spacing w:before="0"/>
              <w:ind w:right="291" w:firstLine="0"/>
              <w:jc w:val="right"/>
              <w:rPr>
                <w:rFonts w:ascii="Arial" w:hAnsi="Arial" w:cs="Arial"/>
                <w:sz w:val="22"/>
                <w:szCs w:val="22"/>
              </w:rPr>
            </w:pPr>
            <w:r w:rsidRPr="00CE4EA7">
              <w:rPr>
                <w:rFonts w:ascii="Arial" w:hAnsi="Arial" w:cs="Arial"/>
                <w:sz w:val="22"/>
                <w:szCs w:val="22"/>
              </w:rPr>
              <w:t>1 232</w:t>
            </w:r>
          </w:p>
        </w:tc>
        <w:tc>
          <w:tcPr>
            <w:tcW w:w="1680" w:type="dxa"/>
            <w:tcBorders>
              <w:top w:val="nil"/>
              <w:left w:val="single" w:sz="8" w:space="0" w:color="auto"/>
              <w:bottom w:val="single" w:sz="4" w:space="0" w:color="auto"/>
              <w:right w:val="single" w:sz="8" w:space="0" w:color="auto"/>
            </w:tcBorders>
            <w:noWrap/>
            <w:vAlign w:val="bottom"/>
            <w:hideMark/>
          </w:tcPr>
          <w:p w:rsidR="00A74F17" w:rsidRPr="00CE4EA7" w:rsidRDefault="00A74F17" w:rsidP="00CE4EA7">
            <w:pPr>
              <w:spacing w:before="0"/>
              <w:ind w:right="292" w:firstLine="0"/>
              <w:jc w:val="right"/>
              <w:rPr>
                <w:rFonts w:ascii="Arial" w:hAnsi="Arial" w:cs="Arial"/>
                <w:sz w:val="22"/>
                <w:szCs w:val="22"/>
              </w:rPr>
            </w:pPr>
            <w:r w:rsidRPr="00CE4EA7">
              <w:rPr>
                <w:rFonts w:ascii="Arial" w:hAnsi="Arial" w:cs="Arial"/>
                <w:sz w:val="22"/>
                <w:szCs w:val="22"/>
              </w:rPr>
              <w:t>2 216,91</w:t>
            </w:r>
          </w:p>
        </w:tc>
        <w:tc>
          <w:tcPr>
            <w:tcW w:w="1600" w:type="dxa"/>
            <w:tcBorders>
              <w:top w:val="nil"/>
              <w:left w:val="nil"/>
              <w:bottom w:val="single" w:sz="4" w:space="0" w:color="auto"/>
              <w:right w:val="single" w:sz="8" w:space="0" w:color="auto"/>
            </w:tcBorders>
            <w:noWrap/>
            <w:vAlign w:val="bottom"/>
            <w:hideMark/>
          </w:tcPr>
          <w:p w:rsidR="00A74F17" w:rsidRPr="00CE4EA7" w:rsidRDefault="00A74F17" w:rsidP="00CE4EA7">
            <w:pPr>
              <w:spacing w:before="0"/>
              <w:ind w:right="496" w:firstLine="0"/>
              <w:jc w:val="right"/>
              <w:rPr>
                <w:rFonts w:ascii="Arial" w:hAnsi="Arial" w:cs="Arial"/>
                <w:sz w:val="22"/>
                <w:szCs w:val="22"/>
              </w:rPr>
            </w:pPr>
            <w:r w:rsidRPr="00CE4EA7">
              <w:rPr>
                <w:rFonts w:ascii="Arial" w:hAnsi="Arial" w:cs="Arial"/>
                <w:sz w:val="22"/>
                <w:szCs w:val="22"/>
              </w:rPr>
              <w:t>55,57</w:t>
            </w:r>
          </w:p>
        </w:tc>
      </w:tr>
      <w:tr w:rsidR="00A74F17" w:rsidRPr="00CE4EA7" w:rsidTr="00CE4EA7">
        <w:trPr>
          <w:trHeight w:val="330"/>
          <w:jc w:val="center"/>
        </w:trPr>
        <w:tc>
          <w:tcPr>
            <w:tcW w:w="2586" w:type="dxa"/>
            <w:tcBorders>
              <w:top w:val="nil"/>
              <w:left w:val="single" w:sz="8" w:space="0" w:color="auto"/>
              <w:bottom w:val="single" w:sz="8" w:space="0" w:color="auto"/>
              <w:right w:val="single" w:sz="8" w:space="0" w:color="auto"/>
            </w:tcBorders>
            <w:noWrap/>
            <w:vAlign w:val="bottom"/>
            <w:hideMark/>
          </w:tcPr>
          <w:p w:rsidR="00A74F17" w:rsidRPr="00CE4EA7" w:rsidRDefault="00A74F17" w:rsidP="00CE4EA7">
            <w:pPr>
              <w:spacing w:before="0"/>
              <w:ind w:firstLine="0"/>
              <w:jc w:val="left"/>
              <w:rPr>
                <w:rFonts w:ascii="Arial" w:hAnsi="Arial" w:cs="Arial"/>
                <w:sz w:val="22"/>
                <w:szCs w:val="22"/>
              </w:rPr>
            </w:pPr>
            <w:r w:rsidRPr="00CE4EA7">
              <w:rPr>
                <w:rFonts w:ascii="Arial" w:hAnsi="Arial" w:cs="Arial"/>
                <w:sz w:val="22"/>
                <w:szCs w:val="22"/>
              </w:rPr>
              <w:t>Bodrog Hornád</w:t>
            </w:r>
          </w:p>
        </w:tc>
        <w:tc>
          <w:tcPr>
            <w:tcW w:w="1520" w:type="dxa"/>
            <w:tcBorders>
              <w:top w:val="nil"/>
              <w:left w:val="nil"/>
              <w:bottom w:val="single" w:sz="8" w:space="0" w:color="auto"/>
              <w:right w:val="single" w:sz="8" w:space="0" w:color="auto"/>
            </w:tcBorders>
            <w:noWrap/>
            <w:vAlign w:val="bottom"/>
            <w:hideMark/>
          </w:tcPr>
          <w:p w:rsidR="00A74F17" w:rsidRPr="00CE4EA7" w:rsidRDefault="00A74F17" w:rsidP="00CE4EA7">
            <w:pPr>
              <w:spacing w:before="0"/>
              <w:ind w:right="120" w:firstLine="0"/>
              <w:jc w:val="right"/>
              <w:rPr>
                <w:rFonts w:ascii="Arial" w:hAnsi="Arial" w:cs="Arial"/>
                <w:sz w:val="22"/>
                <w:szCs w:val="22"/>
              </w:rPr>
            </w:pPr>
            <w:r w:rsidRPr="00CE4EA7">
              <w:rPr>
                <w:rFonts w:ascii="Arial" w:hAnsi="Arial" w:cs="Arial"/>
                <w:sz w:val="22"/>
                <w:szCs w:val="22"/>
              </w:rPr>
              <w:t>2 242</w:t>
            </w:r>
          </w:p>
        </w:tc>
        <w:tc>
          <w:tcPr>
            <w:tcW w:w="1568" w:type="dxa"/>
            <w:tcBorders>
              <w:top w:val="nil"/>
              <w:left w:val="nil"/>
              <w:bottom w:val="single" w:sz="8" w:space="0" w:color="auto"/>
              <w:right w:val="nil"/>
            </w:tcBorders>
            <w:noWrap/>
            <w:vAlign w:val="bottom"/>
            <w:hideMark/>
          </w:tcPr>
          <w:p w:rsidR="00A74F17" w:rsidRPr="00CE4EA7" w:rsidRDefault="00A74F17" w:rsidP="00CE4EA7">
            <w:pPr>
              <w:spacing w:before="0"/>
              <w:ind w:right="291" w:firstLine="0"/>
              <w:jc w:val="right"/>
              <w:rPr>
                <w:rFonts w:ascii="Arial" w:hAnsi="Arial" w:cs="Arial"/>
                <w:sz w:val="22"/>
                <w:szCs w:val="22"/>
              </w:rPr>
            </w:pPr>
            <w:r w:rsidRPr="00CE4EA7">
              <w:rPr>
                <w:rFonts w:ascii="Arial" w:hAnsi="Arial" w:cs="Arial"/>
                <w:sz w:val="22"/>
                <w:szCs w:val="22"/>
              </w:rPr>
              <w:t>2</w:t>
            </w:r>
          </w:p>
        </w:tc>
        <w:tc>
          <w:tcPr>
            <w:tcW w:w="1680" w:type="dxa"/>
            <w:tcBorders>
              <w:top w:val="nil"/>
              <w:left w:val="single" w:sz="8" w:space="0" w:color="auto"/>
              <w:bottom w:val="single" w:sz="8" w:space="0" w:color="auto"/>
              <w:right w:val="single" w:sz="8" w:space="0" w:color="auto"/>
            </w:tcBorders>
            <w:noWrap/>
            <w:vAlign w:val="bottom"/>
            <w:hideMark/>
          </w:tcPr>
          <w:p w:rsidR="00A74F17" w:rsidRPr="00CE4EA7" w:rsidRDefault="00A74F17" w:rsidP="00CE4EA7">
            <w:pPr>
              <w:spacing w:before="0"/>
              <w:ind w:right="292" w:firstLine="0"/>
              <w:jc w:val="right"/>
              <w:rPr>
                <w:rFonts w:ascii="Arial" w:hAnsi="Arial" w:cs="Arial"/>
                <w:sz w:val="22"/>
                <w:szCs w:val="22"/>
              </w:rPr>
            </w:pPr>
            <w:r w:rsidRPr="00CE4EA7">
              <w:rPr>
                <w:rFonts w:ascii="Arial" w:hAnsi="Arial" w:cs="Arial"/>
                <w:sz w:val="22"/>
                <w:szCs w:val="22"/>
              </w:rPr>
              <w:t>116,87</w:t>
            </w:r>
          </w:p>
        </w:tc>
        <w:tc>
          <w:tcPr>
            <w:tcW w:w="1600" w:type="dxa"/>
            <w:tcBorders>
              <w:top w:val="nil"/>
              <w:left w:val="nil"/>
              <w:bottom w:val="single" w:sz="8" w:space="0" w:color="auto"/>
              <w:right w:val="single" w:sz="8" w:space="0" w:color="auto"/>
            </w:tcBorders>
            <w:noWrap/>
            <w:vAlign w:val="bottom"/>
            <w:hideMark/>
          </w:tcPr>
          <w:p w:rsidR="00A74F17" w:rsidRPr="00CE4EA7" w:rsidRDefault="00A74F17" w:rsidP="00CE4EA7">
            <w:pPr>
              <w:spacing w:before="0"/>
              <w:ind w:right="496" w:firstLine="0"/>
              <w:jc w:val="right"/>
              <w:rPr>
                <w:rFonts w:ascii="Arial" w:hAnsi="Arial" w:cs="Arial"/>
                <w:sz w:val="22"/>
                <w:szCs w:val="22"/>
              </w:rPr>
            </w:pPr>
            <w:r w:rsidRPr="00CE4EA7">
              <w:rPr>
                <w:rFonts w:ascii="Arial" w:hAnsi="Arial" w:cs="Arial"/>
                <w:sz w:val="22"/>
                <w:szCs w:val="22"/>
              </w:rPr>
              <w:t>1,71</w:t>
            </w:r>
          </w:p>
        </w:tc>
      </w:tr>
      <w:tr w:rsidR="00A74F17" w:rsidRPr="00CE4EA7" w:rsidTr="00CE4EA7">
        <w:trPr>
          <w:trHeight w:val="420"/>
          <w:jc w:val="center"/>
        </w:trPr>
        <w:tc>
          <w:tcPr>
            <w:tcW w:w="2586" w:type="dxa"/>
            <w:tcBorders>
              <w:top w:val="nil"/>
              <w:left w:val="single" w:sz="8" w:space="0" w:color="auto"/>
              <w:bottom w:val="single" w:sz="8" w:space="0" w:color="auto"/>
              <w:right w:val="single" w:sz="8" w:space="0" w:color="auto"/>
            </w:tcBorders>
            <w:noWrap/>
            <w:vAlign w:val="center"/>
            <w:hideMark/>
          </w:tcPr>
          <w:p w:rsidR="00A74F17" w:rsidRPr="00CE4EA7" w:rsidRDefault="00A74F17" w:rsidP="00CE4EA7">
            <w:pPr>
              <w:spacing w:before="0"/>
              <w:ind w:firstLine="0"/>
              <w:jc w:val="left"/>
              <w:rPr>
                <w:rFonts w:ascii="Arial" w:hAnsi="Arial" w:cs="Arial"/>
                <w:sz w:val="22"/>
                <w:szCs w:val="22"/>
              </w:rPr>
            </w:pPr>
            <w:r w:rsidRPr="00CE4EA7">
              <w:rPr>
                <w:rFonts w:ascii="Arial" w:hAnsi="Arial" w:cs="Arial"/>
                <w:sz w:val="22"/>
                <w:szCs w:val="22"/>
              </w:rPr>
              <w:t>SPOLU:</w:t>
            </w:r>
          </w:p>
        </w:tc>
        <w:tc>
          <w:tcPr>
            <w:tcW w:w="1520" w:type="dxa"/>
            <w:tcBorders>
              <w:top w:val="nil"/>
              <w:left w:val="nil"/>
              <w:bottom w:val="single" w:sz="8" w:space="0" w:color="auto"/>
              <w:right w:val="single" w:sz="8" w:space="0" w:color="auto"/>
            </w:tcBorders>
            <w:noWrap/>
            <w:vAlign w:val="center"/>
            <w:hideMark/>
          </w:tcPr>
          <w:p w:rsidR="00A74F17" w:rsidRPr="00CE4EA7" w:rsidRDefault="00A74F17" w:rsidP="00CE4EA7">
            <w:pPr>
              <w:spacing w:before="0"/>
              <w:ind w:right="120" w:firstLine="0"/>
              <w:jc w:val="right"/>
              <w:rPr>
                <w:rFonts w:ascii="Arial" w:hAnsi="Arial" w:cs="Arial"/>
                <w:sz w:val="22"/>
                <w:szCs w:val="22"/>
              </w:rPr>
            </w:pPr>
            <w:r w:rsidRPr="00CE4EA7">
              <w:rPr>
                <w:rFonts w:ascii="Arial" w:hAnsi="Arial" w:cs="Arial"/>
                <w:sz w:val="22"/>
                <w:szCs w:val="22"/>
              </w:rPr>
              <w:t>10 637 153</w:t>
            </w:r>
          </w:p>
        </w:tc>
        <w:tc>
          <w:tcPr>
            <w:tcW w:w="1568" w:type="dxa"/>
            <w:tcBorders>
              <w:top w:val="nil"/>
              <w:left w:val="nil"/>
              <w:bottom w:val="single" w:sz="8" w:space="0" w:color="auto"/>
              <w:right w:val="nil"/>
            </w:tcBorders>
            <w:noWrap/>
            <w:vAlign w:val="center"/>
            <w:hideMark/>
          </w:tcPr>
          <w:p w:rsidR="00A74F17" w:rsidRPr="00CE4EA7" w:rsidRDefault="00A74F17" w:rsidP="00CE4EA7">
            <w:pPr>
              <w:spacing w:before="0"/>
              <w:ind w:right="291" w:firstLine="0"/>
              <w:jc w:val="right"/>
              <w:rPr>
                <w:rFonts w:ascii="Arial" w:hAnsi="Arial" w:cs="Arial"/>
                <w:sz w:val="22"/>
                <w:szCs w:val="22"/>
              </w:rPr>
            </w:pPr>
            <w:r w:rsidRPr="00CE4EA7">
              <w:rPr>
                <w:rFonts w:ascii="Arial" w:hAnsi="Arial" w:cs="Arial"/>
                <w:sz w:val="22"/>
                <w:szCs w:val="22"/>
              </w:rPr>
              <w:t>17 207</w:t>
            </w:r>
          </w:p>
        </w:tc>
        <w:tc>
          <w:tcPr>
            <w:tcW w:w="1680" w:type="dxa"/>
            <w:tcBorders>
              <w:top w:val="nil"/>
              <w:left w:val="single" w:sz="8" w:space="0" w:color="auto"/>
              <w:bottom w:val="single" w:sz="8" w:space="0" w:color="auto"/>
              <w:right w:val="single" w:sz="8" w:space="0" w:color="auto"/>
            </w:tcBorders>
            <w:noWrap/>
            <w:vAlign w:val="center"/>
            <w:hideMark/>
          </w:tcPr>
          <w:p w:rsidR="00A74F17" w:rsidRPr="00CE4EA7" w:rsidRDefault="00A74F17" w:rsidP="00CE4EA7">
            <w:pPr>
              <w:spacing w:before="0"/>
              <w:ind w:right="292" w:firstLine="0"/>
              <w:jc w:val="right"/>
              <w:rPr>
                <w:rFonts w:ascii="Arial" w:hAnsi="Arial" w:cs="Arial"/>
                <w:sz w:val="22"/>
                <w:szCs w:val="22"/>
              </w:rPr>
            </w:pPr>
            <w:r w:rsidRPr="00CE4EA7">
              <w:rPr>
                <w:rFonts w:ascii="Arial" w:hAnsi="Arial" w:cs="Arial"/>
                <w:sz w:val="22"/>
                <w:szCs w:val="22"/>
              </w:rPr>
              <w:t>43 351,64</w:t>
            </w:r>
          </w:p>
        </w:tc>
        <w:tc>
          <w:tcPr>
            <w:tcW w:w="1600" w:type="dxa"/>
            <w:tcBorders>
              <w:top w:val="nil"/>
              <w:left w:val="nil"/>
              <w:bottom w:val="single" w:sz="8" w:space="0" w:color="auto"/>
              <w:right w:val="single" w:sz="8" w:space="0" w:color="auto"/>
            </w:tcBorders>
            <w:noWrap/>
            <w:vAlign w:val="center"/>
            <w:hideMark/>
          </w:tcPr>
          <w:p w:rsidR="00A74F17" w:rsidRPr="00CE4EA7" w:rsidRDefault="00A74F17" w:rsidP="00CE4EA7">
            <w:pPr>
              <w:spacing w:before="0"/>
              <w:ind w:right="496" w:firstLine="0"/>
              <w:jc w:val="right"/>
              <w:rPr>
                <w:rFonts w:ascii="Arial" w:hAnsi="Arial" w:cs="Arial"/>
                <w:sz w:val="22"/>
                <w:szCs w:val="22"/>
              </w:rPr>
            </w:pPr>
            <w:r w:rsidRPr="00CE4EA7">
              <w:rPr>
                <w:rFonts w:ascii="Arial" w:hAnsi="Arial" w:cs="Arial"/>
                <w:sz w:val="22"/>
                <w:szCs w:val="22"/>
              </w:rPr>
              <w:t>39,69</w:t>
            </w:r>
          </w:p>
        </w:tc>
      </w:tr>
    </w:tbl>
    <w:p w:rsidR="00A74F17" w:rsidRPr="00FF16C7" w:rsidRDefault="00A74F17" w:rsidP="00CE4EA7">
      <w:pPr>
        <w:spacing w:before="0"/>
        <w:ind w:left="993" w:hanging="851"/>
        <w:rPr>
          <w:rFonts w:ascii="Arial" w:hAnsi="Arial" w:cs="Arial"/>
          <w:sz w:val="20"/>
          <w:szCs w:val="20"/>
        </w:rPr>
      </w:pPr>
      <w:r w:rsidRPr="00FF16C7">
        <w:rPr>
          <w:rFonts w:ascii="Arial" w:hAnsi="Arial" w:cs="Arial"/>
          <w:sz w:val="20"/>
          <w:szCs w:val="20"/>
        </w:rPr>
        <w:t xml:space="preserve">Pozn.: </w:t>
      </w:r>
      <w:r w:rsidR="00FF16C7">
        <w:rPr>
          <w:rFonts w:ascii="Arial" w:hAnsi="Arial" w:cs="Arial"/>
          <w:sz w:val="20"/>
          <w:szCs w:val="20"/>
        </w:rPr>
        <w:t xml:space="preserve"> </w:t>
      </w:r>
      <w:r w:rsidRPr="00FF16C7">
        <w:rPr>
          <w:rFonts w:ascii="Arial" w:hAnsi="Arial" w:cs="Arial"/>
          <w:sz w:val="20"/>
          <w:szCs w:val="20"/>
        </w:rPr>
        <w:t>„zavlažovaná plocha“ je skutočne zavlažená výmera pôdy v roku podľa</w:t>
      </w:r>
      <w:r w:rsidR="00FF16C7" w:rsidRPr="00FF16C7">
        <w:rPr>
          <w:rFonts w:ascii="Arial" w:hAnsi="Arial" w:cs="Arial"/>
          <w:sz w:val="20"/>
          <w:szCs w:val="20"/>
        </w:rPr>
        <w:t xml:space="preserve"> </w:t>
      </w:r>
      <w:r w:rsidRPr="00FF16C7">
        <w:rPr>
          <w:rFonts w:ascii="Arial" w:hAnsi="Arial" w:cs="Arial"/>
          <w:sz w:val="20"/>
          <w:szCs w:val="20"/>
        </w:rPr>
        <w:t xml:space="preserve">hlásení nájomcov </w:t>
      </w:r>
      <w:r w:rsidR="00CE4EA7">
        <w:rPr>
          <w:rFonts w:ascii="Arial" w:hAnsi="Arial" w:cs="Arial"/>
          <w:sz w:val="20"/>
          <w:szCs w:val="20"/>
        </w:rPr>
        <w:t xml:space="preserve">  </w:t>
      </w:r>
      <w:r w:rsidR="004A3A51">
        <w:rPr>
          <w:rFonts w:ascii="Arial" w:hAnsi="Arial" w:cs="Arial"/>
          <w:sz w:val="20"/>
          <w:szCs w:val="20"/>
        </w:rPr>
        <w:t xml:space="preserve">  </w:t>
      </w:r>
      <w:r w:rsidRPr="00FF16C7">
        <w:rPr>
          <w:rFonts w:ascii="Arial" w:hAnsi="Arial" w:cs="Arial"/>
          <w:sz w:val="20"/>
          <w:szCs w:val="20"/>
        </w:rPr>
        <w:t xml:space="preserve">o odberoch vody </w:t>
      </w:r>
    </w:p>
    <w:p w:rsidR="00A74F17" w:rsidRPr="00FF16C7" w:rsidRDefault="00A74F17" w:rsidP="00CE4EA7">
      <w:pPr>
        <w:spacing w:before="0"/>
        <w:ind w:firstLine="851"/>
        <w:rPr>
          <w:rFonts w:ascii="Arial" w:hAnsi="Arial" w:cs="Arial"/>
          <w:sz w:val="20"/>
          <w:szCs w:val="20"/>
        </w:rPr>
      </w:pPr>
      <w:r w:rsidRPr="00FF16C7">
        <w:rPr>
          <w:rFonts w:ascii="Arial" w:hAnsi="Arial" w:cs="Arial"/>
          <w:sz w:val="20"/>
          <w:szCs w:val="20"/>
        </w:rPr>
        <w:t xml:space="preserve">„zavlažiteľná výmera“ je údaj o predmete nájmu z nájomnej zmluvy </w:t>
      </w:r>
    </w:p>
    <w:p w:rsidR="00A74F17" w:rsidRPr="00A74F17" w:rsidRDefault="00A74F17" w:rsidP="00FF16C7">
      <w:pPr>
        <w:spacing w:before="0"/>
        <w:ind w:firstLine="993"/>
        <w:rPr>
          <w:rFonts w:ascii="Arial" w:hAnsi="Arial" w:cs="Arial"/>
        </w:rPr>
      </w:pPr>
      <w:r w:rsidRPr="00FF16C7">
        <w:rPr>
          <w:rFonts w:ascii="Arial" w:hAnsi="Arial" w:cs="Arial"/>
          <w:sz w:val="20"/>
          <w:szCs w:val="20"/>
        </w:rPr>
        <w:t>% využitia je pomer zavlažovanej plochy k zavlažiteľnej výmere</w:t>
      </w:r>
    </w:p>
    <w:p w:rsidR="00A74F17" w:rsidRPr="00A74F17" w:rsidRDefault="00A74F17" w:rsidP="00A74F17">
      <w:pPr>
        <w:ind w:firstLine="440"/>
        <w:rPr>
          <w:rFonts w:ascii="Arial" w:hAnsi="Arial" w:cs="Arial"/>
        </w:rPr>
      </w:pPr>
      <w:r w:rsidRPr="00A74F17">
        <w:rPr>
          <w:rFonts w:ascii="Arial" w:hAnsi="Arial" w:cs="Arial"/>
        </w:rPr>
        <w:t>V porovnaní posledných 10 rokov, počas platnosti jednotného systému využívania štátnych závlah a vzhľadom na vývoj počasia</w:t>
      </w:r>
      <w:r w:rsidR="00FF16C7">
        <w:rPr>
          <w:rFonts w:ascii="Arial" w:hAnsi="Arial" w:cs="Arial"/>
        </w:rPr>
        <w:t>,</w:t>
      </w:r>
      <w:r w:rsidRPr="00A74F17">
        <w:rPr>
          <w:rFonts w:ascii="Arial" w:hAnsi="Arial" w:cs="Arial"/>
        </w:rPr>
        <w:t xml:space="preserve"> bol rok 2016 štvrtý s najmenším odberom závlahovej vody.</w:t>
      </w:r>
    </w:p>
    <w:p w:rsidR="00A74F17" w:rsidRPr="00A74F17" w:rsidRDefault="00ED4895" w:rsidP="00E73392">
      <w:pPr>
        <w:ind w:firstLine="0"/>
        <w:rPr>
          <w:rFonts w:ascii="Arial" w:hAnsi="Arial" w:cs="Arial"/>
        </w:rPr>
      </w:pPr>
      <w:r w:rsidRPr="00A74F17">
        <w:rPr>
          <w:rFonts w:ascii="Arial" w:hAnsi="Arial" w:cs="Arial"/>
          <w:noProof/>
        </w:rPr>
        <w:lastRenderedPageBreak/>
        <w:drawing>
          <wp:inline distT="0" distB="0" distL="0" distR="0" wp14:anchorId="117C7D6C" wp14:editId="6FE463FC">
            <wp:extent cx="5753100" cy="3322320"/>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3322320"/>
                    </a:xfrm>
                    <a:prstGeom prst="rect">
                      <a:avLst/>
                    </a:prstGeom>
                    <a:noFill/>
                    <a:ln>
                      <a:noFill/>
                    </a:ln>
                  </pic:spPr>
                </pic:pic>
              </a:graphicData>
            </a:graphic>
          </wp:inline>
        </w:drawing>
      </w:r>
    </w:p>
    <w:p w:rsidR="00A74F17" w:rsidRPr="00A74F17" w:rsidRDefault="00A74F17" w:rsidP="00A74F17">
      <w:pPr>
        <w:ind w:firstLine="440"/>
        <w:rPr>
          <w:rFonts w:ascii="Arial" w:hAnsi="Arial" w:cs="Arial"/>
        </w:rPr>
      </w:pPr>
      <w:r w:rsidRPr="00A74F17">
        <w:rPr>
          <w:rFonts w:ascii="Arial" w:hAnsi="Arial" w:cs="Arial"/>
        </w:rPr>
        <w:t>Odbery závlahovej vody z iných než štátnych závlahových zariadení nie sú súčasťou tejto informácie. MPRV SR ich nemá možnosť priamo sledovať.</w:t>
      </w:r>
    </w:p>
    <w:p w:rsidR="005716F5" w:rsidRPr="00CA1832" w:rsidRDefault="00A34D62" w:rsidP="005E3A09">
      <w:pPr>
        <w:pStyle w:val="Nadpis3"/>
        <w:spacing w:before="240"/>
        <w:rPr>
          <w:rFonts w:ascii="Arial" w:hAnsi="Arial" w:cs="Arial"/>
          <w:i/>
          <w:color w:val="00B050"/>
        </w:rPr>
      </w:pPr>
      <w:bookmarkStart w:id="29" w:name="_Toc234911937"/>
      <w:r w:rsidRPr="00CA1832">
        <w:rPr>
          <w:rFonts w:ascii="Arial" w:hAnsi="Arial" w:cs="Arial"/>
          <w:i/>
        </w:rPr>
        <w:t>6</w:t>
      </w:r>
      <w:r w:rsidR="005716F5" w:rsidRPr="00CA1832">
        <w:rPr>
          <w:rFonts w:ascii="Arial" w:hAnsi="Arial" w:cs="Arial"/>
          <w:i/>
        </w:rPr>
        <w:t>.2</w:t>
      </w:r>
      <w:r w:rsidR="005716F5" w:rsidRPr="00CA1832">
        <w:rPr>
          <w:rFonts w:ascii="Arial" w:hAnsi="Arial" w:cs="Arial"/>
          <w:i/>
        </w:rPr>
        <w:tab/>
        <w:t>Podzemné vody</w:t>
      </w:r>
      <w:bookmarkEnd w:id="29"/>
      <w:r w:rsidR="00CF0FAD" w:rsidRPr="00CA1832">
        <w:rPr>
          <w:rFonts w:ascii="Arial" w:hAnsi="Arial" w:cs="Arial"/>
          <w:i/>
        </w:rPr>
        <w:t xml:space="preserve"> </w:t>
      </w:r>
    </w:p>
    <w:p w:rsidR="00B51222" w:rsidRPr="000F7DC2" w:rsidRDefault="00B51222" w:rsidP="00B51222">
      <w:pPr>
        <w:pStyle w:val="Nadpis8"/>
        <w:rPr>
          <w:rFonts w:ascii="Arial" w:hAnsi="Arial" w:cs="Arial"/>
          <w:b/>
        </w:rPr>
      </w:pPr>
      <w:r w:rsidRPr="00E73392">
        <w:rPr>
          <w:rFonts w:ascii="Arial" w:hAnsi="Arial" w:cs="Arial"/>
          <w:b/>
        </w:rPr>
        <w:t>Využívanie podzemných vôd</w:t>
      </w:r>
    </w:p>
    <w:p w:rsidR="000D793E" w:rsidRPr="000D793E" w:rsidRDefault="000D793E" w:rsidP="000D793E">
      <w:pPr>
        <w:ind w:firstLine="440"/>
        <w:rPr>
          <w:rFonts w:ascii="Arial" w:hAnsi="Arial" w:cs="Arial"/>
          <w:color w:val="000000"/>
        </w:rPr>
      </w:pPr>
      <w:r w:rsidRPr="000D793E">
        <w:rPr>
          <w:rFonts w:ascii="Arial" w:hAnsi="Arial" w:cs="Arial"/>
          <w:color w:val="000000"/>
        </w:rPr>
        <w:t xml:space="preserve">V zmysle Zákona NR SR </w:t>
      </w:r>
      <w:r w:rsidR="00C4703E" w:rsidRPr="00C4703E">
        <w:rPr>
          <w:rFonts w:ascii="Arial" w:hAnsi="Arial" w:cs="Arial"/>
          <w:color w:val="000000"/>
        </w:rPr>
        <w:t xml:space="preserve">č. 364/2004 Z. z. </w:t>
      </w:r>
      <w:r w:rsidRPr="000D793E">
        <w:rPr>
          <w:rFonts w:ascii="Arial" w:hAnsi="Arial" w:cs="Arial"/>
          <w:color w:val="000000"/>
        </w:rPr>
        <w:t>o vodách, § 3 ods. 4, sú podzemné vody prednostne určené na zásobovanie obyvateľstva pitnou vodou.</w:t>
      </w:r>
    </w:p>
    <w:p w:rsidR="000D793E" w:rsidRPr="000D793E" w:rsidRDefault="000D793E" w:rsidP="000D793E">
      <w:pPr>
        <w:ind w:firstLine="440"/>
        <w:rPr>
          <w:rFonts w:ascii="Arial" w:hAnsi="Arial" w:cs="Arial"/>
          <w:color w:val="000000"/>
        </w:rPr>
      </w:pPr>
      <w:r w:rsidRPr="000D793E">
        <w:rPr>
          <w:rFonts w:ascii="Arial" w:hAnsi="Arial" w:cs="Arial"/>
          <w:color w:val="000000"/>
        </w:rPr>
        <w:t>V roku 2016 bolo na Slovensku spotrebiteľmi využívaných a</w:t>
      </w:r>
      <w:r w:rsidR="003A3BCE">
        <w:rPr>
          <w:rFonts w:ascii="Arial" w:hAnsi="Arial" w:cs="Arial"/>
          <w:color w:val="000000"/>
        </w:rPr>
        <w:t> </w:t>
      </w:r>
      <w:r w:rsidRPr="000D793E">
        <w:rPr>
          <w:rFonts w:ascii="Arial" w:hAnsi="Arial" w:cs="Arial"/>
          <w:color w:val="000000"/>
        </w:rPr>
        <w:t>odoberaných</w:t>
      </w:r>
      <w:r w:rsidR="003A3BCE">
        <w:rPr>
          <w:rFonts w:ascii="Arial" w:hAnsi="Arial" w:cs="Arial"/>
          <w:color w:val="000000"/>
        </w:rPr>
        <w:t xml:space="preserve">               </w:t>
      </w:r>
      <w:r w:rsidR="003E475E">
        <w:rPr>
          <w:rFonts w:ascii="Arial" w:hAnsi="Arial" w:cs="Arial"/>
          <w:color w:val="000000"/>
        </w:rPr>
        <w:t xml:space="preserve"> </w:t>
      </w:r>
      <w:r w:rsidRPr="000D793E">
        <w:rPr>
          <w:rFonts w:ascii="Arial" w:hAnsi="Arial" w:cs="Arial"/>
          <w:color w:val="000000"/>
        </w:rPr>
        <w:t>10 223,6 l.s</w:t>
      </w:r>
      <w:r w:rsidRPr="000D793E">
        <w:rPr>
          <w:rFonts w:ascii="Arial" w:hAnsi="Arial" w:cs="Arial"/>
          <w:color w:val="000000"/>
          <w:vertAlign w:val="superscript"/>
        </w:rPr>
        <w:t>-1</w:t>
      </w:r>
      <w:r w:rsidRPr="000D793E">
        <w:rPr>
          <w:rFonts w:ascii="Arial" w:hAnsi="Arial" w:cs="Arial"/>
          <w:color w:val="000000"/>
        </w:rPr>
        <w:t>, čo je o 106,59 l.s</w:t>
      </w:r>
      <w:r w:rsidRPr="000D793E">
        <w:rPr>
          <w:rFonts w:ascii="Arial" w:hAnsi="Arial" w:cs="Arial"/>
          <w:color w:val="000000"/>
          <w:vertAlign w:val="superscript"/>
        </w:rPr>
        <w:t>-1</w:t>
      </w:r>
      <w:r w:rsidRPr="000D793E">
        <w:rPr>
          <w:rFonts w:ascii="Arial" w:hAnsi="Arial" w:cs="Arial"/>
          <w:color w:val="000000"/>
        </w:rPr>
        <w:t>, t.j. o 1,03 % viac ako v roku 2015.</w:t>
      </w:r>
    </w:p>
    <w:p w:rsidR="000D793E" w:rsidRPr="000D793E" w:rsidRDefault="000D793E" w:rsidP="000D793E">
      <w:pPr>
        <w:ind w:firstLine="440"/>
        <w:rPr>
          <w:rFonts w:ascii="Arial" w:hAnsi="Arial" w:cs="Arial"/>
          <w:color w:val="000000"/>
        </w:rPr>
      </w:pPr>
      <w:r w:rsidRPr="000D793E">
        <w:rPr>
          <w:rFonts w:ascii="Arial" w:hAnsi="Arial" w:cs="Arial"/>
          <w:color w:val="000000"/>
        </w:rPr>
        <w:t xml:space="preserve">Údaje o odberoch podzemných vôd sú registrované v registri odberov v SHMÚ v Bratislave. Poskytujú ich užívatelia na základe povinnosti vyplývajúcej zo Zákona NR SR č. </w:t>
      </w:r>
      <w:r w:rsidR="00C4703E">
        <w:rPr>
          <w:rFonts w:ascii="Arial" w:hAnsi="Arial" w:cs="Arial"/>
          <w:color w:val="000000"/>
        </w:rPr>
        <w:t>364/2004 Z. z.</w:t>
      </w:r>
      <w:r w:rsidRPr="000D793E">
        <w:rPr>
          <w:rFonts w:ascii="Arial" w:hAnsi="Arial" w:cs="Arial"/>
          <w:color w:val="000000"/>
        </w:rPr>
        <w:t xml:space="preserve"> o vodách a vykonávacej vyhlášky MPŽPaRR SR č.418/2010 Z.z.</w:t>
      </w:r>
    </w:p>
    <w:p w:rsidR="00B51222" w:rsidRPr="000F7DC2" w:rsidRDefault="000D793E" w:rsidP="00A44A93">
      <w:pPr>
        <w:ind w:firstLine="440"/>
        <w:rPr>
          <w:rFonts w:ascii="Arial" w:hAnsi="Arial" w:cs="Arial"/>
          <w:color w:val="000000"/>
        </w:rPr>
      </w:pPr>
      <w:r w:rsidRPr="000D793E">
        <w:rPr>
          <w:rFonts w:ascii="Arial" w:hAnsi="Arial" w:cs="Arial"/>
          <w:color w:val="000000"/>
        </w:rPr>
        <w:t>V roku 2016 bolo na Slovensku evidovaných v registri odberov 5</w:t>
      </w:r>
      <w:r w:rsidR="003E475E">
        <w:rPr>
          <w:rFonts w:ascii="Arial" w:hAnsi="Arial" w:cs="Arial"/>
          <w:color w:val="000000"/>
        </w:rPr>
        <w:t xml:space="preserve"> </w:t>
      </w:r>
      <w:r w:rsidRPr="000D793E">
        <w:rPr>
          <w:rFonts w:ascii="Arial" w:hAnsi="Arial" w:cs="Arial"/>
          <w:color w:val="000000"/>
        </w:rPr>
        <w:t xml:space="preserve">575 využívaných zdrojov. Prehľad odberov podzemnej vody na Slovensku, podľa účelu využitia, v rokoch 2015 a 2016 uvádza nasledujúca tabuľka č. </w:t>
      </w:r>
      <w:r w:rsidR="00AB56D3">
        <w:rPr>
          <w:rFonts w:ascii="Arial" w:hAnsi="Arial" w:cs="Arial"/>
          <w:color w:val="000000"/>
        </w:rPr>
        <w:t>6</w:t>
      </w:r>
      <w:r w:rsidR="00B51222">
        <w:rPr>
          <w:rFonts w:ascii="Arial" w:hAnsi="Arial" w:cs="Arial"/>
          <w:color w:val="000000"/>
        </w:rPr>
        <w:t>.2.1</w:t>
      </w:r>
      <w:r w:rsidR="00E73392">
        <w:rPr>
          <w:rFonts w:ascii="Arial" w:hAnsi="Arial" w:cs="Arial"/>
          <w:color w:val="000000"/>
        </w:rPr>
        <w:t>.</w:t>
      </w:r>
    </w:p>
    <w:p w:rsidR="00B51222" w:rsidRPr="000F7DC2" w:rsidRDefault="00B51222" w:rsidP="00B51222">
      <w:pPr>
        <w:rPr>
          <w:rFonts w:ascii="Arial" w:hAnsi="Arial" w:cs="Arial"/>
        </w:rPr>
      </w:pPr>
      <w:r>
        <w:t xml:space="preserve">                                                                                                                       </w:t>
      </w:r>
      <w:r w:rsidRPr="000F7DC2">
        <w:rPr>
          <w:rFonts w:ascii="Arial" w:hAnsi="Arial" w:cs="Arial"/>
        </w:rPr>
        <w:t xml:space="preserve">tab. č. </w:t>
      </w:r>
      <w:r w:rsidR="00AB56D3">
        <w:rPr>
          <w:rFonts w:ascii="Arial" w:hAnsi="Arial" w:cs="Arial"/>
        </w:rPr>
        <w:t>6</w:t>
      </w:r>
      <w:r>
        <w:rPr>
          <w:rFonts w:ascii="Arial" w:hAnsi="Arial" w:cs="Arial"/>
        </w:rPr>
        <w:t>.2.1</w:t>
      </w:r>
      <w:r w:rsidRPr="000F7DC2">
        <w:rPr>
          <w:rFonts w:ascii="Arial" w:hAnsi="Arial" w:cs="Aria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1"/>
        <w:gridCol w:w="1421"/>
        <w:gridCol w:w="1454"/>
        <w:gridCol w:w="1454"/>
        <w:gridCol w:w="1450"/>
      </w:tblGrid>
      <w:tr w:rsidR="001E628C" w:rsidRPr="000F7DC2" w:rsidTr="003A3BCE">
        <w:trPr>
          <w:trHeight w:val="284"/>
          <w:jc w:val="center"/>
        </w:trPr>
        <w:tc>
          <w:tcPr>
            <w:tcW w:w="3283" w:type="dxa"/>
            <w:vMerge w:val="restart"/>
            <w:shd w:val="clear" w:color="auto" w:fill="auto"/>
            <w:vAlign w:val="center"/>
          </w:tcPr>
          <w:p w:rsidR="001E628C" w:rsidRPr="000F7DC2" w:rsidRDefault="001E628C" w:rsidP="005470DD">
            <w:pPr>
              <w:pStyle w:val="tabtext"/>
              <w:widowControl w:val="0"/>
              <w:rPr>
                <w:rFonts w:ascii="Arial" w:hAnsi="Arial" w:cs="Arial"/>
                <w:szCs w:val="22"/>
              </w:rPr>
            </w:pPr>
            <w:r w:rsidRPr="000F7DC2">
              <w:rPr>
                <w:rFonts w:ascii="Arial" w:hAnsi="Arial" w:cs="Arial"/>
                <w:szCs w:val="22"/>
              </w:rPr>
              <w:t>Účel využitia</w:t>
            </w:r>
          </w:p>
        </w:tc>
        <w:tc>
          <w:tcPr>
            <w:tcW w:w="2875" w:type="dxa"/>
            <w:gridSpan w:val="2"/>
            <w:shd w:val="clear" w:color="auto" w:fill="auto"/>
            <w:vAlign w:val="center"/>
          </w:tcPr>
          <w:p w:rsidR="001E628C" w:rsidRPr="000F7DC2" w:rsidRDefault="001E628C" w:rsidP="005470DD">
            <w:pPr>
              <w:pStyle w:val="tabtext"/>
              <w:widowControl w:val="0"/>
              <w:rPr>
                <w:rFonts w:ascii="Arial" w:hAnsi="Arial" w:cs="Arial"/>
                <w:szCs w:val="22"/>
              </w:rPr>
            </w:pPr>
            <w:r w:rsidRPr="000F7DC2">
              <w:rPr>
                <w:rFonts w:ascii="Arial" w:hAnsi="Arial" w:cs="Arial"/>
                <w:szCs w:val="22"/>
              </w:rPr>
              <w:t>Odber vody [l.s</w:t>
            </w:r>
            <w:r w:rsidRPr="00DE3820">
              <w:rPr>
                <w:rFonts w:ascii="Arial" w:hAnsi="Arial" w:cs="Arial"/>
                <w:szCs w:val="22"/>
                <w:vertAlign w:val="superscript"/>
              </w:rPr>
              <w:t>-1</w:t>
            </w:r>
            <w:r w:rsidRPr="000F7DC2">
              <w:rPr>
                <w:rFonts w:ascii="Arial" w:hAnsi="Arial" w:cs="Arial"/>
                <w:szCs w:val="22"/>
              </w:rPr>
              <w:t>]</w:t>
            </w:r>
          </w:p>
        </w:tc>
        <w:tc>
          <w:tcPr>
            <w:tcW w:w="2904" w:type="dxa"/>
            <w:gridSpan w:val="2"/>
            <w:shd w:val="clear" w:color="auto" w:fill="auto"/>
            <w:vAlign w:val="center"/>
          </w:tcPr>
          <w:p w:rsidR="001E628C" w:rsidRPr="000F7DC2" w:rsidRDefault="001E628C" w:rsidP="005470DD">
            <w:pPr>
              <w:pStyle w:val="tabtext"/>
              <w:widowControl w:val="0"/>
              <w:rPr>
                <w:rFonts w:ascii="Arial" w:hAnsi="Arial" w:cs="Arial"/>
                <w:szCs w:val="22"/>
              </w:rPr>
            </w:pPr>
            <w:r w:rsidRPr="000F7DC2">
              <w:rPr>
                <w:rFonts w:ascii="Arial" w:hAnsi="Arial" w:cs="Arial"/>
                <w:szCs w:val="22"/>
              </w:rPr>
              <w:t>Rozdiel</w:t>
            </w:r>
          </w:p>
        </w:tc>
      </w:tr>
      <w:tr w:rsidR="000D793E" w:rsidRPr="000F7DC2" w:rsidTr="003A3BCE">
        <w:trPr>
          <w:trHeight w:val="284"/>
          <w:jc w:val="center"/>
        </w:trPr>
        <w:tc>
          <w:tcPr>
            <w:tcW w:w="3283" w:type="dxa"/>
            <w:vMerge/>
            <w:shd w:val="clear" w:color="auto" w:fill="auto"/>
            <w:vAlign w:val="center"/>
          </w:tcPr>
          <w:p w:rsidR="000D793E" w:rsidRPr="000F7DC2" w:rsidRDefault="000D793E" w:rsidP="000D793E">
            <w:pPr>
              <w:pStyle w:val="tabtext"/>
              <w:widowControl w:val="0"/>
              <w:jc w:val="both"/>
              <w:rPr>
                <w:rFonts w:ascii="Arial" w:hAnsi="Arial" w:cs="Arial"/>
                <w:szCs w:val="22"/>
              </w:rPr>
            </w:pPr>
          </w:p>
        </w:tc>
        <w:tc>
          <w:tcPr>
            <w:tcW w:w="1421" w:type="dxa"/>
            <w:shd w:val="clear" w:color="auto" w:fill="auto"/>
            <w:vAlign w:val="center"/>
          </w:tcPr>
          <w:p w:rsidR="000D793E" w:rsidRPr="000F7DC2" w:rsidRDefault="000D793E" w:rsidP="000D793E">
            <w:pPr>
              <w:pStyle w:val="tabtext"/>
              <w:widowControl w:val="0"/>
              <w:rPr>
                <w:rFonts w:ascii="Arial" w:hAnsi="Arial" w:cs="Arial"/>
                <w:szCs w:val="22"/>
              </w:rPr>
            </w:pPr>
            <w:r>
              <w:rPr>
                <w:rFonts w:ascii="Arial" w:hAnsi="Arial" w:cs="Arial"/>
                <w:szCs w:val="22"/>
              </w:rPr>
              <w:t>Rok 2015</w:t>
            </w:r>
          </w:p>
        </w:tc>
        <w:tc>
          <w:tcPr>
            <w:tcW w:w="1454" w:type="dxa"/>
            <w:shd w:val="clear" w:color="auto" w:fill="auto"/>
            <w:vAlign w:val="center"/>
          </w:tcPr>
          <w:p w:rsidR="000D793E" w:rsidRPr="000F7DC2" w:rsidRDefault="000D793E" w:rsidP="000D793E">
            <w:pPr>
              <w:pStyle w:val="tabtext"/>
              <w:widowControl w:val="0"/>
              <w:rPr>
                <w:rFonts w:ascii="Arial" w:hAnsi="Arial" w:cs="Arial"/>
                <w:szCs w:val="22"/>
              </w:rPr>
            </w:pPr>
            <w:r>
              <w:rPr>
                <w:rFonts w:ascii="Arial" w:hAnsi="Arial" w:cs="Arial"/>
                <w:szCs w:val="22"/>
              </w:rPr>
              <w:t>Rok 2016</w:t>
            </w:r>
          </w:p>
        </w:tc>
        <w:tc>
          <w:tcPr>
            <w:tcW w:w="1454" w:type="dxa"/>
            <w:shd w:val="clear" w:color="auto" w:fill="auto"/>
            <w:vAlign w:val="center"/>
          </w:tcPr>
          <w:p w:rsidR="000D793E" w:rsidRPr="000F7DC2" w:rsidRDefault="000D793E" w:rsidP="000D793E">
            <w:pPr>
              <w:pStyle w:val="tabtext"/>
              <w:widowControl w:val="0"/>
              <w:rPr>
                <w:rFonts w:ascii="Arial" w:hAnsi="Arial" w:cs="Arial"/>
                <w:szCs w:val="22"/>
              </w:rPr>
            </w:pPr>
            <w:r w:rsidRPr="00DE3820">
              <w:rPr>
                <w:rFonts w:ascii="Arial" w:hAnsi="Arial" w:cs="Arial"/>
                <w:szCs w:val="22"/>
              </w:rPr>
              <w:t>[</w:t>
            </w:r>
            <w:r w:rsidRPr="000F7DC2">
              <w:rPr>
                <w:rFonts w:ascii="Arial" w:hAnsi="Arial" w:cs="Arial"/>
                <w:szCs w:val="22"/>
              </w:rPr>
              <w:t>l.s</w:t>
            </w:r>
            <w:r w:rsidRPr="00DE3820">
              <w:rPr>
                <w:rFonts w:ascii="Arial" w:hAnsi="Arial" w:cs="Arial"/>
                <w:szCs w:val="22"/>
                <w:vertAlign w:val="superscript"/>
              </w:rPr>
              <w:t>-1</w:t>
            </w:r>
            <w:r w:rsidRPr="000F7DC2">
              <w:rPr>
                <w:rFonts w:ascii="Arial" w:hAnsi="Arial" w:cs="Arial"/>
                <w:szCs w:val="22"/>
              </w:rPr>
              <w:t>]</w:t>
            </w:r>
          </w:p>
        </w:tc>
        <w:tc>
          <w:tcPr>
            <w:tcW w:w="1450" w:type="dxa"/>
            <w:shd w:val="clear" w:color="auto" w:fill="auto"/>
            <w:vAlign w:val="center"/>
          </w:tcPr>
          <w:p w:rsidR="000D793E" w:rsidRPr="000F7DC2" w:rsidRDefault="000D793E" w:rsidP="000D793E">
            <w:pPr>
              <w:pStyle w:val="tabtext"/>
              <w:widowControl w:val="0"/>
              <w:rPr>
                <w:rFonts w:ascii="Arial" w:hAnsi="Arial" w:cs="Arial"/>
                <w:szCs w:val="22"/>
              </w:rPr>
            </w:pPr>
            <w:r w:rsidRPr="000F7DC2">
              <w:rPr>
                <w:rFonts w:ascii="Arial" w:hAnsi="Arial" w:cs="Arial"/>
                <w:szCs w:val="22"/>
              </w:rPr>
              <w:t>[%]</w:t>
            </w:r>
          </w:p>
        </w:tc>
      </w:tr>
      <w:tr w:rsidR="000D793E" w:rsidRPr="000F7DC2" w:rsidTr="003A3BCE">
        <w:trPr>
          <w:trHeight w:val="340"/>
          <w:jc w:val="center"/>
        </w:trPr>
        <w:tc>
          <w:tcPr>
            <w:tcW w:w="3283" w:type="dxa"/>
            <w:shd w:val="clear" w:color="auto" w:fill="auto"/>
            <w:vAlign w:val="center"/>
          </w:tcPr>
          <w:p w:rsidR="000D793E" w:rsidRPr="000F7DC2" w:rsidRDefault="000D793E" w:rsidP="000D793E">
            <w:pPr>
              <w:pStyle w:val="tabtext"/>
              <w:widowControl w:val="0"/>
              <w:jc w:val="both"/>
              <w:rPr>
                <w:rFonts w:ascii="Arial" w:hAnsi="Arial" w:cs="Arial"/>
                <w:szCs w:val="22"/>
              </w:rPr>
            </w:pPr>
            <w:r w:rsidRPr="000F7DC2">
              <w:rPr>
                <w:rFonts w:ascii="Arial" w:hAnsi="Arial" w:cs="Arial"/>
                <w:szCs w:val="22"/>
              </w:rPr>
              <w:t>Verejné vodovody</w:t>
            </w:r>
          </w:p>
        </w:tc>
        <w:tc>
          <w:tcPr>
            <w:tcW w:w="1421" w:type="dxa"/>
            <w:shd w:val="clear" w:color="auto" w:fill="auto"/>
            <w:vAlign w:val="center"/>
          </w:tcPr>
          <w:p w:rsidR="000D793E" w:rsidRPr="00A44A93" w:rsidRDefault="000D793E" w:rsidP="000D793E">
            <w:pPr>
              <w:pStyle w:val="tabtext"/>
              <w:widowControl w:val="0"/>
              <w:ind w:left="-421" w:right="100"/>
              <w:jc w:val="right"/>
              <w:rPr>
                <w:rFonts w:ascii="Arial" w:hAnsi="Arial" w:cs="Arial"/>
                <w:szCs w:val="22"/>
              </w:rPr>
            </w:pPr>
            <w:r w:rsidRPr="00A44A93">
              <w:rPr>
                <w:rFonts w:ascii="Arial" w:hAnsi="Arial" w:cs="Arial"/>
                <w:szCs w:val="22"/>
              </w:rPr>
              <w:t>7</w:t>
            </w:r>
            <w:r>
              <w:rPr>
                <w:rFonts w:ascii="Arial" w:hAnsi="Arial" w:cs="Arial"/>
                <w:szCs w:val="22"/>
              </w:rPr>
              <w:t xml:space="preserve"> </w:t>
            </w:r>
            <w:r w:rsidRPr="00A44A93">
              <w:rPr>
                <w:rFonts w:ascii="Arial" w:hAnsi="Arial" w:cs="Arial"/>
                <w:szCs w:val="22"/>
              </w:rPr>
              <w:t>701,69</w:t>
            </w:r>
          </w:p>
        </w:tc>
        <w:tc>
          <w:tcPr>
            <w:tcW w:w="1454" w:type="dxa"/>
            <w:shd w:val="clear" w:color="auto" w:fill="auto"/>
            <w:vAlign w:val="center"/>
          </w:tcPr>
          <w:p w:rsidR="000D793E" w:rsidRPr="000D793E" w:rsidRDefault="000D793E" w:rsidP="000D793E">
            <w:pPr>
              <w:pStyle w:val="tabtext"/>
              <w:widowControl w:val="0"/>
              <w:ind w:left="-421" w:right="242"/>
              <w:jc w:val="right"/>
              <w:rPr>
                <w:rFonts w:ascii="Arial" w:hAnsi="Arial" w:cs="Arial"/>
                <w:szCs w:val="22"/>
              </w:rPr>
            </w:pPr>
            <w:r w:rsidRPr="000D793E">
              <w:rPr>
                <w:rFonts w:ascii="Arial" w:hAnsi="Arial" w:cs="Arial"/>
                <w:szCs w:val="22"/>
              </w:rPr>
              <w:t>7</w:t>
            </w:r>
            <w:r>
              <w:rPr>
                <w:rFonts w:ascii="Arial" w:hAnsi="Arial" w:cs="Arial"/>
                <w:szCs w:val="22"/>
              </w:rPr>
              <w:t xml:space="preserve"> </w:t>
            </w:r>
            <w:r w:rsidRPr="000D793E">
              <w:rPr>
                <w:rFonts w:ascii="Arial" w:hAnsi="Arial" w:cs="Arial"/>
                <w:szCs w:val="22"/>
              </w:rPr>
              <w:t>626,71</w:t>
            </w:r>
          </w:p>
        </w:tc>
        <w:tc>
          <w:tcPr>
            <w:tcW w:w="1454" w:type="dxa"/>
            <w:shd w:val="clear" w:color="auto" w:fill="auto"/>
            <w:vAlign w:val="center"/>
          </w:tcPr>
          <w:p w:rsidR="000D793E" w:rsidRPr="000D793E" w:rsidRDefault="000D793E" w:rsidP="000D793E">
            <w:pPr>
              <w:pStyle w:val="tabtext"/>
              <w:widowControl w:val="0"/>
              <w:ind w:left="-421" w:right="278"/>
              <w:jc w:val="right"/>
              <w:rPr>
                <w:rFonts w:ascii="Arial" w:hAnsi="Arial" w:cs="Arial"/>
                <w:szCs w:val="22"/>
              </w:rPr>
            </w:pPr>
            <w:r w:rsidRPr="000D793E">
              <w:rPr>
                <w:rFonts w:ascii="Arial" w:hAnsi="Arial" w:cs="Arial"/>
                <w:szCs w:val="22"/>
              </w:rPr>
              <w:t>-74,98</w:t>
            </w:r>
          </w:p>
        </w:tc>
        <w:tc>
          <w:tcPr>
            <w:tcW w:w="1450" w:type="dxa"/>
            <w:shd w:val="clear" w:color="auto" w:fill="auto"/>
            <w:vAlign w:val="center"/>
          </w:tcPr>
          <w:p w:rsidR="000D793E" w:rsidRPr="000D793E" w:rsidRDefault="000D793E" w:rsidP="000D793E">
            <w:pPr>
              <w:pStyle w:val="tabtext"/>
              <w:widowControl w:val="0"/>
              <w:ind w:left="-421" w:right="278"/>
              <w:jc w:val="right"/>
              <w:rPr>
                <w:rFonts w:ascii="Arial" w:hAnsi="Arial" w:cs="Arial"/>
                <w:szCs w:val="22"/>
              </w:rPr>
            </w:pPr>
            <w:r w:rsidRPr="000D793E">
              <w:rPr>
                <w:rFonts w:ascii="Arial" w:hAnsi="Arial" w:cs="Arial"/>
                <w:szCs w:val="22"/>
              </w:rPr>
              <w:t>-0,97</w:t>
            </w:r>
          </w:p>
        </w:tc>
      </w:tr>
      <w:tr w:rsidR="000D793E" w:rsidRPr="000F7DC2" w:rsidTr="003A3BCE">
        <w:trPr>
          <w:trHeight w:val="340"/>
          <w:jc w:val="center"/>
        </w:trPr>
        <w:tc>
          <w:tcPr>
            <w:tcW w:w="3283" w:type="dxa"/>
            <w:shd w:val="clear" w:color="auto" w:fill="auto"/>
            <w:vAlign w:val="center"/>
          </w:tcPr>
          <w:p w:rsidR="000D793E" w:rsidRPr="000F7DC2" w:rsidRDefault="000D793E" w:rsidP="000D793E">
            <w:pPr>
              <w:pStyle w:val="tabtext"/>
              <w:widowControl w:val="0"/>
              <w:jc w:val="both"/>
              <w:rPr>
                <w:rFonts w:ascii="Arial" w:hAnsi="Arial" w:cs="Arial"/>
                <w:szCs w:val="22"/>
              </w:rPr>
            </w:pPr>
            <w:r w:rsidRPr="000F7DC2">
              <w:rPr>
                <w:rFonts w:ascii="Arial" w:hAnsi="Arial" w:cs="Arial"/>
                <w:szCs w:val="22"/>
              </w:rPr>
              <w:t>Potravinársky priemysel</w:t>
            </w:r>
          </w:p>
        </w:tc>
        <w:tc>
          <w:tcPr>
            <w:tcW w:w="1421" w:type="dxa"/>
            <w:shd w:val="clear" w:color="auto" w:fill="auto"/>
            <w:vAlign w:val="center"/>
          </w:tcPr>
          <w:p w:rsidR="000D793E" w:rsidRPr="00A44A93" w:rsidRDefault="000D793E" w:rsidP="000D793E">
            <w:pPr>
              <w:pStyle w:val="tabtext"/>
              <w:widowControl w:val="0"/>
              <w:ind w:left="-421" w:right="100"/>
              <w:jc w:val="right"/>
              <w:rPr>
                <w:rFonts w:ascii="Arial" w:hAnsi="Arial" w:cs="Arial"/>
                <w:szCs w:val="22"/>
              </w:rPr>
            </w:pPr>
            <w:r w:rsidRPr="00A44A93">
              <w:rPr>
                <w:rFonts w:ascii="Arial" w:hAnsi="Arial" w:cs="Arial"/>
                <w:szCs w:val="22"/>
              </w:rPr>
              <w:t>258,45</w:t>
            </w:r>
          </w:p>
        </w:tc>
        <w:tc>
          <w:tcPr>
            <w:tcW w:w="1454" w:type="dxa"/>
            <w:shd w:val="clear" w:color="auto" w:fill="auto"/>
            <w:vAlign w:val="center"/>
          </w:tcPr>
          <w:p w:rsidR="000D793E" w:rsidRPr="000D793E" w:rsidRDefault="000D793E" w:rsidP="000D793E">
            <w:pPr>
              <w:pStyle w:val="tabtext"/>
              <w:widowControl w:val="0"/>
              <w:ind w:left="-421" w:right="242"/>
              <w:jc w:val="right"/>
              <w:rPr>
                <w:rFonts w:ascii="Arial" w:hAnsi="Arial" w:cs="Arial"/>
                <w:szCs w:val="22"/>
              </w:rPr>
            </w:pPr>
            <w:r w:rsidRPr="000D793E">
              <w:rPr>
                <w:rFonts w:ascii="Arial" w:hAnsi="Arial" w:cs="Arial"/>
                <w:szCs w:val="22"/>
              </w:rPr>
              <w:t>243,72</w:t>
            </w:r>
          </w:p>
        </w:tc>
        <w:tc>
          <w:tcPr>
            <w:tcW w:w="1454" w:type="dxa"/>
            <w:shd w:val="clear" w:color="auto" w:fill="auto"/>
            <w:vAlign w:val="center"/>
          </w:tcPr>
          <w:p w:rsidR="000D793E" w:rsidRPr="000D793E" w:rsidRDefault="000D793E" w:rsidP="000D793E">
            <w:pPr>
              <w:pStyle w:val="tabtext"/>
              <w:widowControl w:val="0"/>
              <w:ind w:left="-421" w:right="278"/>
              <w:jc w:val="right"/>
              <w:rPr>
                <w:rFonts w:ascii="Arial" w:hAnsi="Arial" w:cs="Arial"/>
                <w:szCs w:val="22"/>
              </w:rPr>
            </w:pPr>
            <w:r w:rsidRPr="000D793E">
              <w:rPr>
                <w:rFonts w:ascii="Arial" w:hAnsi="Arial" w:cs="Arial"/>
                <w:szCs w:val="22"/>
              </w:rPr>
              <w:t>-14,73</w:t>
            </w:r>
          </w:p>
        </w:tc>
        <w:tc>
          <w:tcPr>
            <w:tcW w:w="1450" w:type="dxa"/>
            <w:shd w:val="clear" w:color="auto" w:fill="auto"/>
            <w:vAlign w:val="center"/>
          </w:tcPr>
          <w:p w:rsidR="000D793E" w:rsidRPr="000D793E" w:rsidRDefault="000D793E" w:rsidP="000D793E">
            <w:pPr>
              <w:pStyle w:val="tabtext"/>
              <w:widowControl w:val="0"/>
              <w:ind w:left="-421" w:right="278"/>
              <w:jc w:val="right"/>
              <w:rPr>
                <w:rFonts w:ascii="Arial" w:hAnsi="Arial" w:cs="Arial"/>
                <w:szCs w:val="22"/>
              </w:rPr>
            </w:pPr>
            <w:r w:rsidRPr="000D793E">
              <w:rPr>
                <w:rFonts w:ascii="Arial" w:hAnsi="Arial" w:cs="Arial"/>
                <w:szCs w:val="22"/>
              </w:rPr>
              <w:t>-5,70</w:t>
            </w:r>
          </w:p>
        </w:tc>
      </w:tr>
      <w:tr w:rsidR="000D793E" w:rsidRPr="000F7DC2" w:rsidTr="003A3BCE">
        <w:trPr>
          <w:trHeight w:val="340"/>
          <w:jc w:val="center"/>
        </w:trPr>
        <w:tc>
          <w:tcPr>
            <w:tcW w:w="3283" w:type="dxa"/>
            <w:shd w:val="clear" w:color="auto" w:fill="auto"/>
            <w:vAlign w:val="center"/>
          </w:tcPr>
          <w:p w:rsidR="000D793E" w:rsidRPr="000F7DC2" w:rsidRDefault="000D793E" w:rsidP="000D793E">
            <w:pPr>
              <w:pStyle w:val="tabtext"/>
              <w:widowControl w:val="0"/>
              <w:jc w:val="both"/>
              <w:rPr>
                <w:rFonts w:ascii="Arial" w:hAnsi="Arial" w:cs="Arial"/>
                <w:szCs w:val="22"/>
              </w:rPr>
            </w:pPr>
            <w:r w:rsidRPr="000F7DC2">
              <w:rPr>
                <w:rFonts w:ascii="Arial" w:hAnsi="Arial" w:cs="Arial"/>
                <w:szCs w:val="22"/>
              </w:rPr>
              <w:t>Ostatný priemysel</w:t>
            </w:r>
          </w:p>
        </w:tc>
        <w:tc>
          <w:tcPr>
            <w:tcW w:w="1421" w:type="dxa"/>
            <w:shd w:val="clear" w:color="auto" w:fill="auto"/>
            <w:vAlign w:val="center"/>
          </w:tcPr>
          <w:p w:rsidR="000D793E" w:rsidRPr="00A44A93" w:rsidRDefault="000D793E" w:rsidP="000D793E">
            <w:pPr>
              <w:pStyle w:val="tabtext"/>
              <w:widowControl w:val="0"/>
              <w:ind w:left="-421" w:right="100"/>
              <w:jc w:val="right"/>
              <w:rPr>
                <w:rFonts w:ascii="Arial" w:hAnsi="Arial" w:cs="Arial"/>
                <w:szCs w:val="22"/>
              </w:rPr>
            </w:pPr>
            <w:r w:rsidRPr="00A44A93">
              <w:rPr>
                <w:rFonts w:ascii="Arial" w:hAnsi="Arial" w:cs="Arial"/>
                <w:szCs w:val="22"/>
              </w:rPr>
              <w:t>787,05</w:t>
            </w:r>
          </w:p>
        </w:tc>
        <w:tc>
          <w:tcPr>
            <w:tcW w:w="1454" w:type="dxa"/>
            <w:shd w:val="clear" w:color="auto" w:fill="auto"/>
            <w:vAlign w:val="center"/>
          </w:tcPr>
          <w:p w:rsidR="000D793E" w:rsidRPr="000D793E" w:rsidRDefault="000D793E" w:rsidP="000D793E">
            <w:pPr>
              <w:pStyle w:val="tabtext"/>
              <w:widowControl w:val="0"/>
              <w:ind w:left="-421" w:right="242"/>
              <w:jc w:val="right"/>
              <w:rPr>
                <w:rFonts w:ascii="Arial" w:hAnsi="Arial" w:cs="Arial"/>
                <w:szCs w:val="22"/>
              </w:rPr>
            </w:pPr>
            <w:r w:rsidRPr="000D793E">
              <w:rPr>
                <w:rFonts w:ascii="Arial" w:hAnsi="Arial" w:cs="Arial"/>
                <w:szCs w:val="22"/>
              </w:rPr>
              <w:t>788,5</w:t>
            </w:r>
            <w:r>
              <w:rPr>
                <w:rFonts w:ascii="Arial" w:hAnsi="Arial" w:cs="Arial"/>
                <w:szCs w:val="22"/>
              </w:rPr>
              <w:t>0</w:t>
            </w:r>
          </w:p>
        </w:tc>
        <w:tc>
          <w:tcPr>
            <w:tcW w:w="1454" w:type="dxa"/>
            <w:shd w:val="clear" w:color="auto" w:fill="auto"/>
            <w:vAlign w:val="center"/>
          </w:tcPr>
          <w:p w:rsidR="000D793E" w:rsidRPr="000D793E" w:rsidRDefault="000D793E" w:rsidP="000D793E">
            <w:pPr>
              <w:pStyle w:val="tabtext"/>
              <w:widowControl w:val="0"/>
              <w:ind w:left="-421" w:right="278"/>
              <w:jc w:val="right"/>
              <w:rPr>
                <w:rFonts w:ascii="Arial" w:hAnsi="Arial" w:cs="Arial"/>
                <w:szCs w:val="22"/>
              </w:rPr>
            </w:pPr>
            <w:r w:rsidRPr="000D793E">
              <w:rPr>
                <w:rFonts w:ascii="Arial" w:hAnsi="Arial" w:cs="Arial"/>
                <w:szCs w:val="22"/>
              </w:rPr>
              <w:t>1,45</w:t>
            </w:r>
          </w:p>
        </w:tc>
        <w:tc>
          <w:tcPr>
            <w:tcW w:w="1450" w:type="dxa"/>
            <w:shd w:val="clear" w:color="auto" w:fill="auto"/>
            <w:vAlign w:val="center"/>
          </w:tcPr>
          <w:p w:rsidR="000D793E" w:rsidRPr="000D793E" w:rsidRDefault="000D793E" w:rsidP="000D793E">
            <w:pPr>
              <w:pStyle w:val="tabtext"/>
              <w:widowControl w:val="0"/>
              <w:ind w:left="-421" w:right="278"/>
              <w:jc w:val="right"/>
              <w:rPr>
                <w:rFonts w:ascii="Arial" w:hAnsi="Arial" w:cs="Arial"/>
                <w:szCs w:val="22"/>
              </w:rPr>
            </w:pPr>
            <w:r w:rsidRPr="000D793E">
              <w:rPr>
                <w:rFonts w:ascii="Arial" w:hAnsi="Arial" w:cs="Arial"/>
                <w:szCs w:val="22"/>
              </w:rPr>
              <w:t>0,18</w:t>
            </w:r>
          </w:p>
        </w:tc>
      </w:tr>
      <w:tr w:rsidR="000D793E" w:rsidRPr="000F7DC2" w:rsidTr="003A3BCE">
        <w:trPr>
          <w:trHeight w:val="340"/>
          <w:jc w:val="center"/>
        </w:trPr>
        <w:tc>
          <w:tcPr>
            <w:tcW w:w="3283" w:type="dxa"/>
            <w:shd w:val="clear" w:color="auto" w:fill="auto"/>
            <w:vAlign w:val="center"/>
          </w:tcPr>
          <w:p w:rsidR="000D793E" w:rsidRPr="000F7DC2" w:rsidRDefault="000D793E" w:rsidP="000D793E">
            <w:pPr>
              <w:pStyle w:val="tabtext"/>
              <w:widowControl w:val="0"/>
              <w:jc w:val="both"/>
              <w:rPr>
                <w:rFonts w:ascii="Arial" w:hAnsi="Arial" w:cs="Arial"/>
                <w:szCs w:val="22"/>
              </w:rPr>
            </w:pPr>
            <w:r w:rsidRPr="000F7DC2">
              <w:rPr>
                <w:rFonts w:ascii="Arial" w:hAnsi="Arial" w:cs="Arial"/>
                <w:szCs w:val="22"/>
              </w:rPr>
              <w:t>Poľnohosp. – živočíšna výroba</w:t>
            </w:r>
          </w:p>
        </w:tc>
        <w:tc>
          <w:tcPr>
            <w:tcW w:w="1421" w:type="dxa"/>
            <w:shd w:val="clear" w:color="auto" w:fill="auto"/>
            <w:vAlign w:val="center"/>
          </w:tcPr>
          <w:p w:rsidR="000D793E" w:rsidRPr="00A44A93" w:rsidRDefault="000D793E" w:rsidP="000D793E">
            <w:pPr>
              <w:pStyle w:val="tabtext"/>
              <w:widowControl w:val="0"/>
              <w:ind w:left="-421" w:right="100"/>
              <w:jc w:val="right"/>
              <w:rPr>
                <w:rFonts w:ascii="Arial" w:hAnsi="Arial" w:cs="Arial"/>
                <w:szCs w:val="22"/>
              </w:rPr>
            </w:pPr>
            <w:r w:rsidRPr="00A44A93">
              <w:rPr>
                <w:rFonts w:ascii="Arial" w:hAnsi="Arial" w:cs="Arial"/>
                <w:szCs w:val="22"/>
              </w:rPr>
              <w:t>200,06</w:t>
            </w:r>
          </w:p>
        </w:tc>
        <w:tc>
          <w:tcPr>
            <w:tcW w:w="1454" w:type="dxa"/>
            <w:shd w:val="clear" w:color="auto" w:fill="auto"/>
            <w:vAlign w:val="center"/>
          </w:tcPr>
          <w:p w:rsidR="000D793E" w:rsidRPr="000D793E" w:rsidRDefault="000D793E" w:rsidP="000D793E">
            <w:pPr>
              <w:pStyle w:val="tabtext"/>
              <w:widowControl w:val="0"/>
              <w:ind w:left="-421" w:right="242"/>
              <w:jc w:val="right"/>
              <w:rPr>
                <w:rFonts w:ascii="Arial" w:hAnsi="Arial" w:cs="Arial"/>
                <w:szCs w:val="22"/>
              </w:rPr>
            </w:pPr>
            <w:r w:rsidRPr="000D793E">
              <w:rPr>
                <w:rFonts w:ascii="Arial" w:hAnsi="Arial" w:cs="Arial"/>
                <w:szCs w:val="22"/>
              </w:rPr>
              <w:t>211,81</w:t>
            </w:r>
          </w:p>
        </w:tc>
        <w:tc>
          <w:tcPr>
            <w:tcW w:w="1454" w:type="dxa"/>
            <w:shd w:val="clear" w:color="auto" w:fill="auto"/>
            <w:vAlign w:val="center"/>
          </w:tcPr>
          <w:p w:rsidR="000D793E" w:rsidRPr="000D793E" w:rsidRDefault="000D793E" w:rsidP="000D793E">
            <w:pPr>
              <w:pStyle w:val="tabtext"/>
              <w:widowControl w:val="0"/>
              <w:ind w:left="-421" w:right="278"/>
              <w:jc w:val="right"/>
              <w:rPr>
                <w:rFonts w:ascii="Arial" w:hAnsi="Arial" w:cs="Arial"/>
                <w:szCs w:val="22"/>
              </w:rPr>
            </w:pPr>
            <w:r w:rsidRPr="000D793E">
              <w:rPr>
                <w:rFonts w:ascii="Arial" w:hAnsi="Arial" w:cs="Arial"/>
                <w:szCs w:val="22"/>
              </w:rPr>
              <w:t>11,75</w:t>
            </w:r>
          </w:p>
        </w:tc>
        <w:tc>
          <w:tcPr>
            <w:tcW w:w="1450" w:type="dxa"/>
            <w:shd w:val="clear" w:color="auto" w:fill="auto"/>
            <w:vAlign w:val="center"/>
          </w:tcPr>
          <w:p w:rsidR="000D793E" w:rsidRPr="000D793E" w:rsidRDefault="000D793E" w:rsidP="000D793E">
            <w:pPr>
              <w:pStyle w:val="tabtext"/>
              <w:widowControl w:val="0"/>
              <w:ind w:left="-421" w:right="278"/>
              <w:jc w:val="right"/>
              <w:rPr>
                <w:rFonts w:ascii="Arial" w:hAnsi="Arial" w:cs="Arial"/>
                <w:szCs w:val="22"/>
              </w:rPr>
            </w:pPr>
            <w:r w:rsidRPr="000D793E">
              <w:rPr>
                <w:rFonts w:ascii="Arial" w:hAnsi="Arial" w:cs="Arial"/>
                <w:szCs w:val="22"/>
              </w:rPr>
              <w:t>5,87</w:t>
            </w:r>
          </w:p>
        </w:tc>
      </w:tr>
      <w:tr w:rsidR="000D793E" w:rsidRPr="000F7DC2" w:rsidTr="003A3BCE">
        <w:trPr>
          <w:trHeight w:val="340"/>
          <w:jc w:val="center"/>
        </w:trPr>
        <w:tc>
          <w:tcPr>
            <w:tcW w:w="3283" w:type="dxa"/>
            <w:shd w:val="clear" w:color="auto" w:fill="auto"/>
            <w:vAlign w:val="center"/>
          </w:tcPr>
          <w:p w:rsidR="000D793E" w:rsidRPr="000F7DC2" w:rsidRDefault="000D793E" w:rsidP="000D793E">
            <w:pPr>
              <w:pStyle w:val="tabtext"/>
              <w:widowControl w:val="0"/>
              <w:jc w:val="both"/>
              <w:rPr>
                <w:rFonts w:ascii="Arial" w:hAnsi="Arial" w:cs="Arial"/>
                <w:szCs w:val="22"/>
              </w:rPr>
            </w:pPr>
            <w:r w:rsidRPr="000F7DC2">
              <w:rPr>
                <w:rFonts w:ascii="Arial" w:hAnsi="Arial" w:cs="Arial"/>
                <w:szCs w:val="22"/>
              </w:rPr>
              <w:t>Poľnohosp. – rastlinná výroba</w:t>
            </w:r>
          </w:p>
        </w:tc>
        <w:tc>
          <w:tcPr>
            <w:tcW w:w="1421" w:type="dxa"/>
            <w:shd w:val="clear" w:color="auto" w:fill="auto"/>
            <w:vAlign w:val="center"/>
          </w:tcPr>
          <w:p w:rsidR="000D793E" w:rsidRPr="00A44A93" w:rsidRDefault="000D793E" w:rsidP="000D793E">
            <w:pPr>
              <w:pStyle w:val="tabtext"/>
              <w:widowControl w:val="0"/>
              <w:ind w:left="-421" w:right="100"/>
              <w:jc w:val="right"/>
              <w:rPr>
                <w:rFonts w:ascii="Arial" w:hAnsi="Arial" w:cs="Arial"/>
                <w:szCs w:val="22"/>
              </w:rPr>
            </w:pPr>
            <w:r w:rsidRPr="00A44A93">
              <w:rPr>
                <w:rFonts w:ascii="Arial" w:hAnsi="Arial" w:cs="Arial"/>
                <w:szCs w:val="22"/>
              </w:rPr>
              <w:t>134,44</w:t>
            </w:r>
          </w:p>
        </w:tc>
        <w:tc>
          <w:tcPr>
            <w:tcW w:w="1454" w:type="dxa"/>
            <w:shd w:val="clear" w:color="auto" w:fill="auto"/>
            <w:vAlign w:val="center"/>
          </w:tcPr>
          <w:p w:rsidR="000D793E" w:rsidRPr="000D793E" w:rsidRDefault="000D793E" w:rsidP="000D793E">
            <w:pPr>
              <w:pStyle w:val="tabtext"/>
              <w:widowControl w:val="0"/>
              <w:ind w:left="-421" w:right="242"/>
              <w:jc w:val="right"/>
              <w:rPr>
                <w:rFonts w:ascii="Arial" w:hAnsi="Arial" w:cs="Arial"/>
                <w:szCs w:val="22"/>
              </w:rPr>
            </w:pPr>
            <w:r w:rsidRPr="000D793E">
              <w:rPr>
                <w:rFonts w:ascii="Arial" w:hAnsi="Arial" w:cs="Arial"/>
                <w:szCs w:val="22"/>
              </w:rPr>
              <w:t>103,71</w:t>
            </w:r>
          </w:p>
        </w:tc>
        <w:tc>
          <w:tcPr>
            <w:tcW w:w="1454" w:type="dxa"/>
            <w:shd w:val="clear" w:color="auto" w:fill="auto"/>
            <w:vAlign w:val="center"/>
          </w:tcPr>
          <w:p w:rsidR="000D793E" w:rsidRPr="000D793E" w:rsidRDefault="000D793E" w:rsidP="000D793E">
            <w:pPr>
              <w:pStyle w:val="tabtext"/>
              <w:widowControl w:val="0"/>
              <w:ind w:left="-421" w:right="278"/>
              <w:jc w:val="right"/>
              <w:rPr>
                <w:rFonts w:ascii="Arial" w:hAnsi="Arial" w:cs="Arial"/>
                <w:szCs w:val="22"/>
              </w:rPr>
            </w:pPr>
            <w:r w:rsidRPr="000D793E">
              <w:rPr>
                <w:rFonts w:ascii="Arial" w:hAnsi="Arial" w:cs="Arial"/>
                <w:szCs w:val="22"/>
              </w:rPr>
              <w:t>-30,73</w:t>
            </w:r>
          </w:p>
        </w:tc>
        <w:tc>
          <w:tcPr>
            <w:tcW w:w="1450" w:type="dxa"/>
            <w:shd w:val="clear" w:color="auto" w:fill="auto"/>
            <w:vAlign w:val="center"/>
          </w:tcPr>
          <w:p w:rsidR="000D793E" w:rsidRPr="000D793E" w:rsidRDefault="000D793E" w:rsidP="000D793E">
            <w:pPr>
              <w:pStyle w:val="tabtext"/>
              <w:widowControl w:val="0"/>
              <w:ind w:left="-421" w:right="278"/>
              <w:jc w:val="right"/>
              <w:rPr>
                <w:rFonts w:ascii="Arial" w:hAnsi="Arial" w:cs="Arial"/>
                <w:szCs w:val="22"/>
              </w:rPr>
            </w:pPr>
            <w:r w:rsidRPr="000D793E">
              <w:rPr>
                <w:rFonts w:ascii="Arial" w:hAnsi="Arial" w:cs="Arial"/>
                <w:szCs w:val="22"/>
              </w:rPr>
              <w:t>-22,86</w:t>
            </w:r>
          </w:p>
        </w:tc>
      </w:tr>
      <w:tr w:rsidR="000D793E" w:rsidRPr="000F7DC2" w:rsidTr="003A3BCE">
        <w:trPr>
          <w:trHeight w:val="340"/>
          <w:jc w:val="center"/>
        </w:trPr>
        <w:tc>
          <w:tcPr>
            <w:tcW w:w="3283" w:type="dxa"/>
            <w:shd w:val="clear" w:color="auto" w:fill="auto"/>
            <w:vAlign w:val="center"/>
          </w:tcPr>
          <w:p w:rsidR="000D793E" w:rsidRPr="000F7DC2" w:rsidRDefault="000D793E" w:rsidP="000D793E">
            <w:pPr>
              <w:pStyle w:val="tabtext"/>
              <w:widowControl w:val="0"/>
              <w:jc w:val="both"/>
              <w:rPr>
                <w:rFonts w:ascii="Arial" w:hAnsi="Arial" w:cs="Arial"/>
                <w:szCs w:val="22"/>
              </w:rPr>
            </w:pPr>
            <w:r w:rsidRPr="000F7DC2">
              <w:rPr>
                <w:rFonts w:ascii="Arial" w:hAnsi="Arial" w:cs="Arial"/>
                <w:szCs w:val="22"/>
              </w:rPr>
              <w:t>Sociálne potreby</w:t>
            </w:r>
          </w:p>
        </w:tc>
        <w:tc>
          <w:tcPr>
            <w:tcW w:w="1421" w:type="dxa"/>
            <w:shd w:val="clear" w:color="auto" w:fill="auto"/>
            <w:vAlign w:val="center"/>
          </w:tcPr>
          <w:p w:rsidR="000D793E" w:rsidRPr="00A44A93" w:rsidRDefault="000D793E" w:rsidP="000D793E">
            <w:pPr>
              <w:pStyle w:val="tabtext"/>
              <w:widowControl w:val="0"/>
              <w:ind w:left="-421" w:right="100"/>
              <w:jc w:val="right"/>
              <w:rPr>
                <w:rFonts w:ascii="Arial" w:hAnsi="Arial" w:cs="Arial"/>
                <w:szCs w:val="22"/>
              </w:rPr>
            </w:pPr>
            <w:r w:rsidRPr="00A44A93">
              <w:rPr>
                <w:rFonts w:ascii="Arial" w:hAnsi="Arial" w:cs="Arial"/>
                <w:szCs w:val="22"/>
              </w:rPr>
              <w:t>200,45</w:t>
            </w:r>
          </w:p>
        </w:tc>
        <w:tc>
          <w:tcPr>
            <w:tcW w:w="1454" w:type="dxa"/>
            <w:shd w:val="clear" w:color="auto" w:fill="auto"/>
            <w:vAlign w:val="center"/>
          </w:tcPr>
          <w:p w:rsidR="000D793E" w:rsidRPr="000D793E" w:rsidRDefault="000D793E" w:rsidP="000D793E">
            <w:pPr>
              <w:pStyle w:val="tabtext"/>
              <w:widowControl w:val="0"/>
              <w:ind w:left="-421" w:right="242"/>
              <w:jc w:val="right"/>
              <w:rPr>
                <w:rFonts w:ascii="Arial" w:hAnsi="Arial" w:cs="Arial"/>
                <w:szCs w:val="22"/>
              </w:rPr>
            </w:pPr>
            <w:r w:rsidRPr="000D793E">
              <w:rPr>
                <w:rFonts w:ascii="Arial" w:hAnsi="Arial" w:cs="Arial"/>
                <w:szCs w:val="22"/>
              </w:rPr>
              <w:t>242,77</w:t>
            </w:r>
          </w:p>
        </w:tc>
        <w:tc>
          <w:tcPr>
            <w:tcW w:w="1454" w:type="dxa"/>
            <w:shd w:val="clear" w:color="auto" w:fill="auto"/>
            <w:vAlign w:val="center"/>
          </w:tcPr>
          <w:p w:rsidR="000D793E" w:rsidRPr="000D793E" w:rsidRDefault="000D793E" w:rsidP="000D793E">
            <w:pPr>
              <w:pStyle w:val="tabtext"/>
              <w:widowControl w:val="0"/>
              <w:ind w:left="-421" w:right="278"/>
              <w:jc w:val="right"/>
              <w:rPr>
                <w:rFonts w:ascii="Arial" w:hAnsi="Arial" w:cs="Arial"/>
                <w:szCs w:val="22"/>
              </w:rPr>
            </w:pPr>
            <w:r w:rsidRPr="000D793E">
              <w:rPr>
                <w:rFonts w:ascii="Arial" w:hAnsi="Arial" w:cs="Arial"/>
                <w:szCs w:val="22"/>
              </w:rPr>
              <w:t>42,32</w:t>
            </w:r>
          </w:p>
        </w:tc>
        <w:tc>
          <w:tcPr>
            <w:tcW w:w="1450" w:type="dxa"/>
            <w:shd w:val="clear" w:color="auto" w:fill="auto"/>
            <w:vAlign w:val="center"/>
          </w:tcPr>
          <w:p w:rsidR="000D793E" w:rsidRPr="000D793E" w:rsidRDefault="000D793E" w:rsidP="000D793E">
            <w:pPr>
              <w:pStyle w:val="tabtext"/>
              <w:widowControl w:val="0"/>
              <w:ind w:left="-421" w:right="278"/>
              <w:jc w:val="right"/>
              <w:rPr>
                <w:rFonts w:ascii="Arial" w:hAnsi="Arial" w:cs="Arial"/>
                <w:szCs w:val="22"/>
              </w:rPr>
            </w:pPr>
            <w:r w:rsidRPr="000D793E">
              <w:rPr>
                <w:rFonts w:ascii="Arial" w:hAnsi="Arial" w:cs="Arial"/>
                <w:szCs w:val="22"/>
              </w:rPr>
              <w:t>21,11</w:t>
            </w:r>
          </w:p>
        </w:tc>
      </w:tr>
      <w:tr w:rsidR="000D793E" w:rsidRPr="000F7DC2" w:rsidTr="003A3BCE">
        <w:trPr>
          <w:trHeight w:val="340"/>
          <w:jc w:val="center"/>
        </w:trPr>
        <w:tc>
          <w:tcPr>
            <w:tcW w:w="3283" w:type="dxa"/>
            <w:shd w:val="clear" w:color="auto" w:fill="auto"/>
            <w:vAlign w:val="center"/>
          </w:tcPr>
          <w:p w:rsidR="000D793E" w:rsidRPr="000F7DC2" w:rsidRDefault="000D793E" w:rsidP="000D793E">
            <w:pPr>
              <w:pStyle w:val="tabtext"/>
              <w:widowControl w:val="0"/>
              <w:jc w:val="both"/>
              <w:rPr>
                <w:rFonts w:ascii="Arial" w:hAnsi="Arial" w:cs="Arial"/>
                <w:szCs w:val="22"/>
              </w:rPr>
            </w:pPr>
            <w:r w:rsidRPr="000F7DC2">
              <w:rPr>
                <w:rFonts w:ascii="Arial" w:hAnsi="Arial" w:cs="Arial"/>
                <w:szCs w:val="22"/>
              </w:rPr>
              <w:t>Iné využitie</w:t>
            </w:r>
          </w:p>
        </w:tc>
        <w:tc>
          <w:tcPr>
            <w:tcW w:w="1421" w:type="dxa"/>
            <w:shd w:val="clear" w:color="auto" w:fill="auto"/>
            <w:vAlign w:val="center"/>
          </w:tcPr>
          <w:p w:rsidR="000D793E" w:rsidRPr="00A44A93" w:rsidRDefault="000D793E" w:rsidP="000D793E">
            <w:pPr>
              <w:pStyle w:val="tabtext"/>
              <w:widowControl w:val="0"/>
              <w:ind w:left="-421" w:right="100"/>
              <w:jc w:val="right"/>
              <w:rPr>
                <w:rFonts w:ascii="Arial" w:hAnsi="Arial" w:cs="Arial"/>
                <w:szCs w:val="22"/>
              </w:rPr>
            </w:pPr>
            <w:r w:rsidRPr="00A44A93">
              <w:rPr>
                <w:rFonts w:ascii="Arial" w:hAnsi="Arial" w:cs="Arial"/>
                <w:szCs w:val="22"/>
              </w:rPr>
              <w:t>1</w:t>
            </w:r>
            <w:r>
              <w:rPr>
                <w:rFonts w:ascii="Arial" w:hAnsi="Arial" w:cs="Arial"/>
                <w:szCs w:val="22"/>
              </w:rPr>
              <w:t xml:space="preserve"> </w:t>
            </w:r>
            <w:r w:rsidRPr="00A44A93">
              <w:rPr>
                <w:rFonts w:ascii="Arial" w:hAnsi="Arial" w:cs="Arial"/>
                <w:szCs w:val="22"/>
              </w:rPr>
              <w:t>048,05</w:t>
            </w:r>
          </w:p>
        </w:tc>
        <w:tc>
          <w:tcPr>
            <w:tcW w:w="1454" w:type="dxa"/>
            <w:shd w:val="clear" w:color="auto" w:fill="auto"/>
            <w:vAlign w:val="center"/>
          </w:tcPr>
          <w:p w:rsidR="000D793E" w:rsidRPr="000D793E" w:rsidRDefault="000D793E" w:rsidP="000D793E">
            <w:pPr>
              <w:pStyle w:val="tabtext"/>
              <w:widowControl w:val="0"/>
              <w:ind w:left="-421" w:right="242"/>
              <w:jc w:val="right"/>
              <w:rPr>
                <w:rFonts w:ascii="Arial" w:hAnsi="Arial" w:cs="Arial"/>
                <w:szCs w:val="22"/>
              </w:rPr>
            </w:pPr>
            <w:r w:rsidRPr="000D793E">
              <w:rPr>
                <w:rFonts w:ascii="Arial" w:hAnsi="Arial" w:cs="Arial"/>
                <w:szCs w:val="22"/>
              </w:rPr>
              <w:t>1</w:t>
            </w:r>
            <w:r>
              <w:rPr>
                <w:rFonts w:ascii="Arial" w:hAnsi="Arial" w:cs="Arial"/>
                <w:szCs w:val="22"/>
              </w:rPr>
              <w:t xml:space="preserve"> </w:t>
            </w:r>
            <w:r w:rsidRPr="000D793E">
              <w:rPr>
                <w:rFonts w:ascii="Arial" w:hAnsi="Arial" w:cs="Arial"/>
                <w:szCs w:val="22"/>
              </w:rPr>
              <w:t>006,38</w:t>
            </w:r>
          </w:p>
        </w:tc>
        <w:tc>
          <w:tcPr>
            <w:tcW w:w="1454" w:type="dxa"/>
            <w:shd w:val="clear" w:color="auto" w:fill="auto"/>
            <w:vAlign w:val="center"/>
          </w:tcPr>
          <w:p w:rsidR="000D793E" w:rsidRPr="000D793E" w:rsidRDefault="000D793E" w:rsidP="000D793E">
            <w:pPr>
              <w:pStyle w:val="tabtext"/>
              <w:widowControl w:val="0"/>
              <w:ind w:left="-421" w:right="278"/>
              <w:jc w:val="right"/>
              <w:rPr>
                <w:rFonts w:ascii="Arial" w:hAnsi="Arial" w:cs="Arial"/>
                <w:szCs w:val="22"/>
              </w:rPr>
            </w:pPr>
            <w:r w:rsidRPr="000D793E">
              <w:rPr>
                <w:rFonts w:ascii="Arial" w:hAnsi="Arial" w:cs="Arial"/>
                <w:szCs w:val="22"/>
              </w:rPr>
              <w:t>-41,67</w:t>
            </w:r>
          </w:p>
        </w:tc>
        <w:tc>
          <w:tcPr>
            <w:tcW w:w="1450" w:type="dxa"/>
            <w:shd w:val="clear" w:color="auto" w:fill="auto"/>
            <w:vAlign w:val="center"/>
          </w:tcPr>
          <w:p w:rsidR="000D793E" w:rsidRPr="000D793E" w:rsidRDefault="000D793E" w:rsidP="000D793E">
            <w:pPr>
              <w:pStyle w:val="tabtext"/>
              <w:widowControl w:val="0"/>
              <w:ind w:left="-421" w:right="278"/>
              <w:jc w:val="right"/>
              <w:rPr>
                <w:rFonts w:ascii="Arial" w:hAnsi="Arial" w:cs="Arial"/>
                <w:szCs w:val="22"/>
              </w:rPr>
            </w:pPr>
            <w:r w:rsidRPr="000D793E">
              <w:rPr>
                <w:rFonts w:ascii="Arial" w:hAnsi="Arial" w:cs="Arial"/>
                <w:szCs w:val="22"/>
              </w:rPr>
              <w:t>-3,98</w:t>
            </w:r>
          </w:p>
        </w:tc>
      </w:tr>
      <w:tr w:rsidR="000D793E" w:rsidRPr="000F7DC2" w:rsidTr="003A3BCE">
        <w:trPr>
          <w:trHeight w:val="340"/>
          <w:jc w:val="center"/>
        </w:trPr>
        <w:tc>
          <w:tcPr>
            <w:tcW w:w="3283" w:type="dxa"/>
            <w:shd w:val="clear" w:color="auto" w:fill="auto"/>
            <w:vAlign w:val="center"/>
          </w:tcPr>
          <w:p w:rsidR="000D793E" w:rsidRPr="000F7DC2" w:rsidRDefault="000D793E" w:rsidP="000D793E">
            <w:pPr>
              <w:pStyle w:val="tabtext"/>
              <w:widowControl w:val="0"/>
              <w:jc w:val="both"/>
              <w:rPr>
                <w:rFonts w:ascii="Arial" w:hAnsi="Arial" w:cs="Arial"/>
                <w:szCs w:val="22"/>
              </w:rPr>
            </w:pPr>
            <w:r w:rsidRPr="000F7DC2">
              <w:rPr>
                <w:rFonts w:ascii="Arial" w:hAnsi="Arial" w:cs="Arial"/>
                <w:szCs w:val="22"/>
              </w:rPr>
              <w:t>Spolu</w:t>
            </w:r>
          </w:p>
        </w:tc>
        <w:tc>
          <w:tcPr>
            <w:tcW w:w="1421" w:type="dxa"/>
            <w:shd w:val="clear" w:color="auto" w:fill="auto"/>
            <w:vAlign w:val="center"/>
          </w:tcPr>
          <w:p w:rsidR="000D793E" w:rsidRPr="00A44A93" w:rsidRDefault="000D793E" w:rsidP="000D793E">
            <w:pPr>
              <w:pStyle w:val="tabtext"/>
              <w:widowControl w:val="0"/>
              <w:ind w:left="-421" w:right="100"/>
              <w:jc w:val="right"/>
              <w:rPr>
                <w:rFonts w:ascii="Arial" w:hAnsi="Arial" w:cs="Arial"/>
                <w:szCs w:val="22"/>
              </w:rPr>
            </w:pPr>
            <w:r w:rsidRPr="00A44A93">
              <w:rPr>
                <w:rFonts w:ascii="Arial" w:hAnsi="Arial" w:cs="Arial"/>
                <w:szCs w:val="22"/>
              </w:rPr>
              <w:t>10</w:t>
            </w:r>
            <w:r>
              <w:rPr>
                <w:rFonts w:ascii="Arial" w:hAnsi="Arial" w:cs="Arial"/>
                <w:szCs w:val="22"/>
              </w:rPr>
              <w:t xml:space="preserve"> </w:t>
            </w:r>
            <w:r w:rsidRPr="00A44A93">
              <w:rPr>
                <w:rFonts w:ascii="Arial" w:hAnsi="Arial" w:cs="Arial"/>
                <w:szCs w:val="22"/>
              </w:rPr>
              <w:t>330,19</w:t>
            </w:r>
          </w:p>
        </w:tc>
        <w:tc>
          <w:tcPr>
            <w:tcW w:w="1454" w:type="dxa"/>
            <w:shd w:val="clear" w:color="auto" w:fill="auto"/>
            <w:vAlign w:val="center"/>
          </w:tcPr>
          <w:p w:rsidR="000D793E" w:rsidRPr="000D793E" w:rsidRDefault="000D793E" w:rsidP="000D793E">
            <w:pPr>
              <w:pStyle w:val="tabtext"/>
              <w:widowControl w:val="0"/>
              <w:ind w:left="-421" w:right="242"/>
              <w:jc w:val="right"/>
              <w:rPr>
                <w:rFonts w:ascii="Arial" w:hAnsi="Arial" w:cs="Arial"/>
                <w:szCs w:val="22"/>
              </w:rPr>
            </w:pPr>
            <w:r w:rsidRPr="000D793E">
              <w:rPr>
                <w:rFonts w:ascii="Arial" w:hAnsi="Arial" w:cs="Arial"/>
                <w:szCs w:val="22"/>
              </w:rPr>
              <w:t>10</w:t>
            </w:r>
            <w:r>
              <w:rPr>
                <w:rFonts w:ascii="Arial" w:hAnsi="Arial" w:cs="Arial"/>
                <w:szCs w:val="22"/>
              </w:rPr>
              <w:t xml:space="preserve"> </w:t>
            </w:r>
            <w:r w:rsidRPr="000D793E">
              <w:rPr>
                <w:rFonts w:ascii="Arial" w:hAnsi="Arial" w:cs="Arial"/>
                <w:szCs w:val="22"/>
              </w:rPr>
              <w:t>223,6</w:t>
            </w:r>
          </w:p>
        </w:tc>
        <w:tc>
          <w:tcPr>
            <w:tcW w:w="1454" w:type="dxa"/>
            <w:shd w:val="clear" w:color="auto" w:fill="auto"/>
            <w:vAlign w:val="center"/>
          </w:tcPr>
          <w:p w:rsidR="000D793E" w:rsidRPr="000D793E" w:rsidRDefault="000D793E" w:rsidP="000D793E">
            <w:pPr>
              <w:pStyle w:val="tabtext"/>
              <w:widowControl w:val="0"/>
              <w:ind w:left="-421" w:right="242"/>
              <w:jc w:val="right"/>
              <w:rPr>
                <w:rFonts w:ascii="Arial" w:hAnsi="Arial" w:cs="Arial"/>
                <w:szCs w:val="22"/>
              </w:rPr>
            </w:pPr>
            <w:r w:rsidRPr="000D793E">
              <w:rPr>
                <w:rFonts w:ascii="Arial" w:hAnsi="Arial" w:cs="Arial"/>
                <w:szCs w:val="22"/>
              </w:rPr>
              <w:t>-106,59</w:t>
            </w:r>
          </w:p>
        </w:tc>
        <w:tc>
          <w:tcPr>
            <w:tcW w:w="1450" w:type="dxa"/>
            <w:shd w:val="clear" w:color="auto" w:fill="auto"/>
            <w:vAlign w:val="center"/>
          </w:tcPr>
          <w:p w:rsidR="000D793E" w:rsidRPr="000D793E" w:rsidRDefault="000D793E" w:rsidP="000D793E">
            <w:pPr>
              <w:pStyle w:val="tabtext"/>
              <w:widowControl w:val="0"/>
              <w:ind w:left="-421" w:right="242"/>
              <w:jc w:val="right"/>
              <w:rPr>
                <w:rFonts w:ascii="Arial" w:hAnsi="Arial" w:cs="Arial"/>
                <w:szCs w:val="22"/>
              </w:rPr>
            </w:pPr>
            <w:r w:rsidRPr="000D793E">
              <w:rPr>
                <w:rFonts w:ascii="Arial" w:hAnsi="Arial" w:cs="Arial"/>
                <w:szCs w:val="22"/>
              </w:rPr>
              <w:t>-1,03</w:t>
            </w:r>
          </w:p>
        </w:tc>
      </w:tr>
    </w:tbl>
    <w:p w:rsidR="00B51222" w:rsidRPr="006D1C36" w:rsidRDefault="00B51222" w:rsidP="00B51222">
      <w:pPr>
        <w:ind w:firstLine="0"/>
        <w:rPr>
          <w:rFonts w:ascii="Arial" w:hAnsi="Arial" w:cs="Arial"/>
          <w:color w:val="000000"/>
        </w:rPr>
      </w:pPr>
      <w:r w:rsidRPr="00DE3820">
        <w:rPr>
          <w:rFonts w:ascii="Arial" w:hAnsi="Arial" w:cs="Arial"/>
          <w:sz w:val="18"/>
          <w:szCs w:val="18"/>
        </w:rPr>
        <w:t>Zdroj: SHMÚ Bratislava</w:t>
      </w:r>
    </w:p>
    <w:p w:rsidR="0010292B" w:rsidRPr="00085CC1" w:rsidRDefault="0010292B" w:rsidP="0010292B">
      <w:pPr>
        <w:pStyle w:val="Nadpis2"/>
        <w:keepLines/>
        <w:numPr>
          <w:ilvl w:val="1"/>
          <w:numId w:val="0"/>
        </w:numPr>
        <w:suppressAutoHyphens/>
        <w:spacing w:after="120" w:line="320" w:lineRule="atLeast"/>
        <w:ind w:left="539" w:hanging="539"/>
        <w:jc w:val="left"/>
        <w:rPr>
          <w:rFonts w:ascii="Arial" w:hAnsi="Arial"/>
          <w:kern w:val="24"/>
          <w:szCs w:val="24"/>
        </w:rPr>
      </w:pPr>
      <w:bookmarkStart w:id="30" w:name="_Toc234911938"/>
      <w:bookmarkStart w:id="31" w:name="_Toc234911940"/>
      <w:r w:rsidRPr="00E73392">
        <w:rPr>
          <w:rFonts w:ascii="Arial" w:hAnsi="Arial"/>
          <w:kern w:val="24"/>
          <w:szCs w:val="24"/>
        </w:rPr>
        <w:lastRenderedPageBreak/>
        <w:t>6.3</w:t>
      </w:r>
      <w:r w:rsidRPr="00E73392">
        <w:rPr>
          <w:rFonts w:ascii="Arial" w:hAnsi="Arial"/>
          <w:kern w:val="24"/>
          <w:szCs w:val="24"/>
        </w:rPr>
        <w:tab/>
        <w:t>Zásobovanie pitnou vodou</w:t>
      </w:r>
      <w:bookmarkEnd w:id="30"/>
    </w:p>
    <w:p w:rsidR="0010292B" w:rsidRPr="00172081" w:rsidRDefault="0010292B" w:rsidP="0010292B">
      <w:pPr>
        <w:ind w:firstLine="440"/>
        <w:rPr>
          <w:rFonts w:ascii="Arial" w:hAnsi="Arial" w:cs="Arial"/>
        </w:rPr>
      </w:pPr>
      <w:r w:rsidRPr="00172081">
        <w:rPr>
          <w:rFonts w:ascii="Arial" w:hAnsi="Arial" w:cs="Arial"/>
        </w:rPr>
        <w:t xml:space="preserve">Celkový počet obyvateľov zásobovaných pitnou vodou z verejných vodovodov </w:t>
      </w:r>
      <w:r>
        <w:rPr>
          <w:rFonts w:ascii="Arial" w:hAnsi="Arial" w:cs="Arial"/>
        </w:rPr>
        <w:t xml:space="preserve"> </w:t>
      </w:r>
      <w:r w:rsidRPr="00172081">
        <w:rPr>
          <w:rFonts w:ascii="Arial" w:hAnsi="Arial" w:cs="Arial"/>
        </w:rPr>
        <w:t>v roku 201</w:t>
      </w:r>
      <w:r w:rsidR="004A3A51">
        <w:rPr>
          <w:rFonts w:ascii="Arial" w:hAnsi="Arial" w:cs="Arial"/>
        </w:rPr>
        <w:t>6</w:t>
      </w:r>
      <w:r w:rsidRPr="00172081">
        <w:rPr>
          <w:rFonts w:ascii="Arial" w:hAnsi="Arial" w:cs="Arial"/>
        </w:rPr>
        <w:t xml:space="preserve"> </w:t>
      </w:r>
      <w:r>
        <w:rPr>
          <w:rFonts w:ascii="Arial" w:hAnsi="Arial" w:cs="Arial"/>
        </w:rPr>
        <w:t xml:space="preserve">vzrástol </w:t>
      </w:r>
      <w:r w:rsidRPr="00172081">
        <w:rPr>
          <w:rFonts w:ascii="Arial" w:hAnsi="Arial" w:cs="Arial"/>
        </w:rPr>
        <w:t>oproti predchádzajúcemu roku o</w:t>
      </w:r>
      <w:r w:rsidR="006E6209">
        <w:rPr>
          <w:rFonts w:ascii="Arial" w:hAnsi="Arial" w:cs="Arial"/>
        </w:rPr>
        <w:t> </w:t>
      </w:r>
      <w:r w:rsidR="004A3A51">
        <w:rPr>
          <w:rFonts w:ascii="Arial" w:hAnsi="Arial" w:cs="Arial"/>
        </w:rPr>
        <w:t>29</w:t>
      </w:r>
      <w:r w:rsidR="006E6209">
        <w:rPr>
          <w:rFonts w:ascii="Arial" w:hAnsi="Arial" w:cs="Arial"/>
        </w:rPr>
        <w:t>,0</w:t>
      </w:r>
      <w:r w:rsidRPr="00172081">
        <w:rPr>
          <w:rFonts w:ascii="Arial" w:hAnsi="Arial" w:cs="Arial"/>
        </w:rPr>
        <w:t xml:space="preserve"> tis. obyvateľov na </w:t>
      </w:r>
      <w:r>
        <w:rPr>
          <w:rFonts w:ascii="Arial" w:hAnsi="Arial" w:cs="Arial"/>
        </w:rPr>
        <w:t xml:space="preserve">           </w:t>
      </w:r>
      <w:r w:rsidRPr="00B030A2">
        <w:rPr>
          <w:rFonts w:ascii="Arial" w:hAnsi="Arial" w:cs="Arial"/>
        </w:rPr>
        <w:t>4 </w:t>
      </w:r>
      <w:r w:rsidR="004A3A51">
        <w:rPr>
          <w:rFonts w:ascii="Arial" w:hAnsi="Arial" w:cs="Arial"/>
        </w:rPr>
        <w:t>814</w:t>
      </w:r>
      <w:r w:rsidRPr="00B030A2">
        <w:rPr>
          <w:rFonts w:ascii="Arial" w:hAnsi="Arial" w:cs="Arial"/>
        </w:rPr>
        <w:t>,0</w:t>
      </w:r>
      <w:r w:rsidRPr="00172081">
        <w:rPr>
          <w:rFonts w:ascii="Arial" w:hAnsi="Arial" w:cs="Arial"/>
        </w:rPr>
        <w:t xml:space="preserve"> tis.</w:t>
      </w:r>
      <w:r>
        <w:rPr>
          <w:rFonts w:ascii="Arial" w:hAnsi="Arial" w:cs="Arial"/>
        </w:rPr>
        <w:t xml:space="preserve"> P</w:t>
      </w:r>
      <w:r w:rsidRPr="00172081">
        <w:rPr>
          <w:rFonts w:ascii="Arial" w:hAnsi="Arial" w:cs="Arial"/>
        </w:rPr>
        <w:t xml:space="preserve">ercento zásobovaných obyvateľov </w:t>
      </w:r>
      <w:r>
        <w:rPr>
          <w:rFonts w:ascii="Arial" w:hAnsi="Arial" w:cs="Arial"/>
        </w:rPr>
        <w:t>vzrástlo na</w:t>
      </w:r>
      <w:r w:rsidRPr="00172081">
        <w:rPr>
          <w:rFonts w:ascii="Arial" w:hAnsi="Arial" w:cs="Arial"/>
        </w:rPr>
        <w:t xml:space="preserve"> </w:t>
      </w:r>
      <w:r w:rsidR="006E6209">
        <w:rPr>
          <w:rFonts w:ascii="Arial" w:hAnsi="Arial" w:cs="Arial"/>
        </w:rPr>
        <w:t>88,</w:t>
      </w:r>
      <w:r w:rsidR="004A3A51">
        <w:rPr>
          <w:rFonts w:ascii="Arial" w:hAnsi="Arial" w:cs="Arial"/>
        </w:rPr>
        <w:t>7</w:t>
      </w:r>
      <w:r>
        <w:rPr>
          <w:rFonts w:ascii="Arial" w:hAnsi="Arial" w:cs="Arial"/>
        </w:rPr>
        <w:t xml:space="preserve"> </w:t>
      </w:r>
      <w:r w:rsidRPr="00172081">
        <w:rPr>
          <w:rFonts w:ascii="Arial" w:hAnsi="Arial" w:cs="Arial"/>
        </w:rPr>
        <w:t>% z celkového počtu obyvateľov SR</w:t>
      </w:r>
      <w:r>
        <w:rPr>
          <w:rFonts w:ascii="Arial" w:hAnsi="Arial" w:cs="Arial"/>
        </w:rPr>
        <w:t xml:space="preserve"> </w:t>
      </w:r>
      <w:r w:rsidRPr="00A560BF">
        <w:rPr>
          <w:rFonts w:ascii="Arial" w:hAnsi="Arial" w:cs="Arial"/>
        </w:rPr>
        <w:t xml:space="preserve">(tab. č. </w:t>
      </w:r>
      <w:r>
        <w:rPr>
          <w:rFonts w:ascii="Arial" w:hAnsi="Arial" w:cs="Arial"/>
        </w:rPr>
        <w:t>6</w:t>
      </w:r>
      <w:r w:rsidRPr="00A560BF">
        <w:rPr>
          <w:rFonts w:ascii="Arial" w:hAnsi="Arial" w:cs="Arial"/>
        </w:rPr>
        <w:t xml:space="preserve">.3.1 a graf č. </w:t>
      </w:r>
      <w:r>
        <w:rPr>
          <w:rFonts w:ascii="Arial" w:hAnsi="Arial" w:cs="Arial"/>
        </w:rPr>
        <w:t>6</w:t>
      </w:r>
      <w:r w:rsidRPr="00A560BF">
        <w:rPr>
          <w:rFonts w:ascii="Arial" w:hAnsi="Arial" w:cs="Arial"/>
        </w:rPr>
        <w:t>.3.1).</w:t>
      </w:r>
      <w:r w:rsidRPr="00172081">
        <w:rPr>
          <w:rFonts w:ascii="Arial" w:hAnsi="Arial" w:cs="Arial"/>
        </w:rPr>
        <w:t xml:space="preserve"> </w:t>
      </w:r>
    </w:p>
    <w:p w:rsidR="0010292B" w:rsidRPr="00172081" w:rsidRDefault="0010292B" w:rsidP="0010292B">
      <w:pPr>
        <w:ind w:firstLine="440"/>
        <w:rPr>
          <w:rFonts w:ascii="Arial" w:hAnsi="Arial" w:cs="Arial"/>
        </w:rPr>
      </w:pPr>
      <w:r>
        <w:rPr>
          <w:rFonts w:ascii="Arial" w:hAnsi="Arial" w:cs="Arial"/>
        </w:rPr>
        <w:t>Podiel obyvateľov zásobovaných z verejných vodovodov v roku 201</w:t>
      </w:r>
      <w:r w:rsidR="004A3A51">
        <w:rPr>
          <w:rFonts w:ascii="Arial" w:hAnsi="Arial" w:cs="Arial"/>
        </w:rPr>
        <w:t>6</w:t>
      </w:r>
      <w:r>
        <w:rPr>
          <w:rFonts w:ascii="Arial" w:hAnsi="Arial" w:cs="Arial"/>
        </w:rPr>
        <w:t xml:space="preserve"> znázorňuje mapka v prílohe č. </w:t>
      </w:r>
      <w:r w:rsidR="0026005C">
        <w:rPr>
          <w:rFonts w:ascii="Arial" w:hAnsi="Arial" w:cs="Arial"/>
        </w:rPr>
        <w:t>2</w:t>
      </w:r>
      <w:r>
        <w:rPr>
          <w:rFonts w:ascii="Arial" w:hAnsi="Arial" w:cs="Arial"/>
        </w:rPr>
        <w:t>.</w:t>
      </w:r>
    </w:p>
    <w:p w:rsidR="0010292B" w:rsidRDefault="0010292B" w:rsidP="0010292B">
      <w:pPr>
        <w:ind w:firstLine="440"/>
        <w:rPr>
          <w:rFonts w:ascii="Arial" w:hAnsi="Arial" w:cs="Arial"/>
        </w:rPr>
      </w:pPr>
      <w:r w:rsidRPr="002275B8">
        <w:rPr>
          <w:rFonts w:ascii="Arial" w:hAnsi="Arial" w:cs="Arial"/>
        </w:rPr>
        <w:t>V roku 201</w:t>
      </w:r>
      <w:r w:rsidR="004A3A51">
        <w:rPr>
          <w:rFonts w:ascii="Arial" w:hAnsi="Arial" w:cs="Arial"/>
        </w:rPr>
        <w:t>6</w:t>
      </w:r>
      <w:r w:rsidRPr="002275B8">
        <w:rPr>
          <w:rFonts w:ascii="Arial" w:hAnsi="Arial" w:cs="Arial"/>
        </w:rPr>
        <w:t xml:space="preserve"> bol počet obcí s verejnými vodovodmi </w:t>
      </w:r>
      <w:r w:rsidRPr="00B030A2">
        <w:rPr>
          <w:rFonts w:ascii="Arial" w:hAnsi="Arial" w:cs="Arial"/>
        </w:rPr>
        <w:t>2 3</w:t>
      </w:r>
      <w:r w:rsidR="004A3A51">
        <w:rPr>
          <w:rFonts w:ascii="Arial" w:hAnsi="Arial" w:cs="Arial"/>
        </w:rPr>
        <w:t>93</w:t>
      </w:r>
      <w:r w:rsidRPr="002275B8">
        <w:rPr>
          <w:rFonts w:ascii="Arial" w:hAnsi="Arial" w:cs="Arial"/>
        </w:rPr>
        <w:t xml:space="preserve"> čo je </w:t>
      </w:r>
      <w:r w:rsidRPr="00B030A2">
        <w:rPr>
          <w:rFonts w:ascii="Arial" w:hAnsi="Arial" w:cs="Arial"/>
        </w:rPr>
        <w:t>8</w:t>
      </w:r>
      <w:r>
        <w:rPr>
          <w:rFonts w:ascii="Arial" w:hAnsi="Arial" w:cs="Arial"/>
        </w:rPr>
        <w:t>2,</w:t>
      </w:r>
      <w:r w:rsidR="004A3A51">
        <w:rPr>
          <w:rFonts w:ascii="Arial" w:hAnsi="Arial" w:cs="Arial"/>
        </w:rPr>
        <w:t>8</w:t>
      </w:r>
      <w:r w:rsidRPr="002275B8">
        <w:rPr>
          <w:rFonts w:ascii="Arial" w:hAnsi="Arial" w:cs="Arial"/>
        </w:rPr>
        <w:t xml:space="preserve"> % z celkového počtu obcí SR. Výstavbou verejných vodovodov sa zvýšil aj počet technických zariadení a objektov. Celková dĺžka vodovodného potrubia na Slovensku</w:t>
      </w:r>
      <w:r w:rsidRPr="00725DE9">
        <w:rPr>
          <w:rFonts w:ascii="Arial" w:hAnsi="Arial" w:cs="Arial"/>
          <w:color w:val="FF0000"/>
        </w:rPr>
        <w:t xml:space="preserve"> </w:t>
      </w:r>
      <w:r w:rsidRPr="002275B8">
        <w:rPr>
          <w:rFonts w:ascii="Arial" w:hAnsi="Arial" w:cs="Arial"/>
        </w:rPr>
        <w:t>(VS, OÚ a iné subjekty) vzrástla oproti roku 201</w:t>
      </w:r>
      <w:r w:rsidR="004A3A51">
        <w:rPr>
          <w:rFonts w:ascii="Arial" w:hAnsi="Arial" w:cs="Arial"/>
        </w:rPr>
        <w:t>5</w:t>
      </w:r>
      <w:r w:rsidRPr="002275B8">
        <w:rPr>
          <w:rFonts w:ascii="Arial" w:hAnsi="Arial" w:cs="Arial"/>
        </w:rPr>
        <w:t xml:space="preserve"> o</w:t>
      </w:r>
      <w:r w:rsidR="009D4364">
        <w:rPr>
          <w:rFonts w:ascii="Arial" w:hAnsi="Arial" w:cs="Arial"/>
        </w:rPr>
        <w:t> 403,6</w:t>
      </w:r>
      <w:r>
        <w:rPr>
          <w:rFonts w:ascii="Arial" w:hAnsi="Arial" w:cs="Arial"/>
          <w:color w:val="FF0000"/>
        </w:rPr>
        <w:t xml:space="preserve"> </w:t>
      </w:r>
      <w:r w:rsidRPr="002275B8">
        <w:rPr>
          <w:rFonts w:ascii="Arial" w:hAnsi="Arial" w:cs="Arial"/>
        </w:rPr>
        <w:t xml:space="preserve">km na celkovú dĺžku </w:t>
      </w:r>
      <w:r w:rsidR="009D4364">
        <w:rPr>
          <w:rFonts w:ascii="Arial" w:hAnsi="Arial" w:cs="Arial"/>
        </w:rPr>
        <w:t>30 078,8</w:t>
      </w:r>
      <w:r w:rsidRPr="002275B8">
        <w:rPr>
          <w:rFonts w:ascii="Arial" w:hAnsi="Arial" w:cs="Arial"/>
        </w:rPr>
        <w:t xml:space="preserve"> km (tab. č. </w:t>
      </w:r>
      <w:r>
        <w:rPr>
          <w:rFonts w:ascii="Arial" w:hAnsi="Arial" w:cs="Arial"/>
        </w:rPr>
        <w:t>6</w:t>
      </w:r>
      <w:r w:rsidRPr="002275B8">
        <w:rPr>
          <w:rFonts w:ascii="Arial" w:hAnsi="Arial" w:cs="Arial"/>
        </w:rPr>
        <w:t>.</w:t>
      </w:r>
      <w:r>
        <w:rPr>
          <w:rFonts w:ascii="Arial" w:hAnsi="Arial" w:cs="Arial"/>
        </w:rPr>
        <w:t>3</w:t>
      </w:r>
      <w:r w:rsidRPr="002275B8">
        <w:rPr>
          <w:rFonts w:ascii="Arial" w:hAnsi="Arial" w:cs="Arial"/>
        </w:rPr>
        <w:t xml:space="preserve">.2), čím sa vytvorili podmienky pre zásobovanie nových odberateľov pitnou vodou z verejných vodovodov. </w:t>
      </w:r>
    </w:p>
    <w:p w:rsidR="0010292B" w:rsidRPr="00181E31" w:rsidRDefault="0010292B" w:rsidP="0010292B">
      <w:pPr>
        <w:pStyle w:val="tabtext"/>
        <w:tabs>
          <w:tab w:val="left" w:pos="720"/>
        </w:tabs>
        <w:snapToGrid w:val="0"/>
        <w:spacing w:before="240"/>
        <w:jc w:val="left"/>
        <w:rPr>
          <w:rFonts w:ascii="Arial" w:hAnsi="Arial" w:cs="Arial"/>
          <w:sz w:val="24"/>
          <w:szCs w:val="24"/>
        </w:rPr>
      </w:pPr>
      <w:r w:rsidRPr="002275B8">
        <w:rPr>
          <w:rFonts w:ascii="Arial" w:hAnsi="Arial" w:cs="Arial"/>
          <w:sz w:val="24"/>
          <w:szCs w:val="24"/>
        </w:rPr>
        <w:t>Vývoj celkového počtu obyvateľov a počtu obyvateľov zásobovaných pitnou vodou z verejných vodovodov v správe VS, OÚ a iných subjektov</w:t>
      </w:r>
      <w:r>
        <w:rPr>
          <w:rFonts w:ascii="Arial" w:hAnsi="Arial" w:cs="Arial"/>
          <w:sz w:val="24"/>
          <w:szCs w:val="24"/>
        </w:rPr>
        <w:t xml:space="preserve">                                      </w:t>
      </w:r>
      <w:r w:rsidRPr="002275B8">
        <w:rPr>
          <w:rFonts w:ascii="Arial" w:hAnsi="Arial" w:cs="Arial"/>
          <w:sz w:val="24"/>
          <w:szCs w:val="24"/>
        </w:rPr>
        <w:t xml:space="preserve">  </w:t>
      </w:r>
      <w:r>
        <w:rPr>
          <w:rFonts w:ascii="Arial" w:hAnsi="Arial" w:cs="Arial"/>
          <w:sz w:val="24"/>
          <w:szCs w:val="24"/>
        </w:rPr>
        <w:t xml:space="preserve">    </w:t>
      </w:r>
      <w:r w:rsidRPr="00181E31">
        <w:rPr>
          <w:rFonts w:ascii="Arial" w:hAnsi="Arial" w:cs="Arial"/>
          <w:sz w:val="24"/>
          <w:szCs w:val="24"/>
        </w:rPr>
        <w:t xml:space="preserve">[v tis.]                                                                                                       </w:t>
      </w:r>
      <w:r w:rsidR="00C379B9" w:rsidRPr="00181E31">
        <w:rPr>
          <w:rFonts w:ascii="Arial" w:hAnsi="Arial" w:cs="Arial"/>
          <w:sz w:val="24"/>
          <w:szCs w:val="24"/>
        </w:rPr>
        <w:t xml:space="preserve">  </w:t>
      </w:r>
      <w:r w:rsidRPr="00181E31">
        <w:rPr>
          <w:rFonts w:ascii="Arial" w:hAnsi="Arial" w:cs="Arial"/>
          <w:sz w:val="24"/>
          <w:szCs w:val="24"/>
        </w:rPr>
        <w:t xml:space="preserve">  tab. č. 6.3.1</w:t>
      </w:r>
    </w:p>
    <w:tbl>
      <w:tblPr>
        <w:tblW w:w="9089"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103"/>
        <w:gridCol w:w="828"/>
        <w:gridCol w:w="822"/>
        <w:gridCol w:w="802"/>
        <w:gridCol w:w="858"/>
        <w:gridCol w:w="892"/>
        <w:gridCol w:w="892"/>
        <w:gridCol w:w="892"/>
      </w:tblGrid>
      <w:tr w:rsidR="009D4364" w:rsidRPr="00181E31" w:rsidTr="009D4364">
        <w:trPr>
          <w:trHeight w:val="340"/>
        </w:trPr>
        <w:tc>
          <w:tcPr>
            <w:tcW w:w="3103" w:type="dxa"/>
            <w:shd w:val="clear" w:color="auto" w:fill="auto"/>
            <w:vAlign w:val="center"/>
          </w:tcPr>
          <w:p w:rsidR="009D4364" w:rsidRPr="00181E31" w:rsidRDefault="009D4364" w:rsidP="009D4364">
            <w:pPr>
              <w:pStyle w:val="tabtext"/>
              <w:keepNext/>
              <w:snapToGrid w:val="0"/>
              <w:rPr>
                <w:rFonts w:ascii="Arial" w:hAnsi="Arial" w:cs="Arial"/>
                <w:szCs w:val="22"/>
              </w:rPr>
            </w:pPr>
          </w:p>
        </w:tc>
        <w:tc>
          <w:tcPr>
            <w:tcW w:w="828" w:type="dxa"/>
            <w:shd w:val="clear" w:color="auto" w:fill="auto"/>
            <w:vAlign w:val="center"/>
          </w:tcPr>
          <w:p w:rsidR="009D4364" w:rsidRPr="00181E31" w:rsidRDefault="009D4364" w:rsidP="009D4364">
            <w:pPr>
              <w:pStyle w:val="tabtext"/>
              <w:keepNext/>
              <w:snapToGrid w:val="0"/>
              <w:rPr>
                <w:rFonts w:ascii="Arial" w:hAnsi="Arial" w:cs="Arial"/>
                <w:szCs w:val="22"/>
              </w:rPr>
            </w:pPr>
            <w:r w:rsidRPr="00181E31">
              <w:rPr>
                <w:rFonts w:ascii="Arial" w:hAnsi="Arial" w:cs="Arial"/>
                <w:szCs w:val="22"/>
              </w:rPr>
              <w:t>1995</w:t>
            </w:r>
          </w:p>
        </w:tc>
        <w:tc>
          <w:tcPr>
            <w:tcW w:w="822" w:type="dxa"/>
            <w:shd w:val="clear" w:color="auto" w:fill="auto"/>
            <w:vAlign w:val="center"/>
          </w:tcPr>
          <w:p w:rsidR="009D4364" w:rsidRPr="00181E31" w:rsidRDefault="009D4364" w:rsidP="009D4364">
            <w:pPr>
              <w:pStyle w:val="tabtext"/>
              <w:keepNext/>
              <w:snapToGrid w:val="0"/>
              <w:rPr>
                <w:rFonts w:ascii="Arial" w:hAnsi="Arial" w:cs="Arial"/>
                <w:szCs w:val="22"/>
              </w:rPr>
            </w:pPr>
            <w:r w:rsidRPr="00181E31">
              <w:rPr>
                <w:rFonts w:ascii="Arial" w:hAnsi="Arial" w:cs="Arial"/>
                <w:szCs w:val="22"/>
              </w:rPr>
              <w:t>2000</w:t>
            </w:r>
          </w:p>
        </w:tc>
        <w:tc>
          <w:tcPr>
            <w:tcW w:w="802" w:type="dxa"/>
            <w:shd w:val="clear" w:color="auto" w:fill="auto"/>
            <w:vAlign w:val="center"/>
          </w:tcPr>
          <w:p w:rsidR="009D4364" w:rsidRPr="00181E31" w:rsidRDefault="009D4364" w:rsidP="009D4364">
            <w:pPr>
              <w:pStyle w:val="tabtext"/>
              <w:keepNext/>
              <w:snapToGrid w:val="0"/>
              <w:rPr>
                <w:rFonts w:ascii="Arial" w:hAnsi="Arial" w:cs="Arial"/>
                <w:szCs w:val="22"/>
              </w:rPr>
            </w:pPr>
            <w:r w:rsidRPr="00181E31">
              <w:rPr>
                <w:rFonts w:ascii="Arial" w:hAnsi="Arial" w:cs="Arial"/>
                <w:szCs w:val="22"/>
              </w:rPr>
              <w:t>2005</w:t>
            </w:r>
          </w:p>
        </w:tc>
        <w:tc>
          <w:tcPr>
            <w:tcW w:w="858" w:type="dxa"/>
            <w:shd w:val="clear" w:color="auto" w:fill="auto"/>
            <w:vAlign w:val="center"/>
          </w:tcPr>
          <w:p w:rsidR="009D4364" w:rsidRPr="00181E31" w:rsidRDefault="009D4364" w:rsidP="009D4364">
            <w:pPr>
              <w:pStyle w:val="tabtext"/>
              <w:keepNext/>
              <w:snapToGrid w:val="0"/>
              <w:rPr>
                <w:rFonts w:ascii="Arial" w:hAnsi="Arial" w:cs="Arial"/>
                <w:szCs w:val="22"/>
              </w:rPr>
            </w:pPr>
            <w:r w:rsidRPr="00181E31">
              <w:rPr>
                <w:rFonts w:ascii="Arial" w:hAnsi="Arial" w:cs="Arial"/>
                <w:szCs w:val="22"/>
              </w:rPr>
              <w:t>2010</w:t>
            </w:r>
          </w:p>
        </w:tc>
        <w:tc>
          <w:tcPr>
            <w:tcW w:w="892" w:type="dxa"/>
            <w:vAlign w:val="center"/>
          </w:tcPr>
          <w:p w:rsidR="009D4364" w:rsidRPr="00181E31" w:rsidRDefault="009D4364" w:rsidP="009D4364">
            <w:pPr>
              <w:pStyle w:val="tabtext"/>
              <w:keepNext/>
              <w:snapToGrid w:val="0"/>
              <w:rPr>
                <w:rFonts w:ascii="Arial" w:hAnsi="Arial" w:cs="Arial"/>
                <w:szCs w:val="22"/>
              </w:rPr>
            </w:pPr>
            <w:r w:rsidRPr="00181E31">
              <w:rPr>
                <w:rFonts w:ascii="Arial" w:hAnsi="Arial" w:cs="Arial"/>
                <w:szCs w:val="22"/>
              </w:rPr>
              <w:t>2014</w:t>
            </w:r>
          </w:p>
        </w:tc>
        <w:tc>
          <w:tcPr>
            <w:tcW w:w="892" w:type="dxa"/>
            <w:vAlign w:val="center"/>
          </w:tcPr>
          <w:p w:rsidR="009D4364" w:rsidRPr="00181E31" w:rsidRDefault="009D4364" w:rsidP="009D4364">
            <w:pPr>
              <w:pStyle w:val="tabtext"/>
              <w:keepNext/>
              <w:snapToGrid w:val="0"/>
              <w:rPr>
                <w:rFonts w:ascii="Arial" w:hAnsi="Arial" w:cs="Arial"/>
                <w:szCs w:val="22"/>
              </w:rPr>
            </w:pPr>
            <w:r w:rsidRPr="00181E31">
              <w:rPr>
                <w:rFonts w:ascii="Arial" w:hAnsi="Arial" w:cs="Arial"/>
                <w:szCs w:val="22"/>
              </w:rPr>
              <w:t>2015</w:t>
            </w:r>
          </w:p>
        </w:tc>
        <w:tc>
          <w:tcPr>
            <w:tcW w:w="892" w:type="dxa"/>
            <w:shd w:val="clear" w:color="auto" w:fill="auto"/>
            <w:vAlign w:val="center"/>
          </w:tcPr>
          <w:p w:rsidR="009D4364" w:rsidRPr="00181E31" w:rsidRDefault="009D4364" w:rsidP="009D4364">
            <w:pPr>
              <w:pStyle w:val="tabtext"/>
              <w:keepNext/>
              <w:snapToGrid w:val="0"/>
              <w:rPr>
                <w:rFonts w:ascii="Arial" w:hAnsi="Arial" w:cs="Arial"/>
                <w:szCs w:val="22"/>
              </w:rPr>
            </w:pPr>
            <w:r>
              <w:rPr>
                <w:rFonts w:ascii="Arial" w:hAnsi="Arial" w:cs="Arial"/>
                <w:szCs w:val="22"/>
              </w:rPr>
              <w:t>2016</w:t>
            </w:r>
          </w:p>
        </w:tc>
      </w:tr>
      <w:tr w:rsidR="009D4364" w:rsidRPr="00181E31" w:rsidTr="009D4364">
        <w:trPr>
          <w:trHeight w:val="340"/>
        </w:trPr>
        <w:tc>
          <w:tcPr>
            <w:tcW w:w="3103" w:type="dxa"/>
            <w:shd w:val="clear" w:color="auto" w:fill="auto"/>
            <w:vAlign w:val="center"/>
          </w:tcPr>
          <w:p w:rsidR="009D4364" w:rsidRPr="00181E31" w:rsidRDefault="009D4364" w:rsidP="009D4364">
            <w:pPr>
              <w:pStyle w:val="tabtext"/>
              <w:keepNext/>
              <w:snapToGrid w:val="0"/>
              <w:jc w:val="left"/>
              <w:rPr>
                <w:rFonts w:ascii="Arial" w:hAnsi="Arial" w:cs="Arial"/>
                <w:szCs w:val="22"/>
              </w:rPr>
            </w:pPr>
            <w:r w:rsidRPr="00181E31">
              <w:rPr>
                <w:rFonts w:ascii="Arial" w:hAnsi="Arial" w:cs="Arial"/>
                <w:szCs w:val="22"/>
              </w:rPr>
              <w:t xml:space="preserve">Celkový počet obyvateľov  </w:t>
            </w:r>
          </w:p>
        </w:tc>
        <w:tc>
          <w:tcPr>
            <w:tcW w:w="828" w:type="dxa"/>
            <w:shd w:val="clear" w:color="auto" w:fill="auto"/>
            <w:vAlign w:val="center"/>
          </w:tcPr>
          <w:p w:rsidR="009D4364" w:rsidRPr="00181E31" w:rsidRDefault="009D4364" w:rsidP="009D4364">
            <w:pPr>
              <w:pStyle w:val="tabtext"/>
              <w:keepNext/>
              <w:tabs>
                <w:tab w:val="decimal" w:pos="660"/>
              </w:tabs>
              <w:snapToGrid w:val="0"/>
              <w:jc w:val="left"/>
              <w:rPr>
                <w:rFonts w:ascii="Arial" w:hAnsi="Arial" w:cs="Arial"/>
                <w:szCs w:val="22"/>
              </w:rPr>
            </w:pPr>
            <w:r w:rsidRPr="00181E31">
              <w:rPr>
                <w:rFonts w:ascii="Arial" w:hAnsi="Arial" w:cs="Arial"/>
                <w:szCs w:val="22"/>
              </w:rPr>
              <w:t>5 363,7</w:t>
            </w:r>
          </w:p>
        </w:tc>
        <w:tc>
          <w:tcPr>
            <w:tcW w:w="822" w:type="dxa"/>
            <w:shd w:val="clear" w:color="auto" w:fill="auto"/>
            <w:vAlign w:val="center"/>
          </w:tcPr>
          <w:p w:rsidR="009D4364" w:rsidRPr="00181E31" w:rsidRDefault="009D4364" w:rsidP="009D4364">
            <w:pPr>
              <w:pStyle w:val="tabtext"/>
              <w:keepNext/>
              <w:tabs>
                <w:tab w:val="decimal" w:pos="660"/>
              </w:tabs>
              <w:snapToGrid w:val="0"/>
              <w:jc w:val="left"/>
              <w:rPr>
                <w:rFonts w:ascii="Arial" w:hAnsi="Arial" w:cs="Arial"/>
                <w:szCs w:val="22"/>
              </w:rPr>
            </w:pPr>
            <w:r w:rsidRPr="00181E31">
              <w:rPr>
                <w:rFonts w:ascii="Arial" w:hAnsi="Arial" w:cs="Arial"/>
                <w:szCs w:val="22"/>
              </w:rPr>
              <w:t>5 400,6</w:t>
            </w:r>
          </w:p>
        </w:tc>
        <w:tc>
          <w:tcPr>
            <w:tcW w:w="802" w:type="dxa"/>
            <w:shd w:val="clear" w:color="auto" w:fill="auto"/>
            <w:vAlign w:val="center"/>
          </w:tcPr>
          <w:p w:rsidR="009D4364" w:rsidRPr="00181E31" w:rsidRDefault="009D4364" w:rsidP="009D4364">
            <w:pPr>
              <w:pStyle w:val="tabtext"/>
              <w:keepNext/>
              <w:tabs>
                <w:tab w:val="decimal" w:pos="660"/>
              </w:tabs>
              <w:snapToGrid w:val="0"/>
              <w:jc w:val="left"/>
              <w:rPr>
                <w:rFonts w:ascii="Arial" w:hAnsi="Arial" w:cs="Arial"/>
                <w:szCs w:val="22"/>
              </w:rPr>
            </w:pPr>
            <w:r w:rsidRPr="00181E31">
              <w:rPr>
                <w:rFonts w:ascii="Arial" w:hAnsi="Arial" w:cs="Arial"/>
                <w:szCs w:val="22"/>
              </w:rPr>
              <w:t>5 386,7</w:t>
            </w:r>
          </w:p>
        </w:tc>
        <w:tc>
          <w:tcPr>
            <w:tcW w:w="858" w:type="dxa"/>
            <w:shd w:val="clear" w:color="auto" w:fill="auto"/>
            <w:vAlign w:val="center"/>
          </w:tcPr>
          <w:p w:rsidR="009D4364" w:rsidRPr="00181E31" w:rsidRDefault="009D4364" w:rsidP="009D4364">
            <w:pPr>
              <w:pStyle w:val="tabtext"/>
              <w:keepNext/>
              <w:tabs>
                <w:tab w:val="decimal" w:pos="660"/>
              </w:tabs>
              <w:snapToGrid w:val="0"/>
              <w:jc w:val="left"/>
              <w:rPr>
                <w:rFonts w:ascii="Arial" w:hAnsi="Arial" w:cs="Arial"/>
                <w:szCs w:val="22"/>
              </w:rPr>
            </w:pPr>
            <w:r w:rsidRPr="00181E31">
              <w:rPr>
                <w:rFonts w:ascii="Arial" w:hAnsi="Arial" w:cs="Arial"/>
                <w:szCs w:val="22"/>
              </w:rPr>
              <w:t>5 435,3</w:t>
            </w:r>
          </w:p>
        </w:tc>
        <w:tc>
          <w:tcPr>
            <w:tcW w:w="892" w:type="dxa"/>
            <w:vAlign w:val="center"/>
          </w:tcPr>
          <w:p w:rsidR="009D4364" w:rsidRPr="00181E31" w:rsidRDefault="009D4364" w:rsidP="009D4364">
            <w:pPr>
              <w:pStyle w:val="tabtext"/>
              <w:keepNext/>
              <w:tabs>
                <w:tab w:val="decimal" w:pos="660"/>
              </w:tabs>
              <w:snapToGrid w:val="0"/>
              <w:jc w:val="left"/>
              <w:rPr>
                <w:rFonts w:ascii="Arial" w:hAnsi="Arial" w:cs="Arial"/>
                <w:szCs w:val="22"/>
              </w:rPr>
            </w:pPr>
            <w:r w:rsidRPr="00181E31">
              <w:rPr>
                <w:rFonts w:ascii="Arial" w:hAnsi="Arial" w:cs="Arial"/>
                <w:szCs w:val="22"/>
              </w:rPr>
              <w:t>5 421,3</w:t>
            </w:r>
          </w:p>
        </w:tc>
        <w:tc>
          <w:tcPr>
            <w:tcW w:w="892" w:type="dxa"/>
            <w:vAlign w:val="center"/>
          </w:tcPr>
          <w:p w:rsidR="009D4364" w:rsidRPr="00181E31" w:rsidRDefault="009D4364" w:rsidP="009D4364">
            <w:pPr>
              <w:pStyle w:val="tabtext"/>
              <w:keepNext/>
              <w:snapToGrid w:val="0"/>
              <w:rPr>
                <w:rFonts w:ascii="Arial" w:hAnsi="Arial" w:cs="Arial"/>
                <w:szCs w:val="22"/>
              </w:rPr>
            </w:pPr>
            <w:r w:rsidRPr="00181E31">
              <w:rPr>
                <w:rFonts w:ascii="Arial" w:hAnsi="Arial" w:cs="Arial"/>
                <w:szCs w:val="22"/>
              </w:rPr>
              <w:t>5 421,4</w:t>
            </w:r>
          </w:p>
        </w:tc>
        <w:tc>
          <w:tcPr>
            <w:tcW w:w="892" w:type="dxa"/>
            <w:shd w:val="clear" w:color="auto" w:fill="auto"/>
            <w:vAlign w:val="center"/>
          </w:tcPr>
          <w:p w:rsidR="009D4364" w:rsidRPr="00181E31" w:rsidRDefault="009D4364" w:rsidP="009D4364">
            <w:pPr>
              <w:pStyle w:val="tabtext"/>
              <w:keepNext/>
              <w:snapToGrid w:val="0"/>
              <w:rPr>
                <w:rFonts w:ascii="Arial" w:hAnsi="Arial" w:cs="Arial"/>
                <w:szCs w:val="22"/>
              </w:rPr>
            </w:pPr>
            <w:r>
              <w:rPr>
                <w:rFonts w:ascii="Arial" w:hAnsi="Arial" w:cs="Arial"/>
                <w:szCs w:val="22"/>
              </w:rPr>
              <w:t>5 429,8</w:t>
            </w:r>
          </w:p>
        </w:tc>
      </w:tr>
      <w:tr w:rsidR="009D4364" w:rsidRPr="00181E31" w:rsidTr="009D4364">
        <w:trPr>
          <w:trHeight w:val="340"/>
        </w:trPr>
        <w:tc>
          <w:tcPr>
            <w:tcW w:w="3103" w:type="dxa"/>
            <w:shd w:val="clear" w:color="auto" w:fill="auto"/>
            <w:vAlign w:val="center"/>
          </w:tcPr>
          <w:p w:rsidR="009D4364" w:rsidRPr="00181E31" w:rsidRDefault="009D4364" w:rsidP="009D4364">
            <w:pPr>
              <w:pStyle w:val="tabtext"/>
              <w:keepNext/>
              <w:snapToGrid w:val="0"/>
              <w:jc w:val="left"/>
              <w:rPr>
                <w:rFonts w:ascii="Arial" w:hAnsi="Arial" w:cs="Arial"/>
                <w:szCs w:val="22"/>
              </w:rPr>
            </w:pPr>
            <w:r w:rsidRPr="00181E31">
              <w:rPr>
                <w:rFonts w:ascii="Arial" w:hAnsi="Arial" w:cs="Arial"/>
                <w:szCs w:val="22"/>
              </w:rPr>
              <w:t>Zásobovaní pitnou vodou z VV</w:t>
            </w:r>
          </w:p>
        </w:tc>
        <w:tc>
          <w:tcPr>
            <w:tcW w:w="828" w:type="dxa"/>
            <w:shd w:val="clear" w:color="auto" w:fill="auto"/>
            <w:vAlign w:val="center"/>
          </w:tcPr>
          <w:p w:rsidR="009D4364" w:rsidRPr="00181E31" w:rsidRDefault="009D4364" w:rsidP="009D4364">
            <w:pPr>
              <w:pStyle w:val="tabtext"/>
              <w:keepNext/>
              <w:tabs>
                <w:tab w:val="decimal" w:pos="660"/>
              </w:tabs>
              <w:snapToGrid w:val="0"/>
              <w:jc w:val="left"/>
              <w:rPr>
                <w:rFonts w:ascii="Arial" w:hAnsi="Arial" w:cs="Arial"/>
                <w:szCs w:val="22"/>
              </w:rPr>
            </w:pPr>
            <w:r w:rsidRPr="00181E31">
              <w:rPr>
                <w:rFonts w:ascii="Arial" w:hAnsi="Arial" w:cs="Arial"/>
                <w:szCs w:val="22"/>
              </w:rPr>
              <w:t>4 256,8</w:t>
            </w:r>
          </w:p>
        </w:tc>
        <w:tc>
          <w:tcPr>
            <w:tcW w:w="822" w:type="dxa"/>
            <w:shd w:val="clear" w:color="auto" w:fill="auto"/>
            <w:vAlign w:val="center"/>
          </w:tcPr>
          <w:p w:rsidR="009D4364" w:rsidRPr="00181E31" w:rsidRDefault="009D4364" w:rsidP="009D4364">
            <w:pPr>
              <w:pStyle w:val="tabtext"/>
              <w:keepNext/>
              <w:tabs>
                <w:tab w:val="decimal" w:pos="660"/>
              </w:tabs>
              <w:snapToGrid w:val="0"/>
              <w:jc w:val="left"/>
              <w:rPr>
                <w:rFonts w:ascii="Arial" w:hAnsi="Arial" w:cs="Arial"/>
                <w:szCs w:val="22"/>
              </w:rPr>
            </w:pPr>
            <w:r w:rsidRPr="00181E31">
              <w:rPr>
                <w:rFonts w:ascii="Arial" w:hAnsi="Arial" w:cs="Arial"/>
                <w:szCs w:val="22"/>
              </w:rPr>
              <w:t>4 479,2</w:t>
            </w:r>
          </w:p>
        </w:tc>
        <w:tc>
          <w:tcPr>
            <w:tcW w:w="802" w:type="dxa"/>
            <w:shd w:val="clear" w:color="auto" w:fill="auto"/>
            <w:vAlign w:val="center"/>
          </w:tcPr>
          <w:p w:rsidR="009D4364" w:rsidRPr="00181E31" w:rsidRDefault="009D4364" w:rsidP="009D4364">
            <w:pPr>
              <w:pStyle w:val="tabtext"/>
              <w:keepNext/>
              <w:tabs>
                <w:tab w:val="decimal" w:pos="660"/>
              </w:tabs>
              <w:snapToGrid w:val="0"/>
              <w:jc w:val="left"/>
              <w:rPr>
                <w:rFonts w:ascii="Arial" w:hAnsi="Arial" w:cs="Arial"/>
                <w:szCs w:val="22"/>
              </w:rPr>
            </w:pPr>
            <w:r w:rsidRPr="00181E31">
              <w:rPr>
                <w:rFonts w:ascii="Arial" w:hAnsi="Arial" w:cs="Arial"/>
                <w:szCs w:val="22"/>
              </w:rPr>
              <w:t>4 594,1</w:t>
            </w:r>
          </w:p>
        </w:tc>
        <w:tc>
          <w:tcPr>
            <w:tcW w:w="858" w:type="dxa"/>
            <w:shd w:val="clear" w:color="auto" w:fill="auto"/>
            <w:vAlign w:val="center"/>
          </w:tcPr>
          <w:p w:rsidR="009D4364" w:rsidRPr="00181E31" w:rsidRDefault="009D4364" w:rsidP="009D4364">
            <w:pPr>
              <w:pStyle w:val="tabtext"/>
              <w:keepNext/>
              <w:tabs>
                <w:tab w:val="decimal" w:pos="660"/>
              </w:tabs>
              <w:snapToGrid w:val="0"/>
              <w:jc w:val="left"/>
              <w:rPr>
                <w:rFonts w:ascii="Arial" w:hAnsi="Arial" w:cs="Arial"/>
                <w:szCs w:val="22"/>
              </w:rPr>
            </w:pPr>
            <w:r w:rsidRPr="00181E31">
              <w:rPr>
                <w:rFonts w:ascii="Arial" w:hAnsi="Arial" w:cs="Arial"/>
                <w:szCs w:val="22"/>
              </w:rPr>
              <w:t>4 704,7</w:t>
            </w:r>
          </w:p>
        </w:tc>
        <w:tc>
          <w:tcPr>
            <w:tcW w:w="892" w:type="dxa"/>
            <w:vAlign w:val="center"/>
          </w:tcPr>
          <w:p w:rsidR="009D4364" w:rsidRPr="00181E31" w:rsidRDefault="009D4364" w:rsidP="009D4364">
            <w:pPr>
              <w:pStyle w:val="tabtext"/>
              <w:keepNext/>
              <w:tabs>
                <w:tab w:val="decimal" w:pos="660"/>
              </w:tabs>
              <w:snapToGrid w:val="0"/>
              <w:jc w:val="left"/>
              <w:rPr>
                <w:rFonts w:ascii="Arial" w:hAnsi="Arial" w:cs="Arial"/>
                <w:szCs w:val="22"/>
              </w:rPr>
            </w:pPr>
            <w:r w:rsidRPr="00181E31">
              <w:rPr>
                <w:rFonts w:ascii="Arial" w:hAnsi="Arial" w:cs="Arial"/>
                <w:szCs w:val="22"/>
              </w:rPr>
              <w:t>4 753,0</w:t>
            </w:r>
          </w:p>
        </w:tc>
        <w:tc>
          <w:tcPr>
            <w:tcW w:w="892" w:type="dxa"/>
            <w:vAlign w:val="center"/>
          </w:tcPr>
          <w:p w:rsidR="009D4364" w:rsidRPr="00181E31" w:rsidRDefault="009D4364" w:rsidP="009D4364">
            <w:pPr>
              <w:pStyle w:val="tabtext"/>
              <w:keepNext/>
              <w:snapToGrid w:val="0"/>
              <w:rPr>
                <w:rFonts w:ascii="Arial" w:hAnsi="Arial" w:cs="Arial"/>
                <w:szCs w:val="22"/>
              </w:rPr>
            </w:pPr>
            <w:r w:rsidRPr="00181E31">
              <w:rPr>
                <w:rFonts w:ascii="Arial" w:hAnsi="Arial" w:cs="Arial"/>
                <w:szCs w:val="22"/>
              </w:rPr>
              <w:t>4 785,0</w:t>
            </w:r>
          </w:p>
        </w:tc>
        <w:tc>
          <w:tcPr>
            <w:tcW w:w="892" w:type="dxa"/>
            <w:shd w:val="clear" w:color="auto" w:fill="auto"/>
            <w:vAlign w:val="center"/>
          </w:tcPr>
          <w:p w:rsidR="009D4364" w:rsidRPr="00181E31" w:rsidRDefault="009D4364" w:rsidP="009D4364">
            <w:pPr>
              <w:pStyle w:val="tabtext"/>
              <w:keepNext/>
              <w:snapToGrid w:val="0"/>
              <w:rPr>
                <w:rFonts w:ascii="Arial" w:hAnsi="Arial" w:cs="Arial"/>
                <w:szCs w:val="22"/>
              </w:rPr>
            </w:pPr>
            <w:r>
              <w:rPr>
                <w:rFonts w:ascii="Arial" w:hAnsi="Arial" w:cs="Arial"/>
                <w:szCs w:val="22"/>
              </w:rPr>
              <w:t>4 814,0</w:t>
            </w:r>
          </w:p>
        </w:tc>
      </w:tr>
      <w:tr w:rsidR="009D4364" w:rsidRPr="002275B8" w:rsidTr="009D4364">
        <w:trPr>
          <w:trHeight w:val="340"/>
        </w:trPr>
        <w:tc>
          <w:tcPr>
            <w:tcW w:w="3103" w:type="dxa"/>
            <w:shd w:val="clear" w:color="auto" w:fill="auto"/>
            <w:vAlign w:val="center"/>
          </w:tcPr>
          <w:p w:rsidR="009D4364" w:rsidRPr="00181E31" w:rsidRDefault="009D4364" w:rsidP="009D4364">
            <w:pPr>
              <w:pStyle w:val="tabtext"/>
              <w:keepNext/>
              <w:snapToGrid w:val="0"/>
              <w:jc w:val="left"/>
              <w:rPr>
                <w:rFonts w:ascii="Arial" w:hAnsi="Arial" w:cs="Arial"/>
                <w:szCs w:val="22"/>
              </w:rPr>
            </w:pPr>
            <w:r w:rsidRPr="00181E31">
              <w:rPr>
                <w:rFonts w:ascii="Arial" w:hAnsi="Arial" w:cs="Arial"/>
                <w:szCs w:val="22"/>
              </w:rPr>
              <w:t>Podiel  [ %]</w:t>
            </w:r>
          </w:p>
        </w:tc>
        <w:tc>
          <w:tcPr>
            <w:tcW w:w="828" w:type="dxa"/>
            <w:shd w:val="clear" w:color="auto" w:fill="auto"/>
            <w:vAlign w:val="center"/>
          </w:tcPr>
          <w:p w:rsidR="009D4364" w:rsidRPr="00181E31" w:rsidRDefault="009D4364" w:rsidP="009D4364">
            <w:pPr>
              <w:pStyle w:val="tabtext"/>
              <w:keepNext/>
              <w:tabs>
                <w:tab w:val="decimal" w:pos="660"/>
              </w:tabs>
              <w:snapToGrid w:val="0"/>
              <w:jc w:val="left"/>
              <w:rPr>
                <w:rFonts w:ascii="Arial" w:hAnsi="Arial" w:cs="Arial"/>
                <w:szCs w:val="22"/>
              </w:rPr>
            </w:pPr>
            <w:r w:rsidRPr="00181E31">
              <w:rPr>
                <w:rFonts w:ascii="Arial" w:hAnsi="Arial" w:cs="Arial"/>
                <w:szCs w:val="22"/>
              </w:rPr>
              <w:t>79,4</w:t>
            </w:r>
          </w:p>
        </w:tc>
        <w:tc>
          <w:tcPr>
            <w:tcW w:w="822" w:type="dxa"/>
            <w:shd w:val="clear" w:color="auto" w:fill="auto"/>
            <w:vAlign w:val="center"/>
          </w:tcPr>
          <w:p w:rsidR="009D4364" w:rsidRPr="00181E31" w:rsidRDefault="009D4364" w:rsidP="009D4364">
            <w:pPr>
              <w:pStyle w:val="tabtext"/>
              <w:keepNext/>
              <w:tabs>
                <w:tab w:val="decimal" w:pos="660"/>
              </w:tabs>
              <w:snapToGrid w:val="0"/>
              <w:jc w:val="left"/>
              <w:rPr>
                <w:rFonts w:ascii="Arial" w:hAnsi="Arial" w:cs="Arial"/>
                <w:szCs w:val="22"/>
              </w:rPr>
            </w:pPr>
            <w:r w:rsidRPr="00181E31">
              <w:rPr>
                <w:rFonts w:ascii="Arial" w:hAnsi="Arial" w:cs="Arial"/>
                <w:szCs w:val="22"/>
              </w:rPr>
              <w:t>82,9</w:t>
            </w:r>
          </w:p>
        </w:tc>
        <w:tc>
          <w:tcPr>
            <w:tcW w:w="802" w:type="dxa"/>
            <w:shd w:val="clear" w:color="auto" w:fill="auto"/>
            <w:vAlign w:val="center"/>
          </w:tcPr>
          <w:p w:rsidR="009D4364" w:rsidRPr="00181E31" w:rsidRDefault="009D4364" w:rsidP="009D4364">
            <w:pPr>
              <w:pStyle w:val="tabtext"/>
              <w:keepNext/>
              <w:tabs>
                <w:tab w:val="decimal" w:pos="660"/>
              </w:tabs>
              <w:snapToGrid w:val="0"/>
              <w:jc w:val="left"/>
              <w:rPr>
                <w:rFonts w:ascii="Arial" w:hAnsi="Arial" w:cs="Arial"/>
                <w:szCs w:val="22"/>
              </w:rPr>
            </w:pPr>
            <w:r w:rsidRPr="00181E31">
              <w:rPr>
                <w:rFonts w:ascii="Arial" w:hAnsi="Arial" w:cs="Arial"/>
                <w:szCs w:val="22"/>
              </w:rPr>
              <w:t>85,3</w:t>
            </w:r>
          </w:p>
        </w:tc>
        <w:tc>
          <w:tcPr>
            <w:tcW w:w="858" w:type="dxa"/>
            <w:shd w:val="clear" w:color="auto" w:fill="auto"/>
            <w:vAlign w:val="center"/>
          </w:tcPr>
          <w:p w:rsidR="009D4364" w:rsidRPr="00181E31" w:rsidRDefault="009D4364" w:rsidP="009D4364">
            <w:pPr>
              <w:pStyle w:val="tabtext"/>
              <w:keepNext/>
              <w:tabs>
                <w:tab w:val="decimal" w:pos="660"/>
              </w:tabs>
              <w:snapToGrid w:val="0"/>
              <w:jc w:val="left"/>
              <w:rPr>
                <w:rFonts w:ascii="Arial" w:hAnsi="Arial" w:cs="Arial"/>
                <w:szCs w:val="22"/>
              </w:rPr>
            </w:pPr>
            <w:r w:rsidRPr="00181E31">
              <w:rPr>
                <w:rFonts w:ascii="Arial" w:hAnsi="Arial" w:cs="Arial"/>
                <w:szCs w:val="22"/>
              </w:rPr>
              <w:t>86,6</w:t>
            </w:r>
          </w:p>
        </w:tc>
        <w:tc>
          <w:tcPr>
            <w:tcW w:w="892" w:type="dxa"/>
            <w:vAlign w:val="center"/>
          </w:tcPr>
          <w:p w:rsidR="009D4364" w:rsidRPr="00181E31" w:rsidRDefault="009D4364" w:rsidP="009D4364">
            <w:pPr>
              <w:pStyle w:val="tabtext"/>
              <w:keepNext/>
              <w:tabs>
                <w:tab w:val="decimal" w:pos="660"/>
              </w:tabs>
              <w:snapToGrid w:val="0"/>
              <w:jc w:val="left"/>
              <w:rPr>
                <w:rFonts w:ascii="Arial" w:hAnsi="Arial" w:cs="Arial"/>
                <w:szCs w:val="22"/>
              </w:rPr>
            </w:pPr>
            <w:r w:rsidRPr="00181E31">
              <w:rPr>
                <w:rFonts w:ascii="Arial" w:hAnsi="Arial" w:cs="Arial"/>
                <w:szCs w:val="22"/>
              </w:rPr>
              <w:t>87,7</w:t>
            </w:r>
          </w:p>
        </w:tc>
        <w:tc>
          <w:tcPr>
            <w:tcW w:w="892" w:type="dxa"/>
            <w:vAlign w:val="center"/>
          </w:tcPr>
          <w:p w:rsidR="009D4364" w:rsidRDefault="009D4364" w:rsidP="009D4364">
            <w:pPr>
              <w:pStyle w:val="tabtext"/>
              <w:keepNext/>
              <w:snapToGrid w:val="0"/>
              <w:rPr>
                <w:rFonts w:ascii="Arial" w:hAnsi="Arial" w:cs="Arial"/>
                <w:szCs w:val="22"/>
              </w:rPr>
            </w:pPr>
            <w:r w:rsidRPr="00181E31">
              <w:rPr>
                <w:rFonts w:ascii="Arial" w:hAnsi="Arial" w:cs="Arial"/>
                <w:szCs w:val="22"/>
              </w:rPr>
              <w:t>88,3</w:t>
            </w:r>
          </w:p>
        </w:tc>
        <w:tc>
          <w:tcPr>
            <w:tcW w:w="892" w:type="dxa"/>
            <w:shd w:val="clear" w:color="auto" w:fill="auto"/>
            <w:vAlign w:val="center"/>
          </w:tcPr>
          <w:p w:rsidR="009D4364" w:rsidRPr="00181E31" w:rsidRDefault="009D4364" w:rsidP="009D4364">
            <w:pPr>
              <w:pStyle w:val="tabtext"/>
              <w:keepNext/>
              <w:snapToGrid w:val="0"/>
              <w:rPr>
                <w:rFonts w:ascii="Arial" w:hAnsi="Arial" w:cs="Arial"/>
                <w:szCs w:val="22"/>
              </w:rPr>
            </w:pPr>
            <w:r>
              <w:rPr>
                <w:rFonts w:ascii="Arial" w:hAnsi="Arial" w:cs="Arial"/>
                <w:szCs w:val="22"/>
              </w:rPr>
              <w:t>88,7</w:t>
            </w:r>
          </w:p>
        </w:tc>
      </w:tr>
    </w:tbl>
    <w:p w:rsidR="0010292B" w:rsidRDefault="0010292B" w:rsidP="0010292B">
      <w:pPr>
        <w:pStyle w:val="poznmka"/>
        <w:spacing w:before="120"/>
        <w:ind w:left="181" w:hanging="181"/>
        <w:rPr>
          <w:rFonts w:ascii="Arial" w:hAnsi="Arial" w:cs="Arial"/>
        </w:rPr>
      </w:pPr>
      <w:r w:rsidRPr="002275B8">
        <w:rPr>
          <w:rFonts w:ascii="Arial" w:hAnsi="Arial" w:cs="Arial"/>
        </w:rPr>
        <w:t>Vypracoval: VÚVH z údajov VS, OÚ a iných subjektov</w:t>
      </w:r>
    </w:p>
    <w:p w:rsidR="0010292B" w:rsidRPr="00CC5CB4" w:rsidRDefault="0010292B" w:rsidP="0010292B">
      <w:pPr>
        <w:ind w:firstLine="440"/>
        <w:rPr>
          <w:rFonts w:ascii="Arial" w:hAnsi="Arial" w:cs="Arial"/>
          <w:highlight w:val="yellow"/>
        </w:rPr>
      </w:pPr>
      <w:r>
        <w:rPr>
          <w:rFonts w:ascii="Arial" w:hAnsi="Arial" w:cs="Arial"/>
        </w:rPr>
        <w:t xml:space="preserve">                                                                                                             </w:t>
      </w:r>
      <w:r w:rsidRPr="004E1483">
        <w:rPr>
          <w:rFonts w:ascii="Arial" w:hAnsi="Arial" w:cs="Arial"/>
        </w:rPr>
        <w:t xml:space="preserve">graf </w:t>
      </w:r>
      <w:r w:rsidRPr="004E1483">
        <w:rPr>
          <w:rFonts w:ascii="Arial" w:hAnsi="Arial" w:cs="Arial"/>
          <w:bCs/>
        </w:rPr>
        <w:t>č. </w:t>
      </w:r>
      <w:r w:rsidRPr="004E1483">
        <w:rPr>
          <w:rFonts w:ascii="Arial" w:hAnsi="Arial" w:cs="Arial"/>
        </w:rPr>
        <w:t>6.3.1</w:t>
      </w:r>
    </w:p>
    <w:p w:rsidR="0010292B" w:rsidRDefault="00ED4895" w:rsidP="0010292B">
      <w:pPr>
        <w:ind w:firstLine="0"/>
        <w:rPr>
          <w:rFonts w:ascii="Arial" w:hAnsi="Arial" w:cs="Arial"/>
        </w:rPr>
      </w:pPr>
      <w:r w:rsidRPr="005D2515">
        <w:rPr>
          <w:noProof/>
        </w:rPr>
        <w:drawing>
          <wp:inline distT="0" distB="0" distL="0" distR="0" wp14:anchorId="27DCACE4" wp14:editId="57E1617F">
            <wp:extent cx="5753100" cy="3337560"/>
            <wp:effectExtent l="0" t="0" r="0" b="0"/>
            <wp:docPr id="6" name="Gra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3337560"/>
                    </a:xfrm>
                    <a:prstGeom prst="rect">
                      <a:avLst/>
                    </a:prstGeom>
                    <a:noFill/>
                    <a:ln>
                      <a:noFill/>
                    </a:ln>
                  </pic:spPr>
                </pic:pic>
              </a:graphicData>
            </a:graphic>
          </wp:inline>
        </w:drawing>
      </w:r>
    </w:p>
    <w:p w:rsidR="0010292B" w:rsidRPr="003F153E" w:rsidRDefault="0010292B" w:rsidP="0010292B">
      <w:pPr>
        <w:ind w:firstLine="440"/>
        <w:rPr>
          <w:rFonts w:ascii="Arial" w:hAnsi="Arial" w:cs="Arial"/>
        </w:rPr>
      </w:pPr>
      <w:r w:rsidRPr="003F153E">
        <w:rPr>
          <w:rFonts w:ascii="Arial" w:hAnsi="Arial" w:cs="Arial"/>
        </w:rPr>
        <w:t>V zariadeniach vodárenských spoločností</w:t>
      </w:r>
      <w:r>
        <w:rPr>
          <w:rFonts w:ascii="Arial" w:hAnsi="Arial" w:cs="Arial"/>
        </w:rPr>
        <w:t xml:space="preserve"> (VS)</w:t>
      </w:r>
      <w:r w:rsidRPr="003F153E">
        <w:rPr>
          <w:rFonts w:ascii="Arial" w:hAnsi="Arial" w:cs="Arial"/>
        </w:rPr>
        <w:t>, obecných úradov</w:t>
      </w:r>
      <w:r>
        <w:rPr>
          <w:rFonts w:ascii="Arial" w:hAnsi="Arial" w:cs="Arial"/>
        </w:rPr>
        <w:t xml:space="preserve"> (OÚ)</w:t>
      </w:r>
      <w:r w:rsidRPr="003F153E">
        <w:rPr>
          <w:rFonts w:ascii="Arial" w:hAnsi="Arial" w:cs="Arial"/>
        </w:rPr>
        <w:t xml:space="preserve"> a iných subjektov bolo v roku 201</w:t>
      </w:r>
      <w:r w:rsidR="009D4364">
        <w:rPr>
          <w:rFonts w:ascii="Arial" w:hAnsi="Arial" w:cs="Arial"/>
        </w:rPr>
        <w:t>6</w:t>
      </w:r>
      <w:r w:rsidRPr="003F153E">
        <w:rPr>
          <w:rFonts w:ascii="Arial" w:hAnsi="Arial" w:cs="Arial"/>
        </w:rPr>
        <w:t xml:space="preserve"> vyrobených </w:t>
      </w:r>
      <w:r w:rsidR="009D4364">
        <w:rPr>
          <w:rFonts w:ascii="Arial" w:hAnsi="Arial" w:cs="Arial"/>
        </w:rPr>
        <w:t>285,1</w:t>
      </w:r>
      <w:r>
        <w:rPr>
          <w:rFonts w:ascii="Arial" w:hAnsi="Arial" w:cs="Arial"/>
        </w:rPr>
        <w:t xml:space="preserve"> </w:t>
      </w:r>
      <w:r w:rsidRPr="003F153E">
        <w:rPr>
          <w:rFonts w:ascii="Arial" w:hAnsi="Arial" w:cs="Arial"/>
        </w:rPr>
        <w:t>mil. m</w:t>
      </w:r>
      <w:r w:rsidRPr="003F153E">
        <w:rPr>
          <w:rFonts w:ascii="Arial" w:hAnsi="Arial" w:cs="Arial"/>
          <w:vertAlign w:val="superscript"/>
        </w:rPr>
        <w:t>3</w:t>
      </w:r>
      <w:r w:rsidRPr="003F153E">
        <w:rPr>
          <w:rFonts w:ascii="Arial" w:hAnsi="Arial" w:cs="Arial"/>
        </w:rPr>
        <w:t xml:space="preserve"> pitnej vody, čo znamená </w:t>
      </w:r>
      <w:r w:rsidR="009D7277">
        <w:rPr>
          <w:rFonts w:ascii="Arial" w:hAnsi="Arial" w:cs="Arial"/>
        </w:rPr>
        <w:t>z</w:t>
      </w:r>
      <w:r w:rsidR="009D4364">
        <w:rPr>
          <w:rFonts w:ascii="Arial" w:hAnsi="Arial" w:cs="Arial"/>
        </w:rPr>
        <w:t>níženie</w:t>
      </w:r>
      <w:r w:rsidRPr="003F153E">
        <w:rPr>
          <w:rFonts w:ascii="Arial" w:hAnsi="Arial" w:cs="Arial"/>
        </w:rPr>
        <w:t xml:space="preserve"> oproti roku 201</w:t>
      </w:r>
      <w:r w:rsidR="009D4364">
        <w:rPr>
          <w:rFonts w:ascii="Arial" w:hAnsi="Arial" w:cs="Arial"/>
        </w:rPr>
        <w:t>5</w:t>
      </w:r>
      <w:r w:rsidRPr="003F153E">
        <w:rPr>
          <w:rFonts w:ascii="Arial" w:hAnsi="Arial" w:cs="Arial"/>
        </w:rPr>
        <w:t xml:space="preserve"> o</w:t>
      </w:r>
      <w:r w:rsidR="009D4364">
        <w:rPr>
          <w:rFonts w:ascii="Arial" w:hAnsi="Arial" w:cs="Arial"/>
        </w:rPr>
        <w:t> 1,6</w:t>
      </w:r>
      <w:r w:rsidRPr="003F153E">
        <w:rPr>
          <w:rFonts w:ascii="Arial" w:hAnsi="Arial" w:cs="Arial"/>
        </w:rPr>
        <w:t> mil. m</w:t>
      </w:r>
      <w:r w:rsidRPr="003F153E">
        <w:rPr>
          <w:rFonts w:ascii="Arial" w:hAnsi="Arial" w:cs="Arial"/>
          <w:vertAlign w:val="superscript"/>
        </w:rPr>
        <w:t>3</w:t>
      </w:r>
      <w:r w:rsidRPr="003F153E">
        <w:rPr>
          <w:rFonts w:ascii="Arial" w:hAnsi="Arial" w:cs="Arial"/>
        </w:rPr>
        <w:t xml:space="preserve">. </w:t>
      </w:r>
      <w:r w:rsidR="007323B0">
        <w:rPr>
          <w:rFonts w:ascii="Arial" w:hAnsi="Arial" w:cs="Arial"/>
        </w:rPr>
        <w:t xml:space="preserve">Pokles bol aj </w:t>
      </w:r>
      <w:r>
        <w:rPr>
          <w:rFonts w:ascii="Arial" w:hAnsi="Arial" w:cs="Arial"/>
        </w:rPr>
        <w:t>u</w:t>
      </w:r>
      <w:r w:rsidRPr="003F153E">
        <w:rPr>
          <w:rFonts w:ascii="Arial" w:hAnsi="Arial" w:cs="Arial"/>
        </w:rPr>
        <w:t xml:space="preserve"> množstv</w:t>
      </w:r>
      <w:r>
        <w:rPr>
          <w:rFonts w:ascii="Arial" w:hAnsi="Arial" w:cs="Arial"/>
        </w:rPr>
        <w:t>a</w:t>
      </w:r>
      <w:r w:rsidRPr="003F153E">
        <w:rPr>
          <w:rFonts w:ascii="Arial" w:hAnsi="Arial" w:cs="Arial"/>
        </w:rPr>
        <w:t xml:space="preserve"> vody </w:t>
      </w:r>
      <w:r w:rsidR="005D5B80" w:rsidRPr="005D5B80">
        <w:rPr>
          <w:rFonts w:ascii="Arial" w:hAnsi="Arial" w:cs="Arial"/>
        </w:rPr>
        <w:t>určenej na realizáciu</w:t>
      </w:r>
      <w:r w:rsidR="007323B0">
        <w:rPr>
          <w:rFonts w:ascii="Arial" w:hAnsi="Arial" w:cs="Arial"/>
        </w:rPr>
        <w:t>.</w:t>
      </w:r>
      <w:r>
        <w:rPr>
          <w:rFonts w:ascii="Arial" w:hAnsi="Arial" w:cs="Arial"/>
        </w:rPr>
        <w:t xml:space="preserve"> </w:t>
      </w:r>
      <w:r w:rsidR="007323B0">
        <w:rPr>
          <w:rFonts w:ascii="Arial" w:hAnsi="Arial" w:cs="Arial"/>
        </w:rPr>
        <w:t>Naopak nárast sme zaznamenali u v</w:t>
      </w:r>
      <w:r w:rsidRPr="003F153E">
        <w:rPr>
          <w:rFonts w:ascii="Arial" w:hAnsi="Arial" w:cs="Arial"/>
        </w:rPr>
        <w:t>ody fakturovanej</w:t>
      </w:r>
      <w:r w:rsidR="007323B0">
        <w:rPr>
          <w:rFonts w:ascii="Arial" w:hAnsi="Arial" w:cs="Arial"/>
        </w:rPr>
        <w:t xml:space="preserve">, ktorá </w:t>
      </w:r>
      <w:r w:rsidRPr="003F153E">
        <w:rPr>
          <w:rFonts w:ascii="Arial" w:hAnsi="Arial" w:cs="Arial"/>
        </w:rPr>
        <w:t>predstavoval</w:t>
      </w:r>
      <w:r w:rsidR="007323B0">
        <w:rPr>
          <w:rFonts w:ascii="Arial" w:hAnsi="Arial" w:cs="Arial"/>
        </w:rPr>
        <w:t>a</w:t>
      </w:r>
      <w:r w:rsidRPr="003F153E">
        <w:rPr>
          <w:rFonts w:ascii="Arial" w:hAnsi="Arial" w:cs="Arial"/>
        </w:rPr>
        <w:t xml:space="preserve"> </w:t>
      </w:r>
      <w:r w:rsidR="007323B0">
        <w:rPr>
          <w:rFonts w:ascii="Arial" w:hAnsi="Arial" w:cs="Arial"/>
        </w:rPr>
        <w:t>70,7</w:t>
      </w:r>
      <w:r w:rsidRPr="003F153E">
        <w:rPr>
          <w:rFonts w:ascii="Arial" w:hAnsi="Arial" w:cs="Arial"/>
        </w:rPr>
        <w:t> % z množstva vody určenej na realizáciu.</w:t>
      </w:r>
    </w:p>
    <w:p w:rsidR="0010292B" w:rsidRDefault="0010292B" w:rsidP="0010292B">
      <w:pPr>
        <w:ind w:firstLine="440"/>
        <w:rPr>
          <w:rFonts w:ascii="Arial" w:hAnsi="Arial" w:cs="Arial"/>
        </w:rPr>
      </w:pPr>
      <w:r w:rsidRPr="00E50057">
        <w:rPr>
          <w:rFonts w:ascii="Arial" w:hAnsi="Arial" w:cs="Arial"/>
        </w:rPr>
        <w:lastRenderedPageBreak/>
        <w:t xml:space="preserve"> Špecifická spotreba pitnej vody pre domácnosti </w:t>
      </w:r>
      <w:r w:rsidR="00C23383">
        <w:rPr>
          <w:rFonts w:ascii="Arial" w:hAnsi="Arial" w:cs="Arial"/>
        </w:rPr>
        <w:t>v roku 201</w:t>
      </w:r>
      <w:r w:rsidR="007323B0">
        <w:rPr>
          <w:rFonts w:ascii="Arial" w:hAnsi="Arial" w:cs="Arial"/>
        </w:rPr>
        <w:t>6</w:t>
      </w:r>
      <w:r w:rsidR="00C23383">
        <w:rPr>
          <w:rFonts w:ascii="Arial" w:hAnsi="Arial" w:cs="Arial"/>
        </w:rPr>
        <w:t xml:space="preserve"> </w:t>
      </w:r>
      <w:r w:rsidR="00052197">
        <w:rPr>
          <w:rFonts w:ascii="Arial" w:hAnsi="Arial" w:cs="Arial"/>
        </w:rPr>
        <w:t>mierne stúpla</w:t>
      </w:r>
      <w:r w:rsidR="00C23383">
        <w:rPr>
          <w:rFonts w:ascii="Arial" w:hAnsi="Arial" w:cs="Arial"/>
        </w:rPr>
        <w:t xml:space="preserve"> </w:t>
      </w:r>
      <w:r w:rsidR="00C23383" w:rsidRPr="00C23383">
        <w:rPr>
          <w:rFonts w:ascii="Arial" w:hAnsi="Arial" w:cs="Arial"/>
        </w:rPr>
        <w:t>na hodnotu</w:t>
      </w:r>
      <w:r w:rsidR="00C23383">
        <w:rPr>
          <w:rFonts w:ascii="Arial" w:hAnsi="Arial" w:cs="Arial"/>
        </w:rPr>
        <w:t xml:space="preserve"> </w:t>
      </w:r>
      <w:r w:rsidR="00C23383" w:rsidRPr="00C23383">
        <w:rPr>
          <w:rFonts w:ascii="Arial" w:hAnsi="Arial" w:cs="Arial"/>
        </w:rPr>
        <w:t>77,</w:t>
      </w:r>
      <w:r w:rsidR="007323B0">
        <w:rPr>
          <w:rFonts w:ascii="Arial" w:hAnsi="Arial" w:cs="Arial"/>
        </w:rPr>
        <w:t>96</w:t>
      </w:r>
      <w:r w:rsidR="00C23383" w:rsidRPr="00C23383">
        <w:rPr>
          <w:rFonts w:ascii="Arial" w:hAnsi="Arial" w:cs="Arial"/>
        </w:rPr>
        <w:t xml:space="preserve"> l.obyv</w:t>
      </w:r>
      <w:r w:rsidR="00C23383" w:rsidRPr="00C23383">
        <w:rPr>
          <w:rFonts w:ascii="Arial" w:hAnsi="Arial" w:cs="Arial"/>
          <w:vertAlign w:val="superscript"/>
        </w:rPr>
        <w:t>-1</w:t>
      </w:r>
      <w:r w:rsidR="00C23383" w:rsidRPr="00C23383">
        <w:rPr>
          <w:rFonts w:ascii="Arial" w:hAnsi="Arial" w:cs="Arial"/>
        </w:rPr>
        <w:t>.deň</w:t>
      </w:r>
      <w:r w:rsidR="00C23383" w:rsidRPr="00C23383">
        <w:rPr>
          <w:rFonts w:ascii="Arial" w:hAnsi="Arial" w:cs="Arial"/>
          <w:vertAlign w:val="superscript"/>
        </w:rPr>
        <w:t>-1</w:t>
      </w:r>
      <w:r>
        <w:rPr>
          <w:rFonts w:ascii="Arial" w:hAnsi="Arial" w:cs="Arial"/>
        </w:rPr>
        <w:t xml:space="preserve">. </w:t>
      </w:r>
    </w:p>
    <w:p w:rsidR="0010292B" w:rsidRDefault="0010292B" w:rsidP="0010292B">
      <w:pPr>
        <w:ind w:firstLine="440"/>
        <w:rPr>
          <w:rFonts w:ascii="Arial" w:hAnsi="Arial" w:cs="Arial"/>
        </w:rPr>
      </w:pPr>
      <w:r w:rsidRPr="00E50057">
        <w:rPr>
          <w:rFonts w:ascii="Arial" w:hAnsi="Arial" w:cs="Arial"/>
        </w:rPr>
        <w:t xml:space="preserve">Množstvo vody nefakturovanej </w:t>
      </w:r>
      <w:r w:rsidR="007323B0">
        <w:rPr>
          <w:rFonts w:ascii="Arial" w:hAnsi="Arial" w:cs="Arial"/>
        </w:rPr>
        <w:t>kleslo oproti roku 2015 na</w:t>
      </w:r>
      <w:r w:rsidRPr="00E50057">
        <w:rPr>
          <w:rFonts w:ascii="Arial" w:hAnsi="Arial" w:cs="Arial"/>
        </w:rPr>
        <w:t xml:space="preserve"> </w:t>
      </w:r>
      <w:r w:rsidR="007323B0">
        <w:rPr>
          <w:rFonts w:ascii="Arial" w:hAnsi="Arial" w:cs="Arial"/>
        </w:rPr>
        <w:t>83,8</w:t>
      </w:r>
      <w:r w:rsidRPr="00E50057">
        <w:rPr>
          <w:rFonts w:ascii="Arial" w:hAnsi="Arial" w:cs="Arial"/>
        </w:rPr>
        <w:t> mil. m</w:t>
      </w:r>
      <w:r w:rsidRPr="00E50057">
        <w:rPr>
          <w:rFonts w:ascii="Arial" w:hAnsi="Arial" w:cs="Arial"/>
          <w:vertAlign w:val="superscript"/>
        </w:rPr>
        <w:t>3</w:t>
      </w:r>
      <w:r w:rsidRPr="00E50057">
        <w:rPr>
          <w:rFonts w:ascii="Arial" w:hAnsi="Arial" w:cs="Arial"/>
        </w:rPr>
        <w:t xml:space="preserve">, čo je </w:t>
      </w:r>
      <w:r w:rsidR="007323B0">
        <w:rPr>
          <w:rFonts w:ascii="Arial" w:hAnsi="Arial" w:cs="Arial"/>
        </w:rPr>
        <w:t>29,3</w:t>
      </w:r>
      <w:r w:rsidRPr="00E50057">
        <w:rPr>
          <w:rFonts w:ascii="Arial" w:hAnsi="Arial" w:cs="Arial"/>
        </w:rPr>
        <w:t> % z vody určenej na realizáciu.</w:t>
      </w:r>
      <w:r w:rsidRPr="003C5F63">
        <w:rPr>
          <w:rFonts w:ascii="Arial" w:hAnsi="Arial" w:cs="Arial"/>
          <w:color w:val="FF0000"/>
        </w:rPr>
        <w:t xml:space="preserve"> </w:t>
      </w:r>
      <w:r w:rsidRPr="00E50057">
        <w:rPr>
          <w:rFonts w:ascii="Arial" w:hAnsi="Arial" w:cs="Arial"/>
        </w:rPr>
        <w:t xml:space="preserve">Z tohto množstva pripadá </w:t>
      </w:r>
      <w:r w:rsidR="005018AE">
        <w:rPr>
          <w:rFonts w:ascii="Arial" w:hAnsi="Arial" w:cs="Arial"/>
        </w:rPr>
        <w:t>85,1</w:t>
      </w:r>
      <w:r w:rsidRPr="00E50057">
        <w:rPr>
          <w:rFonts w:ascii="Arial" w:hAnsi="Arial" w:cs="Arial"/>
        </w:rPr>
        <w:t> % na straty v potrubnej sieti (</w:t>
      </w:r>
      <w:r w:rsidR="005018AE">
        <w:rPr>
          <w:rFonts w:ascii="Arial" w:hAnsi="Arial" w:cs="Arial"/>
        </w:rPr>
        <w:t>24,9</w:t>
      </w:r>
      <w:r w:rsidRPr="00E50057">
        <w:rPr>
          <w:rFonts w:ascii="Arial" w:hAnsi="Arial" w:cs="Arial"/>
        </w:rPr>
        <w:t xml:space="preserve"> % z vody určenej na realizáciu). </w:t>
      </w:r>
      <w:r w:rsidRPr="00EE76F6">
        <w:rPr>
          <w:rFonts w:ascii="Arial" w:hAnsi="Arial" w:cs="Arial"/>
        </w:rPr>
        <w:t>Je preto potrebné prijať a vykonať opatrenia na zníženie strát vody v potrubiach na prijateľnú mieru zodpovedajúcu európskym trendom.</w:t>
      </w:r>
    </w:p>
    <w:p w:rsidR="00E73392" w:rsidRPr="00EE76F6" w:rsidRDefault="00E73392" w:rsidP="0010292B">
      <w:pPr>
        <w:ind w:firstLine="440"/>
        <w:rPr>
          <w:rFonts w:ascii="Arial" w:hAnsi="Arial" w:cs="Arial"/>
        </w:rPr>
      </w:pPr>
    </w:p>
    <w:p w:rsidR="0010292B" w:rsidRDefault="0010292B" w:rsidP="0010292B">
      <w:pPr>
        <w:spacing w:after="240"/>
        <w:ind w:firstLine="440"/>
        <w:rPr>
          <w:rFonts w:ascii="Arial" w:hAnsi="Arial" w:cs="Arial"/>
          <w:color w:val="000000"/>
        </w:rPr>
      </w:pPr>
      <w:r w:rsidRPr="00F17822">
        <w:rPr>
          <w:rFonts w:ascii="Arial" w:hAnsi="Arial" w:cs="Arial"/>
          <w:color w:val="000000"/>
        </w:rPr>
        <w:t xml:space="preserve">Údaje o dodávke vody a rozvoji </w:t>
      </w:r>
      <w:r>
        <w:rPr>
          <w:rFonts w:ascii="Arial" w:hAnsi="Arial" w:cs="Arial"/>
          <w:color w:val="000000"/>
        </w:rPr>
        <w:t xml:space="preserve">verejných </w:t>
      </w:r>
      <w:r w:rsidRPr="00F17822">
        <w:rPr>
          <w:rFonts w:ascii="Arial" w:hAnsi="Arial" w:cs="Arial"/>
          <w:color w:val="000000"/>
        </w:rPr>
        <w:t>vodovodov sú uvedené v</w:t>
      </w:r>
      <w:r>
        <w:rPr>
          <w:rFonts w:ascii="Arial" w:hAnsi="Arial" w:cs="Arial"/>
          <w:color w:val="000000"/>
        </w:rPr>
        <w:t> nasledujúcej tabu</w:t>
      </w:r>
      <w:r w:rsidRPr="00F17822">
        <w:rPr>
          <w:rFonts w:ascii="Arial" w:hAnsi="Arial" w:cs="Arial"/>
          <w:color w:val="000000"/>
        </w:rPr>
        <w:t>ľke</w:t>
      </w:r>
      <w:r>
        <w:rPr>
          <w:rFonts w:ascii="Arial" w:hAnsi="Arial" w:cs="Arial"/>
          <w:color w:val="000000"/>
        </w:rPr>
        <w:t xml:space="preserve"> 6</w:t>
      </w:r>
      <w:r w:rsidRPr="00EE76F6">
        <w:rPr>
          <w:rFonts w:ascii="Arial" w:hAnsi="Arial" w:cs="Arial"/>
          <w:color w:val="000000"/>
        </w:rPr>
        <w:t xml:space="preserve">.3.2 a grafoch č. </w:t>
      </w:r>
      <w:r>
        <w:rPr>
          <w:rFonts w:ascii="Arial" w:hAnsi="Arial" w:cs="Arial"/>
          <w:color w:val="000000"/>
        </w:rPr>
        <w:t>6</w:t>
      </w:r>
      <w:r w:rsidRPr="00EE76F6">
        <w:rPr>
          <w:rFonts w:ascii="Arial" w:hAnsi="Arial" w:cs="Arial"/>
          <w:color w:val="000000"/>
        </w:rPr>
        <w:t>.3.2 a </w:t>
      </w:r>
      <w:r>
        <w:rPr>
          <w:rFonts w:ascii="Arial" w:hAnsi="Arial" w:cs="Arial"/>
          <w:color w:val="000000"/>
        </w:rPr>
        <w:t>6</w:t>
      </w:r>
      <w:r w:rsidRPr="00EE76F6">
        <w:rPr>
          <w:rFonts w:ascii="Arial" w:hAnsi="Arial" w:cs="Arial"/>
          <w:color w:val="000000"/>
        </w:rPr>
        <w:t>.3.3:</w:t>
      </w:r>
    </w:p>
    <w:p w:rsidR="00E73392" w:rsidRDefault="00E73392" w:rsidP="0010292B">
      <w:pPr>
        <w:spacing w:after="240"/>
        <w:ind w:firstLine="440"/>
        <w:rPr>
          <w:rFonts w:ascii="Arial" w:hAnsi="Arial" w:cs="Arial"/>
          <w:color w:val="000000"/>
        </w:rPr>
      </w:pPr>
    </w:p>
    <w:p w:rsidR="0010292B" w:rsidRPr="00085CC1" w:rsidRDefault="0010292B" w:rsidP="0010292B">
      <w:pPr>
        <w:pStyle w:val="normlneodsaden"/>
        <w:ind w:right="-110"/>
        <w:jc w:val="left"/>
        <w:rPr>
          <w:rFonts w:ascii="Arial" w:hAnsi="Arial" w:cs="Arial"/>
          <w:szCs w:val="24"/>
          <w:lang w:eastAsia="sk-SK"/>
        </w:rPr>
      </w:pPr>
      <w:r w:rsidRPr="00085CC1">
        <w:rPr>
          <w:rFonts w:ascii="Arial" w:hAnsi="Arial" w:cs="Arial"/>
          <w:szCs w:val="24"/>
          <w:lang w:eastAsia="sk-SK"/>
        </w:rPr>
        <w:t xml:space="preserve">Dodávka vody a rozvoj vodovodov v správe </w:t>
      </w:r>
      <w:r>
        <w:rPr>
          <w:rFonts w:ascii="Arial" w:hAnsi="Arial" w:cs="Arial"/>
          <w:szCs w:val="24"/>
          <w:lang w:eastAsia="sk-SK"/>
        </w:rPr>
        <w:t>VS</w:t>
      </w:r>
      <w:r w:rsidRPr="00085CC1">
        <w:rPr>
          <w:rFonts w:ascii="Arial" w:hAnsi="Arial" w:cs="Arial"/>
          <w:szCs w:val="24"/>
          <w:lang w:eastAsia="sk-SK"/>
        </w:rPr>
        <w:t xml:space="preserve">, </w:t>
      </w:r>
      <w:r>
        <w:rPr>
          <w:rFonts w:ascii="Arial" w:hAnsi="Arial" w:cs="Arial"/>
          <w:szCs w:val="24"/>
          <w:lang w:eastAsia="sk-SK"/>
        </w:rPr>
        <w:t>OÚ a</w:t>
      </w:r>
      <w:r w:rsidRPr="00085CC1">
        <w:rPr>
          <w:rFonts w:ascii="Arial" w:hAnsi="Arial" w:cs="Arial"/>
          <w:szCs w:val="24"/>
          <w:lang w:eastAsia="sk-SK"/>
        </w:rPr>
        <w:t xml:space="preserve"> iných subjektov </w:t>
      </w:r>
      <w:r>
        <w:rPr>
          <w:rFonts w:ascii="Arial" w:hAnsi="Arial" w:cs="Arial"/>
          <w:szCs w:val="24"/>
          <w:lang w:eastAsia="sk-SK"/>
        </w:rPr>
        <w:t xml:space="preserve">     </w:t>
      </w:r>
      <w:r w:rsidRPr="00085CC1">
        <w:rPr>
          <w:rFonts w:ascii="Arial" w:hAnsi="Arial" w:cs="Arial"/>
          <w:szCs w:val="24"/>
          <w:lang w:eastAsia="sk-SK"/>
        </w:rPr>
        <w:t xml:space="preserve">tab. č. </w:t>
      </w:r>
      <w:r>
        <w:rPr>
          <w:rFonts w:ascii="Arial" w:hAnsi="Arial" w:cs="Arial"/>
          <w:szCs w:val="24"/>
          <w:lang w:eastAsia="sk-SK"/>
        </w:rPr>
        <w:t>6.3.2</w:t>
      </w:r>
    </w:p>
    <w:tbl>
      <w:tblPr>
        <w:tblW w:w="9117"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2"/>
        <w:gridCol w:w="3442"/>
        <w:gridCol w:w="916"/>
        <w:gridCol w:w="1501"/>
        <w:gridCol w:w="1417"/>
        <w:gridCol w:w="1559"/>
      </w:tblGrid>
      <w:tr w:rsidR="0010292B" w:rsidRPr="00181E31" w:rsidTr="00181E31">
        <w:trPr>
          <w:cantSplit/>
          <w:trHeight w:hRule="exact" w:val="354"/>
          <w:tblHeader/>
        </w:trPr>
        <w:tc>
          <w:tcPr>
            <w:tcW w:w="282" w:type="dxa"/>
            <w:vMerge w:val="restart"/>
            <w:shd w:val="clear" w:color="auto" w:fill="auto"/>
            <w:vAlign w:val="center"/>
          </w:tcPr>
          <w:p w:rsidR="0010292B" w:rsidRPr="00181E31" w:rsidRDefault="0010292B" w:rsidP="004F3C2E">
            <w:pPr>
              <w:pStyle w:val="tabtext"/>
              <w:snapToGrid w:val="0"/>
              <w:rPr>
                <w:rFonts w:ascii="Arial" w:hAnsi="Arial" w:cs="Arial"/>
                <w:szCs w:val="22"/>
              </w:rPr>
            </w:pPr>
            <w:r w:rsidRPr="00181E31">
              <w:rPr>
                <w:rFonts w:ascii="Arial" w:hAnsi="Arial" w:cs="Arial"/>
                <w:szCs w:val="22"/>
              </w:rPr>
              <w:t>P. č.</w:t>
            </w:r>
          </w:p>
        </w:tc>
        <w:tc>
          <w:tcPr>
            <w:tcW w:w="3442" w:type="dxa"/>
            <w:vMerge w:val="restart"/>
            <w:shd w:val="clear" w:color="auto" w:fill="auto"/>
            <w:vAlign w:val="center"/>
          </w:tcPr>
          <w:p w:rsidR="0010292B" w:rsidRPr="00181E31" w:rsidRDefault="0010292B" w:rsidP="004F3C2E">
            <w:pPr>
              <w:pStyle w:val="tabtext"/>
              <w:snapToGrid w:val="0"/>
              <w:rPr>
                <w:rFonts w:ascii="Arial" w:hAnsi="Arial" w:cs="Arial"/>
                <w:szCs w:val="22"/>
              </w:rPr>
            </w:pPr>
            <w:r w:rsidRPr="00181E31">
              <w:rPr>
                <w:rFonts w:ascii="Arial" w:hAnsi="Arial" w:cs="Arial"/>
                <w:szCs w:val="22"/>
              </w:rPr>
              <w:t>Ukazovateľ</w:t>
            </w:r>
          </w:p>
        </w:tc>
        <w:tc>
          <w:tcPr>
            <w:tcW w:w="916" w:type="dxa"/>
            <w:vMerge w:val="restart"/>
            <w:shd w:val="clear" w:color="auto" w:fill="auto"/>
            <w:vAlign w:val="center"/>
          </w:tcPr>
          <w:p w:rsidR="0010292B" w:rsidRPr="00181E31" w:rsidRDefault="0010292B" w:rsidP="004F3C2E">
            <w:pPr>
              <w:pStyle w:val="tabtext"/>
              <w:snapToGrid w:val="0"/>
              <w:rPr>
                <w:rFonts w:ascii="Arial" w:hAnsi="Arial" w:cs="Arial"/>
                <w:szCs w:val="22"/>
              </w:rPr>
            </w:pPr>
            <w:r w:rsidRPr="00181E31">
              <w:rPr>
                <w:rFonts w:ascii="Arial" w:hAnsi="Arial" w:cs="Arial"/>
                <w:szCs w:val="22"/>
              </w:rPr>
              <w:t>Jed-</w:t>
            </w:r>
          </w:p>
          <w:p w:rsidR="0010292B" w:rsidRPr="00181E31" w:rsidRDefault="0010292B" w:rsidP="004F3C2E">
            <w:pPr>
              <w:pStyle w:val="tabtext"/>
              <w:snapToGrid w:val="0"/>
              <w:rPr>
                <w:rFonts w:ascii="Arial" w:hAnsi="Arial" w:cs="Arial"/>
                <w:szCs w:val="22"/>
              </w:rPr>
            </w:pPr>
            <w:r w:rsidRPr="00181E31">
              <w:rPr>
                <w:rFonts w:ascii="Arial" w:hAnsi="Arial" w:cs="Arial"/>
                <w:szCs w:val="22"/>
              </w:rPr>
              <w:t>notka</w:t>
            </w:r>
          </w:p>
        </w:tc>
        <w:tc>
          <w:tcPr>
            <w:tcW w:w="4477" w:type="dxa"/>
            <w:gridSpan w:val="3"/>
            <w:shd w:val="clear" w:color="auto" w:fill="auto"/>
            <w:vAlign w:val="center"/>
          </w:tcPr>
          <w:p w:rsidR="0010292B" w:rsidRPr="00181E31" w:rsidRDefault="0010292B" w:rsidP="004F3C2E">
            <w:pPr>
              <w:pStyle w:val="tabtext"/>
              <w:snapToGrid w:val="0"/>
              <w:rPr>
                <w:rFonts w:ascii="Arial" w:hAnsi="Arial" w:cs="Arial"/>
                <w:szCs w:val="22"/>
              </w:rPr>
            </w:pPr>
            <w:r w:rsidRPr="00181E31">
              <w:rPr>
                <w:rFonts w:ascii="Arial" w:hAnsi="Arial" w:cs="Arial"/>
                <w:szCs w:val="22"/>
              </w:rPr>
              <w:t>Rok</w:t>
            </w:r>
          </w:p>
        </w:tc>
      </w:tr>
      <w:tr w:rsidR="005018AE" w:rsidRPr="00181E31" w:rsidTr="00181E31">
        <w:trPr>
          <w:cantSplit/>
          <w:trHeight w:hRule="exact" w:val="262"/>
          <w:tblHeader/>
        </w:trPr>
        <w:tc>
          <w:tcPr>
            <w:tcW w:w="282" w:type="dxa"/>
            <w:vMerge/>
            <w:shd w:val="clear" w:color="auto" w:fill="auto"/>
            <w:vAlign w:val="center"/>
          </w:tcPr>
          <w:p w:rsidR="005018AE" w:rsidRPr="00181E31" w:rsidRDefault="005018AE" w:rsidP="005018AE">
            <w:pPr>
              <w:rPr>
                <w:rFonts w:ascii="Arial" w:hAnsi="Arial" w:cs="Arial"/>
                <w:sz w:val="22"/>
                <w:szCs w:val="22"/>
              </w:rPr>
            </w:pPr>
          </w:p>
        </w:tc>
        <w:tc>
          <w:tcPr>
            <w:tcW w:w="3442" w:type="dxa"/>
            <w:vMerge/>
            <w:shd w:val="clear" w:color="auto" w:fill="auto"/>
            <w:vAlign w:val="center"/>
          </w:tcPr>
          <w:p w:rsidR="005018AE" w:rsidRPr="00181E31" w:rsidRDefault="005018AE" w:rsidP="005018AE">
            <w:pPr>
              <w:rPr>
                <w:rFonts w:ascii="Arial" w:hAnsi="Arial" w:cs="Arial"/>
                <w:sz w:val="22"/>
                <w:szCs w:val="22"/>
              </w:rPr>
            </w:pPr>
          </w:p>
        </w:tc>
        <w:tc>
          <w:tcPr>
            <w:tcW w:w="916" w:type="dxa"/>
            <w:vMerge/>
            <w:shd w:val="clear" w:color="auto" w:fill="auto"/>
            <w:vAlign w:val="center"/>
          </w:tcPr>
          <w:p w:rsidR="005018AE" w:rsidRPr="00181E31" w:rsidRDefault="005018AE" w:rsidP="005018AE">
            <w:pPr>
              <w:rPr>
                <w:rFonts w:ascii="Arial" w:hAnsi="Arial" w:cs="Arial"/>
                <w:sz w:val="22"/>
                <w:szCs w:val="22"/>
              </w:rPr>
            </w:pPr>
          </w:p>
        </w:tc>
        <w:tc>
          <w:tcPr>
            <w:tcW w:w="1501" w:type="dxa"/>
            <w:vMerge w:val="restart"/>
            <w:shd w:val="clear" w:color="auto" w:fill="auto"/>
            <w:vAlign w:val="center"/>
          </w:tcPr>
          <w:p w:rsidR="005018AE" w:rsidRPr="00181E31" w:rsidRDefault="005018AE" w:rsidP="005018AE">
            <w:pPr>
              <w:pStyle w:val="tabtext"/>
              <w:snapToGrid w:val="0"/>
              <w:rPr>
                <w:rFonts w:ascii="Arial" w:hAnsi="Arial" w:cs="Arial"/>
                <w:szCs w:val="22"/>
              </w:rPr>
            </w:pPr>
            <w:r w:rsidRPr="00181E31">
              <w:rPr>
                <w:rFonts w:ascii="Arial" w:hAnsi="Arial" w:cs="Arial"/>
                <w:szCs w:val="22"/>
              </w:rPr>
              <w:t>2014</w:t>
            </w:r>
          </w:p>
        </w:tc>
        <w:tc>
          <w:tcPr>
            <w:tcW w:w="1417" w:type="dxa"/>
            <w:vMerge w:val="restart"/>
            <w:shd w:val="clear" w:color="auto" w:fill="auto"/>
            <w:vAlign w:val="center"/>
          </w:tcPr>
          <w:p w:rsidR="005018AE" w:rsidRPr="00181E31" w:rsidRDefault="005018AE" w:rsidP="005018AE">
            <w:pPr>
              <w:pStyle w:val="tabtext"/>
              <w:snapToGrid w:val="0"/>
              <w:rPr>
                <w:rFonts w:ascii="Arial" w:hAnsi="Arial" w:cs="Arial"/>
                <w:szCs w:val="22"/>
              </w:rPr>
            </w:pPr>
            <w:r w:rsidRPr="00181E31">
              <w:rPr>
                <w:rFonts w:ascii="Arial" w:hAnsi="Arial" w:cs="Arial"/>
                <w:szCs w:val="22"/>
              </w:rPr>
              <w:t>2015</w:t>
            </w:r>
          </w:p>
        </w:tc>
        <w:tc>
          <w:tcPr>
            <w:tcW w:w="1559" w:type="dxa"/>
            <w:vMerge w:val="restart"/>
            <w:shd w:val="clear" w:color="auto" w:fill="auto"/>
            <w:vAlign w:val="center"/>
          </w:tcPr>
          <w:p w:rsidR="005018AE" w:rsidRPr="00181E31" w:rsidRDefault="005018AE" w:rsidP="005018AE">
            <w:pPr>
              <w:pStyle w:val="tabtext"/>
              <w:snapToGrid w:val="0"/>
              <w:rPr>
                <w:rFonts w:ascii="Arial" w:hAnsi="Arial" w:cs="Arial"/>
                <w:szCs w:val="22"/>
              </w:rPr>
            </w:pPr>
            <w:r>
              <w:rPr>
                <w:rFonts w:ascii="Arial" w:hAnsi="Arial" w:cs="Arial"/>
                <w:szCs w:val="22"/>
              </w:rPr>
              <w:t>2016</w:t>
            </w:r>
          </w:p>
        </w:tc>
      </w:tr>
      <w:tr w:rsidR="005018AE" w:rsidRPr="00181E31" w:rsidTr="00181E31">
        <w:trPr>
          <w:cantSplit/>
          <w:trHeight w:val="373"/>
          <w:tblHeader/>
        </w:trPr>
        <w:tc>
          <w:tcPr>
            <w:tcW w:w="282" w:type="dxa"/>
            <w:vMerge/>
            <w:shd w:val="clear" w:color="auto" w:fill="auto"/>
            <w:vAlign w:val="center"/>
          </w:tcPr>
          <w:p w:rsidR="005018AE" w:rsidRPr="00181E31" w:rsidRDefault="005018AE" w:rsidP="005018AE">
            <w:pPr>
              <w:rPr>
                <w:rFonts w:ascii="Arial" w:hAnsi="Arial" w:cs="Arial"/>
                <w:sz w:val="22"/>
                <w:szCs w:val="22"/>
              </w:rPr>
            </w:pPr>
          </w:p>
        </w:tc>
        <w:tc>
          <w:tcPr>
            <w:tcW w:w="3442" w:type="dxa"/>
            <w:vMerge/>
            <w:shd w:val="clear" w:color="auto" w:fill="auto"/>
            <w:vAlign w:val="center"/>
          </w:tcPr>
          <w:p w:rsidR="005018AE" w:rsidRPr="00181E31" w:rsidRDefault="005018AE" w:rsidP="005018AE">
            <w:pPr>
              <w:rPr>
                <w:rFonts w:ascii="Arial" w:hAnsi="Arial" w:cs="Arial"/>
                <w:sz w:val="22"/>
                <w:szCs w:val="22"/>
              </w:rPr>
            </w:pPr>
          </w:p>
        </w:tc>
        <w:tc>
          <w:tcPr>
            <w:tcW w:w="916" w:type="dxa"/>
            <w:vMerge/>
            <w:shd w:val="clear" w:color="auto" w:fill="auto"/>
            <w:vAlign w:val="center"/>
          </w:tcPr>
          <w:p w:rsidR="005018AE" w:rsidRPr="00181E31" w:rsidRDefault="005018AE" w:rsidP="005018AE">
            <w:pPr>
              <w:rPr>
                <w:rFonts w:ascii="Arial" w:hAnsi="Arial" w:cs="Arial"/>
                <w:sz w:val="22"/>
                <w:szCs w:val="22"/>
              </w:rPr>
            </w:pPr>
          </w:p>
        </w:tc>
        <w:tc>
          <w:tcPr>
            <w:tcW w:w="1501" w:type="dxa"/>
            <w:vMerge/>
            <w:shd w:val="clear" w:color="auto" w:fill="auto"/>
            <w:vAlign w:val="center"/>
          </w:tcPr>
          <w:p w:rsidR="005018AE" w:rsidRPr="00181E31" w:rsidRDefault="005018AE" w:rsidP="005018AE">
            <w:pPr>
              <w:rPr>
                <w:rFonts w:ascii="Arial" w:hAnsi="Arial" w:cs="Arial"/>
                <w:sz w:val="22"/>
                <w:szCs w:val="22"/>
              </w:rPr>
            </w:pPr>
          </w:p>
        </w:tc>
        <w:tc>
          <w:tcPr>
            <w:tcW w:w="1417" w:type="dxa"/>
            <w:vMerge/>
            <w:shd w:val="clear" w:color="auto" w:fill="auto"/>
            <w:vAlign w:val="center"/>
          </w:tcPr>
          <w:p w:rsidR="005018AE" w:rsidRPr="00181E31" w:rsidRDefault="005018AE" w:rsidP="005018AE">
            <w:pPr>
              <w:rPr>
                <w:rFonts w:ascii="Arial" w:hAnsi="Arial" w:cs="Arial"/>
                <w:sz w:val="22"/>
                <w:szCs w:val="22"/>
              </w:rPr>
            </w:pPr>
          </w:p>
        </w:tc>
        <w:tc>
          <w:tcPr>
            <w:tcW w:w="1559" w:type="dxa"/>
            <w:vMerge/>
            <w:shd w:val="clear" w:color="auto" w:fill="auto"/>
            <w:vAlign w:val="center"/>
          </w:tcPr>
          <w:p w:rsidR="005018AE" w:rsidRPr="00181E31" w:rsidRDefault="005018AE" w:rsidP="005018AE">
            <w:pPr>
              <w:rPr>
                <w:rFonts w:ascii="Arial" w:hAnsi="Arial" w:cs="Arial"/>
                <w:sz w:val="22"/>
                <w:szCs w:val="22"/>
              </w:rPr>
            </w:pPr>
          </w:p>
        </w:tc>
      </w:tr>
      <w:tr w:rsidR="005018AE" w:rsidRPr="00181E31" w:rsidTr="00181E31">
        <w:trPr>
          <w:cantSplit/>
          <w:trHeight w:val="464"/>
        </w:trPr>
        <w:tc>
          <w:tcPr>
            <w:tcW w:w="282" w:type="dxa"/>
            <w:shd w:val="clear" w:color="auto" w:fill="auto"/>
            <w:vAlign w:val="center"/>
          </w:tcPr>
          <w:p w:rsidR="005018AE" w:rsidRPr="00181E31" w:rsidRDefault="005018AE" w:rsidP="005018AE">
            <w:pPr>
              <w:pStyle w:val="tabtext"/>
              <w:snapToGrid w:val="0"/>
              <w:rPr>
                <w:rFonts w:ascii="Arial" w:hAnsi="Arial" w:cs="Arial"/>
                <w:szCs w:val="22"/>
              </w:rPr>
            </w:pPr>
            <w:r w:rsidRPr="00181E31">
              <w:rPr>
                <w:rFonts w:ascii="Arial" w:hAnsi="Arial" w:cs="Arial"/>
                <w:szCs w:val="22"/>
              </w:rPr>
              <w:t>1</w:t>
            </w:r>
          </w:p>
        </w:tc>
        <w:tc>
          <w:tcPr>
            <w:tcW w:w="3442" w:type="dxa"/>
            <w:shd w:val="clear" w:color="auto" w:fill="auto"/>
            <w:vAlign w:val="center"/>
          </w:tcPr>
          <w:p w:rsidR="005018AE" w:rsidRPr="00181E31" w:rsidRDefault="005018AE" w:rsidP="005018AE">
            <w:pPr>
              <w:pStyle w:val="tabtext"/>
              <w:snapToGrid w:val="0"/>
              <w:ind w:left="130"/>
              <w:jc w:val="left"/>
              <w:rPr>
                <w:rFonts w:ascii="Arial" w:hAnsi="Arial" w:cs="Arial"/>
                <w:szCs w:val="22"/>
              </w:rPr>
            </w:pPr>
            <w:r w:rsidRPr="00181E31">
              <w:rPr>
                <w:rFonts w:ascii="Arial" w:hAnsi="Arial" w:cs="Arial"/>
                <w:szCs w:val="22"/>
              </w:rPr>
              <w:t xml:space="preserve">Počet obyvateľov zásobovaných </w:t>
            </w:r>
            <w:r w:rsidRPr="00181E31">
              <w:rPr>
                <w:rFonts w:ascii="Arial" w:hAnsi="Arial" w:cs="Arial"/>
                <w:szCs w:val="22"/>
              </w:rPr>
              <w:br/>
              <w:t>z vodovodov</w:t>
            </w:r>
          </w:p>
        </w:tc>
        <w:tc>
          <w:tcPr>
            <w:tcW w:w="916" w:type="dxa"/>
            <w:shd w:val="clear" w:color="auto" w:fill="auto"/>
            <w:vAlign w:val="center"/>
          </w:tcPr>
          <w:p w:rsidR="005018AE" w:rsidRPr="00181E31" w:rsidRDefault="005018AE" w:rsidP="005018AE">
            <w:pPr>
              <w:pStyle w:val="tabtext"/>
              <w:snapToGrid w:val="0"/>
              <w:rPr>
                <w:rFonts w:ascii="Arial" w:hAnsi="Arial" w:cs="Arial"/>
                <w:szCs w:val="22"/>
              </w:rPr>
            </w:pPr>
            <w:r w:rsidRPr="00181E31">
              <w:rPr>
                <w:rFonts w:ascii="Arial" w:hAnsi="Arial" w:cs="Arial"/>
                <w:szCs w:val="22"/>
              </w:rPr>
              <w:t>tisíc</w:t>
            </w:r>
          </w:p>
        </w:tc>
        <w:tc>
          <w:tcPr>
            <w:tcW w:w="1501" w:type="dxa"/>
            <w:shd w:val="clear" w:color="auto" w:fill="auto"/>
            <w:vAlign w:val="center"/>
          </w:tcPr>
          <w:p w:rsidR="005018AE" w:rsidRPr="00181E31" w:rsidRDefault="005018AE" w:rsidP="005018AE">
            <w:pPr>
              <w:pStyle w:val="tabtext"/>
              <w:tabs>
                <w:tab w:val="decimal" w:pos="680"/>
              </w:tabs>
              <w:snapToGrid w:val="0"/>
              <w:ind w:right="66"/>
              <w:rPr>
                <w:rFonts w:ascii="Arial" w:hAnsi="Arial" w:cs="Arial"/>
                <w:szCs w:val="22"/>
              </w:rPr>
            </w:pPr>
            <w:r w:rsidRPr="00181E31">
              <w:rPr>
                <w:rFonts w:ascii="Arial" w:hAnsi="Arial" w:cs="Arial"/>
                <w:szCs w:val="22"/>
              </w:rPr>
              <w:t>4 753,0</w:t>
            </w:r>
          </w:p>
        </w:tc>
        <w:tc>
          <w:tcPr>
            <w:tcW w:w="1417" w:type="dxa"/>
            <w:shd w:val="clear" w:color="auto" w:fill="auto"/>
            <w:vAlign w:val="center"/>
          </w:tcPr>
          <w:p w:rsidR="005018AE" w:rsidRPr="00181E31" w:rsidRDefault="005018AE" w:rsidP="005018AE">
            <w:pPr>
              <w:pStyle w:val="tabtext"/>
              <w:tabs>
                <w:tab w:val="decimal" w:pos="680"/>
              </w:tabs>
              <w:snapToGrid w:val="0"/>
              <w:ind w:right="66"/>
              <w:rPr>
                <w:rFonts w:ascii="Arial" w:hAnsi="Arial" w:cs="Arial"/>
                <w:szCs w:val="22"/>
              </w:rPr>
            </w:pPr>
            <w:r w:rsidRPr="00181E31">
              <w:rPr>
                <w:rFonts w:ascii="Arial" w:hAnsi="Arial" w:cs="Arial"/>
                <w:szCs w:val="22"/>
              </w:rPr>
              <w:t>4 785,3</w:t>
            </w:r>
          </w:p>
        </w:tc>
        <w:tc>
          <w:tcPr>
            <w:tcW w:w="1559" w:type="dxa"/>
            <w:shd w:val="clear" w:color="auto" w:fill="auto"/>
            <w:vAlign w:val="center"/>
          </w:tcPr>
          <w:p w:rsidR="005018AE" w:rsidRPr="00181E31" w:rsidRDefault="005018AE" w:rsidP="005018AE">
            <w:pPr>
              <w:pStyle w:val="tabtext"/>
              <w:tabs>
                <w:tab w:val="decimal" w:pos="680"/>
              </w:tabs>
              <w:snapToGrid w:val="0"/>
              <w:ind w:right="66"/>
              <w:rPr>
                <w:rFonts w:ascii="Arial" w:hAnsi="Arial" w:cs="Arial"/>
                <w:szCs w:val="22"/>
              </w:rPr>
            </w:pPr>
            <w:r>
              <w:rPr>
                <w:rFonts w:ascii="Arial" w:hAnsi="Arial" w:cs="Arial"/>
                <w:szCs w:val="22"/>
              </w:rPr>
              <w:t>4 814,0</w:t>
            </w:r>
          </w:p>
        </w:tc>
      </w:tr>
      <w:tr w:rsidR="005018AE" w:rsidRPr="00181E31" w:rsidTr="00181E31">
        <w:trPr>
          <w:cantSplit/>
          <w:trHeight w:val="340"/>
        </w:trPr>
        <w:tc>
          <w:tcPr>
            <w:tcW w:w="282" w:type="dxa"/>
            <w:shd w:val="clear" w:color="auto" w:fill="auto"/>
            <w:vAlign w:val="center"/>
          </w:tcPr>
          <w:p w:rsidR="005018AE" w:rsidRPr="00181E31" w:rsidRDefault="005018AE" w:rsidP="005018AE">
            <w:pPr>
              <w:pStyle w:val="tabtext"/>
              <w:snapToGrid w:val="0"/>
              <w:rPr>
                <w:rFonts w:ascii="Arial" w:hAnsi="Arial" w:cs="Arial"/>
                <w:szCs w:val="22"/>
              </w:rPr>
            </w:pPr>
            <w:r w:rsidRPr="00181E31">
              <w:rPr>
                <w:rFonts w:ascii="Arial" w:hAnsi="Arial" w:cs="Arial"/>
                <w:szCs w:val="22"/>
              </w:rPr>
              <w:t>2</w:t>
            </w:r>
          </w:p>
        </w:tc>
        <w:tc>
          <w:tcPr>
            <w:tcW w:w="3442" w:type="dxa"/>
            <w:shd w:val="clear" w:color="auto" w:fill="auto"/>
            <w:vAlign w:val="center"/>
          </w:tcPr>
          <w:p w:rsidR="005018AE" w:rsidRPr="00181E31" w:rsidRDefault="005018AE" w:rsidP="005018AE">
            <w:pPr>
              <w:pStyle w:val="tabtext"/>
              <w:snapToGrid w:val="0"/>
              <w:ind w:left="130"/>
              <w:jc w:val="left"/>
              <w:rPr>
                <w:rFonts w:ascii="Arial" w:hAnsi="Arial" w:cs="Arial"/>
                <w:szCs w:val="22"/>
              </w:rPr>
            </w:pPr>
            <w:r w:rsidRPr="00181E31">
              <w:rPr>
                <w:rFonts w:ascii="Arial" w:hAnsi="Arial" w:cs="Arial"/>
                <w:szCs w:val="22"/>
              </w:rPr>
              <w:t>Kapacita vodných zdrojov</w:t>
            </w:r>
          </w:p>
        </w:tc>
        <w:tc>
          <w:tcPr>
            <w:tcW w:w="916" w:type="dxa"/>
            <w:shd w:val="clear" w:color="auto" w:fill="auto"/>
            <w:vAlign w:val="center"/>
          </w:tcPr>
          <w:p w:rsidR="005018AE" w:rsidRPr="00181E31" w:rsidRDefault="005018AE" w:rsidP="005018AE">
            <w:pPr>
              <w:pStyle w:val="tabtext"/>
              <w:snapToGrid w:val="0"/>
              <w:rPr>
                <w:rFonts w:ascii="Arial" w:hAnsi="Arial" w:cs="Arial"/>
                <w:szCs w:val="22"/>
                <w:vertAlign w:val="superscript"/>
              </w:rPr>
            </w:pPr>
            <w:r w:rsidRPr="00181E31">
              <w:rPr>
                <w:rFonts w:ascii="Arial" w:hAnsi="Arial" w:cs="Arial"/>
                <w:szCs w:val="22"/>
              </w:rPr>
              <w:t>l.s</w:t>
            </w:r>
            <w:r w:rsidRPr="00181E31">
              <w:rPr>
                <w:rFonts w:ascii="Arial" w:hAnsi="Arial" w:cs="Arial"/>
                <w:szCs w:val="22"/>
                <w:vertAlign w:val="superscript"/>
              </w:rPr>
              <w:t>-1</w:t>
            </w:r>
          </w:p>
        </w:tc>
        <w:tc>
          <w:tcPr>
            <w:tcW w:w="1501" w:type="dxa"/>
            <w:shd w:val="clear" w:color="auto" w:fill="auto"/>
            <w:vAlign w:val="center"/>
          </w:tcPr>
          <w:p w:rsidR="005018AE" w:rsidRPr="00181E31" w:rsidRDefault="005018AE" w:rsidP="005018AE">
            <w:pPr>
              <w:pStyle w:val="tabtext"/>
              <w:tabs>
                <w:tab w:val="decimal" w:pos="680"/>
              </w:tabs>
              <w:snapToGrid w:val="0"/>
              <w:ind w:right="66"/>
              <w:rPr>
                <w:rFonts w:ascii="Arial" w:hAnsi="Arial" w:cs="Arial"/>
                <w:szCs w:val="22"/>
              </w:rPr>
            </w:pPr>
            <w:r w:rsidRPr="00181E31">
              <w:rPr>
                <w:rFonts w:ascii="Arial" w:hAnsi="Arial" w:cs="Arial"/>
                <w:szCs w:val="22"/>
              </w:rPr>
              <w:t>34 057,0</w:t>
            </w:r>
          </w:p>
        </w:tc>
        <w:tc>
          <w:tcPr>
            <w:tcW w:w="1417" w:type="dxa"/>
            <w:shd w:val="clear" w:color="auto" w:fill="auto"/>
            <w:vAlign w:val="center"/>
          </w:tcPr>
          <w:p w:rsidR="005018AE" w:rsidRPr="00181E31" w:rsidRDefault="005018AE" w:rsidP="005018AE">
            <w:pPr>
              <w:pStyle w:val="tabtext"/>
              <w:tabs>
                <w:tab w:val="decimal" w:pos="680"/>
              </w:tabs>
              <w:snapToGrid w:val="0"/>
              <w:ind w:right="66"/>
              <w:rPr>
                <w:rFonts w:ascii="Arial" w:hAnsi="Arial" w:cs="Arial"/>
                <w:szCs w:val="22"/>
              </w:rPr>
            </w:pPr>
            <w:r w:rsidRPr="00181E31">
              <w:rPr>
                <w:rFonts w:ascii="Arial" w:hAnsi="Arial" w:cs="Arial"/>
                <w:szCs w:val="22"/>
              </w:rPr>
              <w:t>33 916,5</w:t>
            </w:r>
          </w:p>
        </w:tc>
        <w:tc>
          <w:tcPr>
            <w:tcW w:w="1559" w:type="dxa"/>
            <w:shd w:val="clear" w:color="auto" w:fill="auto"/>
            <w:vAlign w:val="center"/>
          </w:tcPr>
          <w:p w:rsidR="005018AE" w:rsidRPr="00181E31" w:rsidRDefault="005018AE" w:rsidP="005018AE">
            <w:pPr>
              <w:pStyle w:val="tabtext"/>
              <w:tabs>
                <w:tab w:val="decimal" w:pos="680"/>
              </w:tabs>
              <w:snapToGrid w:val="0"/>
              <w:ind w:right="66"/>
              <w:rPr>
                <w:rFonts w:ascii="Arial" w:hAnsi="Arial" w:cs="Arial"/>
                <w:szCs w:val="22"/>
              </w:rPr>
            </w:pPr>
            <w:r>
              <w:rPr>
                <w:rFonts w:ascii="Arial" w:hAnsi="Arial" w:cs="Arial"/>
                <w:szCs w:val="22"/>
              </w:rPr>
              <w:t>34 333,5</w:t>
            </w:r>
          </w:p>
        </w:tc>
      </w:tr>
      <w:tr w:rsidR="005018AE" w:rsidRPr="00181E31" w:rsidTr="00181E31">
        <w:trPr>
          <w:cantSplit/>
          <w:trHeight w:val="340"/>
        </w:trPr>
        <w:tc>
          <w:tcPr>
            <w:tcW w:w="282" w:type="dxa"/>
            <w:shd w:val="clear" w:color="auto" w:fill="auto"/>
            <w:vAlign w:val="center"/>
          </w:tcPr>
          <w:p w:rsidR="005018AE" w:rsidRPr="00181E31" w:rsidRDefault="005018AE" w:rsidP="005018AE">
            <w:pPr>
              <w:pStyle w:val="tabtext"/>
              <w:snapToGrid w:val="0"/>
              <w:rPr>
                <w:rFonts w:ascii="Arial" w:hAnsi="Arial" w:cs="Arial"/>
                <w:szCs w:val="22"/>
              </w:rPr>
            </w:pPr>
            <w:r w:rsidRPr="00181E31">
              <w:rPr>
                <w:rFonts w:ascii="Arial" w:hAnsi="Arial" w:cs="Arial"/>
                <w:szCs w:val="22"/>
              </w:rPr>
              <w:t>3</w:t>
            </w:r>
          </w:p>
        </w:tc>
        <w:tc>
          <w:tcPr>
            <w:tcW w:w="3442" w:type="dxa"/>
            <w:shd w:val="clear" w:color="auto" w:fill="auto"/>
            <w:vAlign w:val="center"/>
          </w:tcPr>
          <w:p w:rsidR="005018AE" w:rsidRPr="00181E31" w:rsidRDefault="005018AE" w:rsidP="005018AE">
            <w:pPr>
              <w:pStyle w:val="tabtext"/>
              <w:snapToGrid w:val="0"/>
              <w:ind w:left="130"/>
              <w:jc w:val="left"/>
              <w:rPr>
                <w:rFonts w:ascii="Arial" w:hAnsi="Arial" w:cs="Arial"/>
                <w:szCs w:val="22"/>
              </w:rPr>
            </w:pPr>
            <w:r w:rsidRPr="00181E31">
              <w:rPr>
                <w:rFonts w:ascii="Arial" w:hAnsi="Arial" w:cs="Arial"/>
                <w:szCs w:val="22"/>
              </w:rPr>
              <w:t>Dĺžka vodovodných sietí</w:t>
            </w:r>
          </w:p>
        </w:tc>
        <w:tc>
          <w:tcPr>
            <w:tcW w:w="916" w:type="dxa"/>
            <w:shd w:val="clear" w:color="auto" w:fill="auto"/>
            <w:vAlign w:val="center"/>
          </w:tcPr>
          <w:p w:rsidR="005018AE" w:rsidRPr="00181E31" w:rsidRDefault="005018AE" w:rsidP="005018AE">
            <w:pPr>
              <w:pStyle w:val="tabtext"/>
              <w:snapToGrid w:val="0"/>
              <w:rPr>
                <w:rFonts w:ascii="Arial" w:hAnsi="Arial" w:cs="Arial"/>
                <w:szCs w:val="22"/>
              </w:rPr>
            </w:pPr>
            <w:r w:rsidRPr="00181E31">
              <w:rPr>
                <w:rFonts w:ascii="Arial" w:hAnsi="Arial" w:cs="Arial"/>
                <w:szCs w:val="22"/>
              </w:rPr>
              <w:t>km</w:t>
            </w:r>
          </w:p>
        </w:tc>
        <w:tc>
          <w:tcPr>
            <w:tcW w:w="1501" w:type="dxa"/>
            <w:shd w:val="clear" w:color="auto" w:fill="auto"/>
            <w:vAlign w:val="center"/>
          </w:tcPr>
          <w:p w:rsidR="005018AE" w:rsidRPr="00181E31" w:rsidRDefault="005018AE" w:rsidP="005018AE">
            <w:pPr>
              <w:pStyle w:val="tabtext"/>
              <w:tabs>
                <w:tab w:val="decimal" w:pos="680"/>
              </w:tabs>
              <w:snapToGrid w:val="0"/>
              <w:ind w:right="66"/>
              <w:rPr>
                <w:rFonts w:ascii="Arial" w:hAnsi="Arial" w:cs="Arial"/>
                <w:szCs w:val="22"/>
              </w:rPr>
            </w:pPr>
            <w:r w:rsidRPr="00181E31">
              <w:rPr>
                <w:rFonts w:ascii="Arial" w:hAnsi="Arial" w:cs="Arial"/>
                <w:szCs w:val="22"/>
              </w:rPr>
              <w:t>29 438,3</w:t>
            </w:r>
          </w:p>
        </w:tc>
        <w:tc>
          <w:tcPr>
            <w:tcW w:w="1417" w:type="dxa"/>
            <w:shd w:val="clear" w:color="auto" w:fill="auto"/>
            <w:vAlign w:val="center"/>
          </w:tcPr>
          <w:p w:rsidR="005018AE" w:rsidRPr="00181E31" w:rsidRDefault="005018AE" w:rsidP="005018AE">
            <w:pPr>
              <w:pStyle w:val="tabtext"/>
              <w:tabs>
                <w:tab w:val="decimal" w:pos="680"/>
              </w:tabs>
              <w:snapToGrid w:val="0"/>
              <w:ind w:right="66"/>
              <w:rPr>
                <w:rFonts w:ascii="Arial" w:hAnsi="Arial" w:cs="Arial"/>
                <w:szCs w:val="22"/>
              </w:rPr>
            </w:pPr>
            <w:r w:rsidRPr="00181E31">
              <w:rPr>
                <w:rFonts w:ascii="Arial" w:hAnsi="Arial" w:cs="Arial"/>
                <w:szCs w:val="22"/>
              </w:rPr>
              <w:t>29 675,2</w:t>
            </w:r>
          </w:p>
        </w:tc>
        <w:tc>
          <w:tcPr>
            <w:tcW w:w="1559" w:type="dxa"/>
            <w:shd w:val="clear" w:color="auto" w:fill="auto"/>
            <w:vAlign w:val="center"/>
          </w:tcPr>
          <w:p w:rsidR="005018AE" w:rsidRPr="00181E31" w:rsidRDefault="000D0FC4" w:rsidP="005018AE">
            <w:pPr>
              <w:pStyle w:val="tabtext"/>
              <w:tabs>
                <w:tab w:val="decimal" w:pos="680"/>
              </w:tabs>
              <w:snapToGrid w:val="0"/>
              <w:ind w:right="66"/>
              <w:rPr>
                <w:rFonts w:ascii="Arial" w:hAnsi="Arial" w:cs="Arial"/>
                <w:szCs w:val="22"/>
              </w:rPr>
            </w:pPr>
            <w:r>
              <w:rPr>
                <w:rFonts w:ascii="Arial" w:hAnsi="Arial" w:cs="Arial"/>
                <w:szCs w:val="22"/>
              </w:rPr>
              <w:t>30 078,8</w:t>
            </w:r>
          </w:p>
        </w:tc>
      </w:tr>
      <w:tr w:rsidR="005018AE" w:rsidRPr="00181E31" w:rsidTr="00181E31">
        <w:trPr>
          <w:cantSplit/>
          <w:trHeight w:val="340"/>
        </w:trPr>
        <w:tc>
          <w:tcPr>
            <w:tcW w:w="282" w:type="dxa"/>
            <w:shd w:val="clear" w:color="auto" w:fill="auto"/>
            <w:vAlign w:val="center"/>
          </w:tcPr>
          <w:p w:rsidR="005018AE" w:rsidRPr="00181E31" w:rsidRDefault="005018AE" w:rsidP="005018AE">
            <w:pPr>
              <w:pStyle w:val="tabtext"/>
              <w:snapToGrid w:val="0"/>
              <w:rPr>
                <w:rFonts w:ascii="Arial" w:hAnsi="Arial" w:cs="Arial"/>
                <w:szCs w:val="22"/>
              </w:rPr>
            </w:pPr>
            <w:r w:rsidRPr="00181E31">
              <w:rPr>
                <w:rFonts w:ascii="Arial" w:hAnsi="Arial" w:cs="Arial"/>
                <w:szCs w:val="22"/>
              </w:rPr>
              <w:t>4</w:t>
            </w:r>
          </w:p>
        </w:tc>
        <w:tc>
          <w:tcPr>
            <w:tcW w:w="3442" w:type="dxa"/>
            <w:shd w:val="clear" w:color="auto" w:fill="auto"/>
            <w:vAlign w:val="center"/>
          </w:tcPr>
          <w:p w:rsidR="005018AE" w:rsidRPr="00181E31" w:rsidRDefault="005018AE" w:rsidP="005018AE">
            <w:pPr>
              <w:pStyle w:val="tabtext"/>
              <w:snapToGrid w:val="0"/>
              <w:ind w:left="130"/>
              <w:jc w:val="left"/>
              <w:rPr>
                <w:rFonts w:ascii="Arial" w:hAnsi="Arial" w:cs="Arial"/>
                <w:szCs w:val="22"/>
              </w:rPr>
            </w:pPr>
            <w:r w:rsidRPr="00181E31">
              <w:rPr>
                <w:rFonts w:ascii="Arial" w:hAnsi="Arial" w:cs="Arial"/>
                <w:szCs w:val="22"/>
              </w:rPr>
              <w:t xml:space="preserve">Kapacita zdrojov podzemných vôd </w:t>
            </w:r>
          </w:p>
        </w:tc>
        <w:tc>
          <w:tcPr>
            <w:tcW w:w="916" w:type="dxa"/>
            <w:shd w:val="clear" w:color="auto" w:fill="auto"/>
            <w:vAlign w:val="center"/>
          </w:tcPr>
          <w:p w:rsidR="005018AE" w:rsidRPr="00181E31" w:rsidRDefault="005018AE" w:rsidP="005018AE">
            <w:pPr>
              <w:pStyle w:val="tabtext"/>
              <w:snapToGrid w:val="0"/>
              <w:rPr>
                <w:rFonts w:ascii="Arial" w:hAnsi="Arial" w:cs="Arial"/>
                <w:szCs w:val="22"/>
                <w:vertAlign w:val="superscript"/>
              </w:rPr>
            </w:pPr>
            <w:r w:rsidRPr="00181E31">
              <w:rPr>
                <w:rFonts w:ascii="Arial" w:hAnsi="Arial" w:cs="Arial"/>
                <w:szCs w:val="22"/>
              </w:rPr>
              <w:t>l.s</w:t>
            </w:r>
            <w:r w:rsidRPr="00181E31">
              <w:rPr>
                <w:rFonts w:ascii="Arial" w:hAnsi="Arial" w:cs="Arial"/>
                <w:szCs w:val="22"/>
                <w:vertAlign w:val="superscript"/>
              </w:rPr>
              <w:t>-1</w:t>
            </w:r>
          </w:p>
        </w:tc>
        <w:tc>
          <w:tcPr>
            <w:tcW w:w="1501" w:type="dxa"/>
            <w:shd w:val="clear" w:color="auto" w:fill="auto"/>
            <w:vAlign w:val="center"/>
          </w:tcPr>
          <w:p w:rsidR="005018AE" w:rsidRPr="00181E31" w:rsidRDefault="005018AE" w:rsidP="005018AE">
            <w:pPr>
              <w:pStyle w:val="tabtext"/>
              <w:tabs>
                <w:tab w:val="decimal" w:pos="680"/>
              </w:tabs>
              <w:snapToGrid w:val="0"/>
              <w:ind w:right="66"/>
              <w:rPr>
                <w:rFonts w:ascii="Arial" w:hAnsi="Arial" w:cs="Arial"/>
                <w:szCs w:val="22"/>
              </w:rPr>
            </w:pPr>
            <w:r w:rsidRPr="00181E31">
              <w:rPr>
                <w:rFonts w:ascii="Arial" w:hAnsi="Arial" w:cs="Arial"/>
                <w:szCs w:val="22"/>
              </w:rPr>
              <w:t>28 240,0</w:t>
            </w:r>
          </w:p>
        </w:tc>
        <w:tc>
          <w:tcPr>
            <w:tcW w:w="1417" w:type="dxa"/>
            <w:shd w:val="clear" w:color="auto" w:fill="auto"/>
            <w:vAlign w:val="center"/>
          </w:tcPr>
          <w:p w:rsidR="005018AE" w:rsidRPr="00181E31" w:rsidRDefault="005018AE" w:rsidP="005018AE">
            <w:pPr>
              <w:pStyle w:val="tabtext"/>
              <w:tabs>
                <w:tab w:val="decimal" w:pos="680"/>
              </w:tabs>
              <w:snapToGrid w:val="0"/>
              <w:ind w:right="66"/>
              <w:rPr>
                <w:rFonts w:ascii="Arial" w:hAnsi="Arial" w:cs="Arial"/>
                <w:szCs w:val="22"/>
              </w:rPr>
            </w:pPr>
            <w:r w:rsidRPr="00181E31">
              <w:rPr>
                <w:rFonts w:ascii="Arial" w:hAnsi="Arial" w:cs="Arial"/>
                <w:szCs w:val="22"/>
              </w:rPr>
              <w:t>28 099,6</w:t>
            </w:r>
          </w:p>
        </w:tc>
        <w:tc>
          <w:tcPr>
            <w:tcW w:w="1559" w:type="dxa"/>
            <w:shd w:val="clear" w:color="auto" w:fill="auto"/>
            <w:vAlign w:val="center"/>
          </w:tcPr>
          <w:p w:rsidR="005018AE" w:rsidRPr="00181E31" w:rsidRDefault="000D0FC4" w:rsidP="005018AE">
            <w:pPr>
              <w:pStyle w:val="tabtext"/>
              <w:tabs>
                <w:tab w:val="decimal" w:pos="680"/>
              </w:tabs>
              <w:snapToGrid w:val="0"/>
              <w:ind w:right="66"/>
              <w:rPr>
                <w:rFonts w:ascii="Arial" w:hAnsi="Arial" w:cs="Arial"/>
                <w:szCs w:val="22"/>
              </w:rPr>
            </w:pPr>
            <w:r>
              <w:rPr>
                <w:rFonts w:ascii="Arial" w:hAnsi="Arial" w:cs="Arial"/>
                <w:szCs w:val="22"/>
              </w:rPr>
              <w:t>28 512,5</w:t>
            </w:r>
          </w:p>
        </w:tc>
      </w:tr>
      <w:tr w:rsidR="005018AE" w:rsidRPr="005D5B80" w:rsidTr="00181E31">
        <w:trPr>
          <w:cantSplit/>
          <w:trHeight w:val="340"/>
        </w:trPr>
        <w:tc>
          <w:tcPr>
            <w:tcW w:w="282" w:type="dxa"/>
            <w:vMerge w:val="restart"/>
            <w:shd w:val="clear" w:color="auto" w:fill="auto"/>
            <w:vAlign w:val="center"/>
          </w:tcPr>
          <w:p w:rsidR="005018AE" w:rsidRPr="00181E31" w:rsidRDefault="005018AE" w:rsidP="005018AE">
            <w:pPr>
              <w:pStyle w:val="tabtext"/>
              <w:snapToGrid w:val="0"/>
              <w:rPr>
                <w:rFonts w:ascii="Arial" w:hAnsi="Arial" w:cs="Arial"/>
                <w:szCs w:val="22"/>
              </w:rPr>
            </w:pPr>
            <w:r w:rsidRPr="00181E31">
              <w:rPr>
                <w:rFonts w:ascii="Arial" w:hAnsi="Arial" w:cs="Arial"/>
                <w:szCs w:val="22"/>
              </w:rPr>
              <w:t>5</w:t>
            </w:r>
          </w:p>
        </w:tc>
        <w:tc>
          <w:tcPr>
            <w:tcW w:w="3442" w:type="dxa"/>
            <w:tcBorders>
              <w:bottom w:val="dashed" w:sz="4" w:space="0" w:color="auto"/>
            </w:tcBorders>
            <w:shd w:val="clear" w:color="auto" w:fill="auto"/>
            <w:vAlign w:val="center"/>
          </w:tcPr>
          <w:p w:rsidR="005018AE" w:rsidRPr="005D5B80" w:rsidRDefault="005018AE" w:rsidP="005018AE">
            <w:pPr>
              <w:pStyle w:val="tabtext"/>
              <w:snapToGrid w:val="0"/>
              <w:ind w:left="130"/>
              <w:jc w:val="left"/>
              <w:rPr>
                <w:rFonts w:ascii="Arial" w:hAnsi="Arial" w:cs="Arial"/>
                <w:szCs w:val="22"/>
              </w:rPr>
            </w:pPr>
            <w:r w:rsidRPr="005D5B80">
              <w:rPr>
                <w:rFonts w:ascii="Arial" w:hAnsi="Arial" w:cs="Arial"/>
                <w:szCs w:val="22"/>
              </w:rPr>
              <w:t>Voda vyrobená vo VH zariadeniach</w:t>
            </w:r>
          </w:p>
        </w:tc>
        <w:tc>
          <w:tcPr>
            <w:tcW w:w="916" w:type="dxa"/>
            <w:vMerge w:val="restart"/>
            <w:shd w:val="clear" w:color="auto" w:fill="auto"/>
            <w:vAlign w:val="center"/>
          </w:tcPr>
          <w:p w:rsidR="005018AE" w:rsidRPr="005D5B80" w:rsidRDefault="005018AE" w:rsidP="005018AE">
            <w:pPr>
              <w:pStyle w:val="tabtext"/>
              <w:snapToGrid w:val="0"/>
              <w:rPr>
                <w:rFonts w:ascii="Arial" w:hAnsi="Arial" w:cs="Arial"/>
                <w:szCs w:val="22"/>
                <w:vertAlign w:val="superscript"/>
              </w:rPr>
            </w:pPr>
            <w:r w:rsidRPr="005D5B80">
              <w:rPr>
                <w:rFonts w:ascii="Arial" w:hAnsi="Arial" w:cs="Arial"/>
                <w:szCs w:val="22"/>
              </w:rPr>
              <w:t>mil. m</w:t>
            </w:r>
            <w:r w:rsidRPr="005D5B80">
              <w:rPr>
                <w:rFonts w:ascii="Arial" w:hAnsi="Arial" w:cs="Arial"/>
                <w:szCs w:val="22"/>
                <w:vertAlign w:val="superscript"/>
              </w:rPr>
              <w:t>3</w:t>
            </w:r>
          </w:p>
        </w:tc>
        <w:tc>
          <w:tcPr>
            <w:tcW w:w="1501" w:type="dxa"/>
            <w:tcBorders>
              <w:bottom w:val="dashed" w:sz="4" w:space="0" w:color="auto"/>
            </w:tcBorders>
            <w:shd w:val="clear" w:color="auto" w:fill="auto"/>
            <w:vAlign w:val="center"/>
          </w:tcPr>
          <w:p w:rsidR="005018AE" w:rsidRPr="005D5B80" w:rsidRDefault="005018AE" w:rsidP="005018AE">
            <w:pPr>
              <w:pStyle w:val="tabtext"/>
              <w:tabs>
                <w:tab w:val="decimal" w:pos="680"/>
              </w:tabs>
              <w:snapToGrid w:val="0"/>
              <w:ind w:right="66"/>
              <w:rPr>
                <w:rFonts w:ascii="Arial" w:hAnsi="Arial" w:cs="Arial"/>
                <w:szCs w:val="22"/>
              </w:rPr>
            </w:pPr>
            <w:r w:rsidRPr="005D5B80">
              <w:rPr>
                <w:rFonts w:ascii="Arial" w:hAnsi="Arial" w:cs="Arial"/>
                <w:szCs w:val="22"/>
              </w:rPr>
              <w:t>283,4</w:t>
            </w:r>
          </w:p>
        </w:tc>
        <w:tc>
          <w:tcPr>
            <w:tcW w:w="1417" w:type="dxa"/>
            <w:tcBorders>
              <w:bottom w:val="dashed" w:sz="4" w:space="0" w:color="auto"/>
            </w:tcBorders>
            <w:shd w:val="clear" w:color="auto" w:fill="auto"/>
            <w:vAlign w:val="center"/>
          </w:tcPr>
          <w:p w:rsidR="005018AE" w:rsidRPr="005D5B80" w:rsidRDefault="005018AE" w:rsidP="005018AE">
            <w:pPr>
              <w:pStyle w:val="tabtext"/>
              <w:tabs>
                <w:tab w:val="decimal" w:pos="680"/>
              </w:tabs>
              <w:snapToGrid w:val="0"/>
              <w:ind w:right="66"/>
              <w:rPr>
                <w:rFonts w:ascii="Arial" w:hAnsi="Arial" w:cs="Arial"/>
                <w:szCs w:val="22"/>
              </w:rPr>
            </w:pPr>
            <w:r w:rsidRPr="005D5B80">
              <w:rPr>
                <w:rFonts w:ascii="Arial" w:hAnsi="Arial" w:cs="Arial"/>
                <w:szCs w:val="22"/>
              </w:rPr>
              <w:t>286,7</w:t>
            </w:r>
          </w:p>
        </w:tc>
        <w:tc>
          <w:tcPr>
            <w:tcW w:w="1559" w:type="dxa"/>
            <w:tcBorders>
              <w:bottom w:val="dashed" w:sz="4" w:space="0" w:color="auto"/>
            </w:tcBorders>
            <w:shd w:val="clear" w:color="auto" w:fill="auto"/>
            <w:vAlign w:val="center"/>
          </w:tcPr>
          <w:p w:rsidR="005018AE" w:rsidRPr="005D5B80" w:rsidRDefault="000D0FC4" w:rsidP="005018AE">
            <w:pPr>
              <w:pStyle w:val="tabtext"/>
              <w:tabs>
                <w:tab w:val="decimal" w:pos="680"/>
              </w:tabs>
              <w:snapToGrid w:val="0"/>
              <w:ind w:right="66"/>
              <w:rPr>
                <w:rFonts w:ascii="Arial" w:hAnsi="Arial" w:cs="Arial"/>
                <w:szCs w:val="22"/>
              </w:rPr>
            </w:pPr>
            <w:r w:rsidRPr="005D5B80">
              <w:rPr>
                <w:rFonts w:ascii="Arial" w:hAnsi="Arial" w:cs="Arial"/>
                <w:szCs w:val="22"/>
              </w:rPr>
              <w:t>285,1</w:t>
            </w:r>
          </w:p>
        </w:tc>
      </w:tr>
      <w:tr w:rsidR="005018AE" w:rsidRPr="005D5B80" w:rsidTr="00181E31">
        <w:trPr>
          <w:cantSplit/>
          <w:trHeight w:val="340"/>
        </w:trPr>
        <w:tc>
          <w:tcPr>
            <w:tcW w:w="282" w:type="dxa"/>
            <w:vMerge/>
            <w:shd w:val="clear" w:color="auto" w:fill="auto"/>
            <w:vAlign w:val="center"/>
          </w:tcPr>
          <w:p w:rsidR="005018AE" w:rsidRPr="00181E31" w:rsidRDefault="005018AE" w:rsidP="005018AE">
            <w:pPr>
              <w:pStyle w:val="tabtext"/>
              <w:snapToGrid w:val="0"/>
              <w:rPr>
                <w:rFonts w:ascii="Arial" w:hAnsi="Arial" w:cs="Arial"/>
                <w:szCs w:val="22"/>
              </w:rPr>
            </w:pPr>
          </w:p>
        </w:tc>
        <w:tc>
          <w:tcPr>
            <w:tcW w:w="3442" w:type="dxa"/>
            <w:tcBorders>
              <w:top w:val="dashed" w:sz="4" w:space="0" w:color="auto"/>
            </w:tcBorders>
            <w:shd w:val="clear" w:color="auto" w:fill="auto"/>
            <w:vAlign w:val="center"/>
          </w:tcPr>
          <w:p w:rsidR="005018AE" w:rsidRPr="005D5B80" w:rsidRDefault="005018AE" w:rsidP="005018AE">
            <w:pPr>
              <w:pStyle w:val="tabtext"/>
              <w:snapToGrid w:val="0"/>
              <w:ind w:left="1225" w:hanging="735"/>
              <w:jc w:val="left"/>
              <w:rPr>
                <w:rFonts w:ascii="Arial" w:hAnsi="Arial" w:cs="Arial"/>
                <w:szCs w:val="22"/>
              </w:rPr>
            </w:pPr>
            <w:r w:rsidRPr="005D5B80">
              <w:rPr>
                <w:rFonts w:ascii="Arial" w:hAnsi="Arial" w:cs="Arial"/>
                <w:szCs w:val="22"/>
              </w:rPr>
              <w:t xml:space="preserve">   z toho: voda vyrobená    z podzemnej  vody</w:t>
            </w:r>
          </w:p>
        </w:tc>
        <w:tc>
          <w:tcPr>
            <w:tcW w:w="916" w:type="dxa"/>
            <w:vMerge/>
            <w:shd w:val="clear" w:color="auto" w:fill="auto"/>
            <w:vAlign w:val="center"/>
          </w:tcPr>
          <w:p w:rsidR="005018AE" w:rsidRPr="005D5B80" w:rsidRDefault="005018AE" w:rsidP="005018AE">
            <w:pPr>
              <w:pStyle w:val="tabtext"/>
              <w:snapToGrid w:val="0"/>
              <w:ind w:left="130"/>
              <w:rPr>
                <w:rFonts w:ascii="Arial" w:hAnsi="Arial" w:cs="Arial"/>
                <w:szCs w:val="22"/>
              </w:rPr>
            </w:pPr>
          </w:p>
        </w:tc>
        <w:tc>
          <w:tcPr>
            <w:tcW w:w="1501" w:type="dxa"/>
            <w:tcBorders>
              <w:top w:val="dashed" w:sz="4" w:space="0" w:color="auto"/>
            </w:tcBorders>
            <w:shd w:val="clear" w:color="auto" w:fill="auto"/>
            <w:vAlign w:val="center"/>
          </w:tcPr>
          <w:p w:rsidR="005018AE" w:rsidRPr="005D5B80" w:rsidRDefault="005018AE" w:rsidP="005018AE">
            <w:pPr>
              <w:pStyle w:val="tabtext"/>
              <w:tabs>
                <w:tab w:val="decimal" w:pos="680"/>
              </w:tabs>
              <w:snapToGrid w:val="0"/>
              <w:ind w:right="66"/>
              <w:rPr>
                <w:rFonts w:ascii="Arial" w:hAnsi="Arial" w:cs="Arial"/>
                <w:szCs w:val="22"/>
              </w:rPr>
            </w:pPr>
            <w:r w:rsidRPr="005D5B80">
              <w:rPr>
                <w:rFonts w:ascii="Arial" w:hAnsi="Arial" w:cs="Arial"/>
                <w:szCs w:val="22"/>
              </w:rPr>
              <w:t>241,2</w:t>
            </w:r>
          </w:p>
        </w:tc>
        <w:tc>
          <w:tcPr>
            <w:tcW w:w="1417" w:type="dxa"/>
            <w:tcBorders>
              <w:top w:val="dashed" w:sz="4" w:space="0" w:color="auto"/>
            </w:tcBorders>
            <w:shd w:val="clear" w:color="auto" w:fill="auto"/>
            <w:vAlign w:val="center"/>
          </w:tcPr>
          <w:p w:rsidR="005018AE" w:rsidRPr="005D5B80" w:rsidRDefault="005018AE" w:rsidP="005018AE">
            <w:pPr>
              <w:pStyle w:val="tabtext"/>
              <w:tabs>
                <w:tab w:val="decimal" w:pos="680"/>
              </w:tabs>
              <w:snapToGrid w:val="0"/>
              <w:ind w:right="66"/>
              <w:rPr>
                <w:rFonts w:ascii="Arial" w:hAnsi="Arial" w:cs="Arial"/>
                <w:szCs w:val="22"/>
              </w:rPr>
            </w:pPr>
            <w:r w:rsidRPr="005D5B80">
              <w:rPr>
                <w:rFonts w:ascii="Arial" w:hAnsi="Arial" w:cs="Arial"/>
                <w:szCs w:val="22"/>
              </w:rPr>
              <w:t>242,0</w:t>
            </w:r>
          </w:p>
        </w:tc>
        <w:tc>
          <w:tcPr>
            <w:tcW w:w="1559" w:type="dxa"/>
            <w:tcBorders>
              <w:top w:val="dashed" w:sz="4" w:space="0" w:color="auto"/>
            </w:tcBorders>
            <w:shd w:val="clear" w:color="auto" w:fill="auto"/>
            <w:vAlign w:val="center"/>
          </w:tcPr>
          <w:p w:rsidR="005018AE" w:rsidRPr="005D5B80" w:rsidRDefault="000D0FC4" w:rsidP="005018AE">
            <w:pPr>
              <w:pStyle w:val="tabtext"/>
              <w:tabs>
                <w:tab w:val="decimal" w:pos="680"/>
              </w:tabs>
              <w:snapToGrid w:val="0"/>
              <w:ind w:right="66"/>
              <w:rPr>
                <w:rFonts w:ascii="Arial" w:hAnsi="Arial" w:cs="Arial"/>
                <w:szCs w:val="22"/>
              </w:rPr>
            </w:pPr>
            <w:r w:rsidRPr="005D5B80">
              <w:rPr>
                <w:rFonts w:ascii="Arial" w:hAnsi="Arial" w:cs="Arial"/>
                <w:szCs w:val="22"/>
              </w:rPr>
              <w:t>241,4</w:t>
            </w:r>
          </w:p>
        </w:tc>
      </w:tr>
      <w:tr w:rsidR="005018AE" w:rsidRPr="00181E31" w:rsidTr="00181E31">
        <w:trPr>
          <w:cantSplit/>
          <w:trHeight w:val="340"/>
        </w:trPr>
        <w:tc>
          <w:tcPr>
            <w:tcW w:w="282" w:type="dxa"/>
            <w:shd w:val="clear" w:color="auto" w:fill="auto"/>
            <w:vAlign w:val="center"/>
          </w:tcPr>
          <w:p w:rsidR="005018AE" w:rsidRPr="00181E31" w:rsidRDefault="005018AE" w:rsidP="005018AE">
            <w:pPr>
              <w:pStyle w:val="tabtext"/>
              <w:snapToGrid w:val="0"/>
              <w:rPr>
                <w:rFonts w:ascii="Arial" w:hAnsi="Arial" w:cs="Arial"/>
                <w:szCs w:val="22"/>
              </w:rPr>
            </w:pPr>
            <w:r w:rsidRPr="00181E31">
              <w:rPr>
                <w:rFonts w:ascii="Arial" w:hAnsi="Arial" w:cs="Arial"/>
                <w:szCs w:val="22"/>
              </w:rPr>
              <w:t>6</w:t>
            </w:r>
          </w:p>
        </w:tc>
        <w:tc>
          <w:tcPr>
            <w:tcW w:w="3442" w:type="dxa"/>
            <w:shd w:val="clear" w:color="auto" w:fill="auto"/>
            <w:vAlign w:val="center"/>
          </w:tcPr>
          <w:p w:rsidR="005018AE" w:rsidRPr="00181E31" w:rsidRDefault="005018AE" w:rsidP="005018AE">
            <w:pPr>
              <w:pStyle w:val="tabtext"/>
              <w:snapToGrid w:val="0"/>
              <w:ind w:left="130"/>
              <w:jc w:val="left"/>
              <w:rPr>
                <w:rFonts w:ascii="Arial" w:hAnsi="Arial" w:cs="Arial"/>
                <w:szCs w:val="22"/>
              </w:rPr>
            </w:pPr>
            <w:r w:rsidRPr="00181E31">
              <w:rPr>
                <w:rFonts w:ascii="Arial" w:hAnsi="Arial" w:cs="Arial"/>
                <w:szCs w:val="22"/>
              </w:rPr>
              <w:t>Voda určená na realizáciu</w:t>
            </w:r>
          </w:p>
        </w:tc>
        <w:tc>
          <w:tcPr>
            <w:tcW w:w="916" w:type="dxa"/>
            <w:shd w:val="clear" w:color="auto" w:fill="auto"/>
            <w:vAlign w:val="center"/>
          </w:tcPr>
          <w:p w:rsidR="005018AE" w:rsidRPr="00181E31" w:rsidRDefault="005018AE" w:rsidP="005018AE">
            <w:pPr>
              <w:pStyle w:val="tabtext"/>
              <w:snapToGrid w:val="0"/>
              <w:rPr>
                <w:rFonts w:ascii="Arial" w:hAnsi="Arial" w:cs="Arial"/>
                <w:szCs w:val="22"/>
                <w:vertAlign w:val="superscript"/>
              </w:rPr>
            </w:pPr>
            <w:r w:rsidRPr="00181E31">
              <w:rPr>
                <w:rFonts w:ascii="Arial" w:hAnsi="Arial" w:cs="Arial"/>
                <w:szCs w:val="22"/>
              </w:rPr>
              <w:t>mil. m</w:t>
            </w:r>
            <w:r w:rsidRPr="00181E31">
              <w:rPr>
                <w:rFonts w:ascii="Arial" w:hAnsi="Arial" w:cs="Arial"/>
                <w:szCs w:val="22"/>
                <w:vertAlign w:val="superscript"/>
              </w:rPr>
              <w:t>3</w:t>
            </w:r>
          </w:p>
        </w:tc>
        <w:tc>
          <w:tcPr>
            <w:tcW w:w="1501" w:type="dxa"/>
            <w:shd w:val="clear" w:color="auto" w:fill="auto"/>
            <w:vAlign w:val="center"/>
          </w:tcPr>
          <w:p w:rsidR="005018AE" w:rsidRPr="00181E31" w:rsidRDefault="005018AE" w:rsidP="005018AE">
            <w:pPr>
              <w:pStyle w:val="tabtext"/>
              <w:tabs>
                <w:tab w:val="decimal" w:pos="680"/>
              </w:tabs>
              <w:snapToGrid w:val="0"/>
              <w:ind w:right="66"/>
              <w:rPr>
                <w:rFonts w:ascii="Arial" w:hAnsi="Arial" w:cs="Arial"/>
                <w:szCs w:val="22"/>
              </w:rPr>
            </w:pPr>
            <w:r w:rsidRPr="00181E31">
              <w:rPr>
                <w:rFonts w:ascii="Arial" w:hAnsi="Arial" w:cs="Arial"/>
                <w:szCs w:val="22"/>
              </w:rPr>
              <w:t>285,5</w:t>
            </w:r>
          </w:p>
        </w:tc>
        <w:tc>
          <w:tcPr>
            <w:tcW w:w="1417" w:type="dxa"/>
            <w:shd w:val="clear" w:color="auto" w:fill="auto"/>
            <w:vAlign w:val="center"/>
          </w:tcPr>
          <w:p w:rsidR="005018AE" w:rsidRPr="00181E31" w:rsidRDefault="005018AE" w:rsidP="005018AE">
            <w:pPr>
              <w:pStyle w:val="tabtext"/>
              <w:tabs>
                <w:tab w:val="decimal" w:pos="680"/>
              </w:tabs>
              <w:snapToGrid w:val="0"/>
              <w:ind w:right="66"/>
              <w:rPr>
                <w:rFonts w:ascii="Arial" w:hAnsi="Arial" w:cs="Arial"/>
                <w:szCs w:val="22"/>
              </w:rPr>
            </w:pPr>
            <w:r w:rsidRPr="00181E31">
              <w:rPr>
                <w:rFonts w:ascii="Arial" w:hAnsi="Arial" w:cs="Arial"/>
                <w:szCs w:val="22"/>
              </w:rPr>
              <w:t>288,1</w:t>
            </w:r>
          </w:p>
        </w:tc>
        <w:tc>
          <w:tcPr>
            <w:tcW w:w="1559" w:type="dxa"/>
            <w:shd w:val="clear" w:color="auto" w:fill="auto"/>
            <w:vAlign w:val="center"/>
          </w:tcPr>
          <w:p w:rsidR="005018AE" w:rsidRPr="00181E31" w:rsidRDefault="000D0FC4" w:rsidP="005018AE">
            <w:pPr>
              <w:pStyle w:val="tabtext"/>
              <w:tabs>
                <w:tab w:val="decimal" w:pos="680"/>
              </w:tabs>
              <w:snapToGrid w:val="0"/>
              <w:ind w:right="66"/>
              <w:rPr>
                <w:rFonts w:ascii="Arial" w:hAnsi="Arial" w:cs="Arial"/>
                <w:szCs w:val="22"/>
              </w:rPr>
            </w:pPr>
            <w:r>
              <w:rPr>
                <w:rFonts w:ascii="Arial" w:hAnsi="Arial" w:cs="Arial"/>
                <w:szCs w:val="22"/>
              </w:rPr>
              <w:t>286,5</w:t>
            </w:r>
          </w:p>
        </w:tc>
      </w:tr>
      <w:tr w:rsidR="005018AE" w:rsidRPr="00181E31" w:rsidTr="00181E31">
        <w:trPr>
          <w:cantSplit/>
          <w:trHeight w:val="340"/>
        </w:trPr>
        <w:tc>
          <w:tcPr>
            <w:tcW w:w="282" w:type="dxa"/>
            <w:vMerge w:val="restart"/>
            <w:shd w:val="clear" w:color="auto" w:fill="auto"/>
            <w:vAlign w:val="center"/>
          </w:tcPr>
          <w:p w:rsidR="005018AE" w:rsidRPr="00181E31" w:rsidRDefault="005018AE" w:rsidP="005018AE">
            <w:pPr>
              <w:pStyle w:val="tabtext"/>
              <w:snapToGrid w:val="0"/>
              <w:rPr>
                <w:rFonts w:ascii="Arial" w:hAnsi="Arial" w:cs="Arial"/>
                <w:szCs w:val="22"/>
              </w:rPr>
            </w:pPr>
            <w:r w:rsidRPr="00181E31">
              <w:rPr>
                <w:rFonts w:ascii="Arial" w:hAnsi="Arial" w:cs="Arial"/>
                <w:szCs w:val="22"/>
              </w:rPr>
              <w:t>7</w:t>
            </w:r>
          </w:p>
        </w:tc>
        <w:tc>
          <w:tcPr>
            <w:tcW w:w="3442" w:type="dxa"/>
            <w:tcBorders>
              <w:bottom w:val="dashed" w:sz="4" w:space="0" w:color="auto"/>
            </w:tcBorders>
            <w:shd w:val="clear" w:color="auto" w:fill="auto"/>
            <w:vAlign w:val="center"/>
          </w:tcPr>
          <w:p w:rsidR="005018AE" w:rsidRPr="00181E31" w:rsidRDefault="005018AE" w:rsidP="005018AE">
            <w:pPr>
              <w:pStyle w:val="tabtext"/>
              <w:snapToGrid w:val="0"/>
              <w:ind w:left="130"/>
              <w:jc w:val="left"/>
              <w:rPr>
                <w:rFonts w:ascii="Arial" w:hAnsi="Arial" w:cs="Arial"/>
                <w:szCs w:val="22"/>
              </w:rPr>
            </w:pPr>
            <w:r w:rsidRPr="00181E31">
              <w:rPr>
                <w:rFonts w:ascii="Arial" w:hAnsi="Arial" w:cs="Arial"/>
                <w:szCs w:val="22"/>
              </w:rPr>
              <w:t>Voda fakturovaná spolu</w:t>
            </w:r>
          </w:p>
        </w:tc>
        <w:tc>
          <w:tcPr>
            <w:tcW w:w="916" w:type="dxa"/>
            <w:vMerge w:val="restart"/>
            <w:shd w:val="clear" w:color="auto" w:fill="auto"/>
            <w:vAlign w:val="center"/>
          </w:tcPr>
          <w:p w:rsidR="005018AE" w:rsidRPr="00181E31" w:rsidRDefault="005018AE" w:rsidP="005018AE">
            <w:pPr>
              <w:pStyle w:val="tabtext"/>
              <w:snapToGrid w:val="0"/>
              <w:rPr>
                <w:rFonts w:ascii="Arial" w:hAnsi="Arial" w:cs="Arial"/>
                <w:szCs w:val="22"/>
                <w:vertAlign w:val="superscript"/>
              </w:rPr>
            </w:pPr>
            <w:r w:rsidRPr="00181E31">
              <w:rPr>
                <w:rFonts w:ascii="Arial" w:hAnsi="Arial" w:cs="Arial"/>
                <w:szCs w:val="22"/>
              </w:rPr>
              <w:t>mil. m</w:t>
            </w:r>
            <w:r w:rsidRPr="00181E31">
              <w:rPr>
                <w:rFonts w:ascii="Arial" w:hAnsi="Arial" w:cs="Arial"/>
                <w:szCs w:val="22"/>
                <w:vertAlign w:val="superscript"/>
              </w:rPr>
              <w:t>3</w:t>
            </w:r>
          </w:p>
        </w:tc>
        <w:tc>
          <w:tcPr>
            <w:tcW w:w="1501" w:type="dxa"/>
            <w:tcBorders>
              <w:bottom w:val="dashed" w:sz="4" w:space="0" w:color="auto"/>
            </w:tcBorders>
            <w:shd w:val="clear" w:color="auto" w:fill="auto"/>
            <w:vAlign w:val="center"/>
          </w:tcPr>
          <w:p w:rsidR="005018AE" w:rsidRPr="00181E31" w:rsidRDefault="005018AE" w:rsidP="005018AE">
            <w:pPr>
              <w:pStyle w:val="tabtext"/>
              <w:tabs>
                <w:tab w:val="decimal" w:pos="680"/>
              </w:tabs>
              <w:snapToGrid w:val="0"/>
              <w:ind w:right="66"/>
              <w:rPr>
                <w:rFonts w:ascii="Arial" w:hAnsi="Arial" w:cs="Arial"/>
                <w:szCs w:val="22"/>
              </w:rPr>
            </w:pPr>
            <w:r w:rsidRPr="00181E31">
              <w:rPr>
                <w:rFonts w:ascii="Arial" w:hAnsi="Arial" w:cs="Arial"/>
                <w:szCs w:val="22"/>
              </w:rPr>
              <w:t>197,1</w:t>
            </w:r>
          </w:p>
        </w:tc>
        <w:tc>
          <w:tcPr>
            <w:tcW w:w="1417" w:type="dxa"/>
            <w:tcBorders>
              <w:bottom w:val="dashed" w:sz="4" w:space="0" w:color="auto"/>
            </w:tcBorders>
            <w:shd w:val="clear" w:color="auto" w:fill="auto"/>
            <w:vAlign w:val="center"/>
          </w:tcPr>
          <w:p w:rsidR="005018AE" w:rsidRPr="00181E31" w:rsidRDefault="005018AE" w:rsidP="005018AE">
            <w:pPr>
              <w:pStyle w:val="tabtext"/>
              <w:tabs>
                <w:tab w:val="decimal" w:pos="680"/>
              </w:tabs>
              <w:snapToGrid w:val="0"/>
              <w:ind w:right="66"/>
              <w:rPr>
                <w:rFonts w:ascii="Arial" w:hAnsi="Arial" w:cs="Arial"/>
                <w:szCs w:val="22"/>
              </w:rPr>
            </w:pPr>
            <w:r w:rsidRPr="00181E31">
              <w:rPr>
                <w:rFonts w:ascii="Arial" w:hAnsi="Arial" w:cs="Arial"/>
                <w:szCs w:val="22"/>
              </w:rPr>
              <w:t>199,8</w:t>
            </w:r>
          </w:p>
        </w:tc>
        <w:tc>
          <w:tcPr>
            <w:tcW w:w="1559" w:type="dxa"/>
            <w:tcBorders>
              <w:bottom w:val="dashed" w:sz="4" w:space="0" w:color="auto"/>
            </w:tcBorders>
            <w:shd w:val="clear" w:color="auto" w:fill="auto"/>
            <w:vAlign w:val="center"/>
          </w:tcPr>
          <w:p w:rsidR="005018AE" w:rsidRPr="00181E31" w:rsidRDefault="000D0FC4" w:rsidP="005018AE">
            <w:pPr>
              <w:pStyle w:val="tabtext"/>
              <w:tabs>
                <w:tab w:val="decimal" w:pos="680"/>
              </w:tabs>
              <w:snapToGrid w:val="0"/>
              <w:ind w:right="66"/>
              <w:rPr>
                <w:rFonts w:ascii="Arial" w:hAnsi="Arial" w:cs="Arial"/>
                <w:szCs w:val="22"/>
              </w:rPr>
            </w:pPr>
            <w:r>
              <w:rPr>
                <w:rFonts w:ascii="Arial" w:hAnsi="Arial" w:cs="Arial"/>
                <w:szCs w:val="22"/>
              </w:rPr>
              <w:t>202,7</w:t>
            </w:r>
          </w:p>
        </w:tc>
      </w:tr>
      <w:tr w:rsidR="005018AE" w:rsidRPr="00181E31" w:rsidTr="00181E31">
        <w:trPr>
          <w:cantSplit/>
          <w:trHeight w:val="340"/>
        </w:trPr>
        <w:tc>
          <w:tcPr>
            <w:tcW w:w="282" w:type="dxa"/>
            <w:vMerge/>
            <w:shd w:val="clear" w:color="auto" w:fill="auto"/>
            <w:vAlign w:val="center"/>
          </w:tcPr>
          <w:p w:rsidR="005018AE" w:rsidRPr="00181E31" w:rsidRDefault="005018AE" w:rsidP="005018AE">
            <w:pPr>
              <w:pStyle w:val="tabtext"/>
              <w:snapToGrid w:val="0"/>
              <w:rPr>
                <w:rFonts w:ascii="Arial" w:hAnsi="Arial" w:cs="Arial"/>
                <w:szCs w:val="22"/>
              </w:rPr>
            </w:pPr>
          </w:p>
        </w:tc>
        <w:tc>
          <w:tcPr>
            <w:tcW w:w="3442" w:type="dxa"/>
            <w:tcBorders>
              <w:top w:val="dashed" w:sz="4" w:space="0" w:color="auto"/>
            </w:tcBorders>
            <w:shd w:val="clear" w:color="auto" w:fill="auto"/>
            <w:vAlign w:val="center"/>
          </w:tcPr>
          <w:p w:rsidR="005018AE" w:rsidRPr="00181E31" w:rsidRDefault="005018AE" w:rsidP="005018AE">
            <w:pPr>
              <w:pStyle w:val="tabtext"/>
              <w:snapToGrid w:val="0"/>
              <w:ind w:left="685"/>
              <w:jc w:val="left"/>
              <w:rPr>
                <w:rFonts w:ascii="Arial" w:hAnsi="Arial" w:cs="Arial"/>
                <w:szCs w:val="22"/>
              </w:rPr>
            </w:pPr>
            <w:r w:rsidRPr="00181E31">
              <w:rPr>
                <w:rFonts w:ascii="Arial" w:hAnsi="Arial" w:cs="Arial"/>
                <w:szCs w:val="22"/>
              </w:rPr>
              <w:t>v tom: pre domácnosti</w:t>
            </w:r>
          </w:p>
        </w:tc>
        <w:tc>
          <w:tcPr>
            <w:tcW w:w="916" w:type="dxa"/>
            <w:vMerge/>
            <w:shd w:val="clear" w:color="auto" w:fill="auto"/>
            <w:vAlign w:val="center"/>
          </w:tcPr>
          <w:p w:rsidR="005018AE" w:rsidRPr="00181E31" w:rsidRDefault="005018AE" w:rsidP="005018AE">
            <w:pPr>
              <w:pStyle w:val="tabtext"/>
              <w:snapToGrid w:val="0"/>
              <w:rPr>
                <w:rFonts w:ascii="Arial" w:hAnsi="Arial" w:cs="Arial"/>
                <w:szCs w:val="22"/>
                <w:vertAlign w:val="superscript"/>
              </w:rPr>
            </w:pPr>
          </w:p>
        </w:tc>
        <w:tc>
          <w:tcPr>
            <w:tcW w:w="1501" w:type="dxa"/>
            <w:tcBorders>
              <w:top w:val="dashed" w:sz="4" w:space="0" w:color="auto"/>
            </w:tcBorders>
            <w:shd w:val="clear" w:color="auto" w:fill="auto"/>
            <w:vAlign w:val="center"/>
          </w:tcPr>
          <w:p w:rsidR="005018AE" w:rsidRPr="00181E31" w:rsidRDefault="005018AE" w:rsidP="005018AE">
            <w:pPr>
              <w:pStyle w:val="tabtext"/>
              <w:tabs>
                <w:tab w:val="decimal" w:pos="680"/>
              </w:tabs>
              <w:snapToGrid w:val="0"/>
              <w:ind w:right="66"/>
              <w:rPr>
                <w:rFonts w:ascii="Arial" w:hAnsi="Arial" w:cs="Arial"/>
                <w:szCs w:val="22"/>
              </w:rPr>
            </w:pPr>
            <w:r w:rsidRPr="00181E31">
              <w:rPr>
                <w:rFonts w:ascii="Arial" w:hAnsi="Arial" w:cs="Arial"/>
                <w:szCs w:val="22"/>
              </w:rPr>
              <w:t>133,0</w:t>
            </w:r>
          </w:p>
        </w:tc>
        <w:tc>
          <w:tcPr>
            <w:tcW w:w="1417" w:type="dxa"/>
            <w:tcBorders>
              <w:top w:val="dashed" w:sz="4" w:space="0" w:color="auto"/>
            </w:tcBorders>
            <w:shd w:val="clear" w:color="auto" w:fill="auto"/>
            <w:vAlign w:val="center"/>
          </w:tcPr>
          <w:p w:rsidR="005018AE" w:rsidRPr="00181E31" w:rsidRDefault="005018AE" w:rsidP="005018AE">
            <w:pPr>
              <w:pStyle w:val="tabtext"/>
              <w:tabs>
                <w:tab w:val="decimal" w:pos="680"/>
              </w:tabs>
              <w:snapToGrid w:val="0"/>
              <w:ind w:right="66"/>
              <w:rPr>
                <w:rFonts w:ascii="Arial" w:hAnsi="Arial" w:cs="Arial"/>
                <w:szCs w:val="22"/>
              </w:rPr>
            </w:pPr>
            <w:r w:rsidRPr="00181E31">
              <w:rPr>
                <w:rFonts w:ascii="Arial" w:hAnsi="Arial" w:cs="Arial"/>
                <w:szCs w:val="22"/>
              </w:rPr>
              <w:t>135,0</w:t>
            </w:r>
          </w:p>
        </w:tc>
        <w:tc>
          <w:tcPr>
            <w:tcW w:w="1559" w:type="dxa"/>
            <w:tcBorders>
              <w:top w:val="dashed" w:sz="4" w:space="0" w:color="auto"/>
            </w:tcBorders>
            <w:shd w:val="clear" w:color="auto" w:fill="auto"/>
            <w:vAlign w:val="center"/>
          </w:tcPr>
          <w:p w:rsidR="005018AE" w:rsidRPr="00181E31" w:rsidRDefault="000D0FC4" w:rsidP="005018AE">
            <w:pPr>
              <w:pStyle w:val="tabtext"/>
              <w:tabs>
                <w:tab w:val="decimal" w:pos="680"/>
              </w:tabs>
              <w:snapToGrid w:val="0"/>
              <w:ind w:right="66"/>
              <w:rPr>
                <w:rFonts w:ascii="Arial" w:hAnsi="Arial" w:cs="Arial"/>
                <w:szCs w:val="22"/>
              </w:rPr>
            </w:pPr>
            <w:r>
              <w:rPr>
                <w:rFonts w:ascii="Arial" w:hAnsi="Arial" w:cs="Arial"/>
                <w:szCs w:val="22"/>
              </w:rPr>
              <w:t>137,0</w:t>
            </w:r>
          </w:p>
        </w:tc>
      </w:tr>
      <w:tr w:rsidR="005018AE" w:rsidRPr="00181E31" w:rsidTr="00181E31">
        <w:trPr>
          <w:cantSplit/>
          <w:trHeight w:val="340"/>
        </w:trPr>
        <w:tc>
          <w:tcPr>
            <w:tcW w:w="282" w:type="dxa"/>
            <w:vMerge w:val="restart"/>
            <w:shd w:val="clear" w:color="auto" w:fill="auto"/>
            <w:vAlign w:val="center"/>
          </w:tcPr>
          <w:p w:rsidR="005018AE" w:rsidRPr="00181E31" w:rsidRDefault="005018AE" w:rsidP="005018AE">
            <w:pPr>
              <w:pStyle w:val="tabtext"/>
              <w:keepNext/>
              <w:snapToGrid w:val="0"/>
              <w:rPr>
                <w:rFonts w:ascii="Arial" w:hAnsi="Arial" w:cs="Arial"/>
                <w:szCs w:val="22"/>
              </w:rPr>
            </w:pPr>
            <w:r w:rsidRPr="00181E31">
              <w:rPr>
                <w:rFonts w:ascii="Arial" w:hAnsi="Arial" w:cs="Arial"/>
                <w:szCs w:val="22"/>
              </w:rPr>
              <w:t>8</w:t>
            </w:r>
          </w:p>
        </w:tc>
        <w:tc>
          <w:tcPr>
            <w:tcW w:w="3442" w:type="dxa"/>
            <w:tcBorders>
              <w:bottom w:val="dashed" w:sz="4" w:space="0" w:color="auto"/>
            </w:tcBorders>
            <w:shd w:val="clear" w:color="auto" w:fill="auto"/>
            <w:vAlign w:val="center"/>
          </w:tcPr>
          <w:p w:rsidR="005018AE" w:rsidRPr="00181E31" w:rsidRDefault="005018AE" w:rsidP="005018AE">
            <w:pPr>
              <w:pStyle w:val="tabtext"/>
              <w:keepNext/>
              <w:snapToGrid w:val="0"/>
              <w:ind w:left="130"/>
              <w:jc w:val="left"/>
              <w:rPr>
                <w:rFonts w:ascii="Arial" w:hAnsi="Arial" w:cs="Arial"/>
                <w:szCs w:val="22"/>
              </w:rPr>
            </w:pPr>
            <w:r w:rsidRPr="00181E31">
              <w:rPr>
                <w:rFonts w:ascii="Arial" w:hAnsi="Arial" w:cs="Arial"/>
                <w:szCs w:val="22"/>
              </w:rPr>
              <w:t>Voda nefakturovaná</w:t>
            </w:r>
          </w:p>
        </w:tc>
        <w:tc>
          <w:tcPr>
            <w:tcW w:w="916" w:type="dxa"/>
            <w:vMerge w:val="restart"/>
            <w:shd w:val="clear" w:color="auto" w:fill="auto"/>
            <w:vAlign w:val="center"/>
          </w:tcPr>
          <w:p w:rsidR="005018AE" w:rsidRPr="00181E31" w:rsidRDefault="005018AE" w:rsidP="005018AE">
            <w:pPr>
              <w:pStyle w:val="tabtext"/>
              <w:keepNext/>
              <w:snapToGrid w:val="0"/>
              <w:rPr>
                <w:rFonts w:ascii="Arial" w:hAnsi="Arial" w:cs="Arial"/>
                <w:szCs w:val="22"/>
                <w:vertAlign w:val="superscript"/>
              </w:rPr>
            </w:pPr>
            <w:r w:rsidRPr="00181E31">
              <w:rPr>
                <w:rFonts w:ascii="Arial" w:hAnsi="Arial" w:cs="Arial"/>
                <w:szCs w:val="22"/>
              </w:rPr>
              <w:t>mil. m</w:t>
            </w:r>
            <w:r w:rsidRPr="00181E31">
              <w:rPr>
                <w:rFonts w:ascii="Arial" w:hAnsi="Arial" w:cs="Arial"/>
                <w:szCs w:val="22"/>
                <w:vertAlign w:val="superscript"/>
              </w:rPr>
              <w:t>3</w:t>
            </w:r>
          </w:p>
        </w:tc>
        <w:tc>
          <w:tcPr>
            <w:tcW w:w="1501" w:type="dxa"/>
            <w:tcBorders>
              <w:bottom w:val="dashed" w:sz="4" w:space="0" w:color="auto"/>
            </w:tcBorders>
            <w:shd w:val="clear" w:color="auto" w:fill="auto"/>
            <w:vAlign w:val="center"/>
          </w:tcPr>
          <w:p w:rsidR="005018AE" w:rsidRPr="00181E31" w:rsidRDefault="005018AE" w:rsidP="005018AE">
            <w:pPr>
              <w:pStyle w:val="tabtext"/>
              <w:keepNext/>
              <w:tabs>
                <w:tab w:val="decimal" w:pos="680"/>
              </w:tabs>
              <w:snapToGrid w:val="0"/>
              <w:ind w:right="66"/>
              <w:rPr>
                <w:rFonts w:ascii="Arial" w:hAnsi="Arial" w:cs="Arial"/>
                <w:szCs w:val="22"/>
              </w:rPr>
            </w:pPr>
            <w:r w:rsidRPr="00181E31">
              <w:rPr>
                <w:rFonts w:ascii="Arial" w:hAnsi="Arial" w:cs="Arial"/>
                <w:szCs w:val="22"/>
              </w:rPr>
              <w:t>88,4</w:t>
            </w:r>
          </w:p>
        </w:tc>
        <w:tc>
          <w:tcPr>
            <w:tcW w:w="1417" w:type="dxa"/>
            <w:tcBorders>
              <w:bottom w:val="dashed" w:sz="4" w:space="0" w:color="auto"/>
            </w:tcBorders>
            <w:shd w:val="clear" w:color="auto" w:fill="auto"/>
            <w:vAlign w:val="center"/>
          </w:tcPr>
          <w:p w:rsidR="005018AE" w:rsidRPr="00181E31" w:rsidRDefault="005018AE" w:rsidP="005018AE">
            <w:pPr>
              <w:pStyle w:val="tabtext"/>
              <w:keepNext/>
              <w:tabs>
                <w:tab w:val="decimal" w:pos="680"/>
              </w:tabs>
              <w:snapToGrid w:val="0"/>
              <w:ind w:right="66"/>
              <w:rPr>
                <w:rFonts w:ascii="Arial" w:hAnsi="Arial" w:cs="Arial"/>
                <w:szCs w:val="22"/>
              </w:rPr>
            </w:pPr>
            <w:r w:rsidRPr="00181E31">
              <w:rPr>
                <w:rFonts w:ascii="Arial" w:hAnsi="Arial" w:cs="Arial"/>
                <w:szCs w:val="22"/>
              </w:rPr>
              <w:t>88,3</w:t>
            </w:r>
          </w:p>
        </w:tc>
        <w:tc>
          <w:tcPr>
            <w:tcW w:w="1559" w:type="dxa"/>
            <w:tcBorders>
              <w:bottom w:val="dashed" w:sz="4" w:space="0" w:color="auto"/>
            </w:tcBorders>
            <w:shd w:val="clear" w:color="auto" w:fill="auto"/>
            <w:vAlign w:val="center"/>
          </w:tcPr>
          <w:p w:rsidR="005018AE" w:rsidRPr="00181E31" w:rsidRDefault="000D0FC4" w:rsidP="005018AE">
            <w:pPr>
              <w:pStyle w:val="tabtext"/>
              <w:keepNext/>
              <w:tabs>
                <w:tab w:val="decimal" w:pos="680"/>
              </w:tabs>
              <w:snapToGrid w:val="0"/>
              <w:ind w:right="66"/>
              <w:rPr>
                <w:rFonts w:ascii="Arial" w:hAnsi="Arial" w:cs="Arial"/>
                <w:szCs w:val="22"/>
              </w:rPr>
            </w:pPr>
            <w:r>
              <w:rPr>
                <w:rFonts w:ascii="Arial" w:hAnsi="Arial" w:cs="Arial"/>
                <w:szCs w:val="22"/>
              </w:rPr>
              <w:t>83,8</w:t>
            </w:r>
          </w:p>
        </w:tc>
      </w:tr>
      <w:tr w:rsidR="005018AE" w:rsidRPr="00181E31" w:rsidTr="00181E31">
        <w:trPr>
          <w:cantSplit/>
          <w:trHeight w:val="340"/>
        </w:trPr>
        <w:tc>
          <w:tcPr>
            <w:tcW w:w="282" w:type="dxa"/>
            <w:vMerge/>
            <w:shd w:val="clear" w:color="auto" w:fill="auto"/>
            <w:vAlign w:val="center"/>
          </w:tcPr>
          <w:p w:rsidR="005018AE" w:rsidRPr="00181E31" w:rsidRDefault="005018AE" w:rsidP="005018AE">
            <w:pPr>
              <w:pStyle w:val="tabtext"/>
              <w:keepNext/>
              <w:snapToGrid w:val="0"/>
              <w:rPr>
                <w:rFonts w:ascii="Arial" w:hAnsi="Arial" w:cs="Arial"/>
                <w:szCs w:val="22"/>
              </w:rPr>
            </w:pPr>
          </w:p>
        </w:tc>
        <w:tc>
          <w:tcPr>
            <w:tcW w:w="3442" w:type="dxa"/>
            <w:tcBorders>
              <w:top w:val="dashed" w:sz="4" w:space="0" w:color="auto"/>
            </w:tcBorders>
            <w:shd w:val="clear" w:color="auto" w:fill="auto"/>
            <w:vAlign w:val="center"/>
          </w:tcPr>
          <w:p w:rsidR="005018AE" w:rsidRPr="00181E31" w:rsidRDefault="005018AE" w:rsidP="005018AE">
            <w:pPr>
              <w:pStyle w:val="tabtext"/>
              <w:keepNext/>
              <w:snapToGrid w:val="0"/>
              <w:ind w:left="1486" w:hanging="1486"/>
              <w:jc w:val="left"/>
              <w:rPr>
                <w:rFonts w:ascii="Arial" w:hAnsi="Arial" w:cs="Arial"/>
                <w:szCs w:val="22"/>
              </w:rPr>
            </w:pPr>
            <w:r w:rsidRPr="00181E31">
              <w:rPr>
                <w:rFonts w:ascii="Arial" w:hAnsi="Arial" w:cs="Arial"/>
                <w:szCs w:val="22"/>
              </w:rPr>
              <w:t xml:space="preserve">            z toho: straty v potrubnej              sieti</w:t>
            </w:r>
          </w:p>
        </w:tc>
        <w:tc>
          <w:tcPr>
            <w:tcW w:w="916" w:type="dxa"/>
            <w:vMerge/>
            <w:shd w:val="clear" w:color="auto" w:fill="auto"/>
            <w:vAlign w:val="center"/>
          </w:tcPr>
          <w:p w:rsidR="005018AE" w:rsidRPr="00181E31" w:rsidRDefault="005018AE" w:rsidP="005018AE">
            <w:pPr>
              <w:pStyle w:val="tabtext"/>
              <w:keepNext/>
              <w:snapToGrid w:val="0"/>
              <w:rPr>
                <w:rFonts w:ascii="Arial" w:hAnsi="Arial" w:cs="Arial"/>
                <w:szCs w:val="22"/>
                <w:vertAlign w:val="superscript"/>
              </w:rPr>
            </w:pPr>
          </w:p>
        </w:tc>
        <w:tc>
          <w:tcPr>
            <w:tcW w:w="1501" w:type="dxa"/>
            <w:tcBorders>
              <w:top w:val="dashed" w:sz="4" w:space="0" w:color="auto"/>
            </w:tcBorders>
            <w:shd w:val="clear" w:color="auto" w:fill="auto"/>
            <w:vAlign w:val="center"/>
          </w:tcPr>
          <w:p w:rsidR="005018AE" w:rsidRPr="00181E31" w:rsidRDefault="005018AE" w:rsidP="005018AE">
            <w:pPr>
              <w:pStyle w:val="tabtext"/>
              <w:keepNext/>
              <w:tabs>
                <w:tab w:val="decimal" w:pos="680"/>
              </w:tabs>
              <w:snapToGrid w:val="0"/>
              <w:ind w:right="66"/>
              <w:rPr>
                <w:rFonts w:ascii="Arial" w:hAnsi="Arial" w:cs="Arial"/>
                <w:szCs w:val="22"/>
              </w:rPr>
            </w:pPr>
            <w:r w:rsidRPr="00181E31">
              <w:rPr>
                <w:rFonts w:ascii="Arial" w:hAnsi="Arial" w:cs="Arial"/>
                <w:szCs w:val="22"/>
              </w:rPr>
              <w:t>72,8</w:t>
            </w:r>
          </w:p>
        </w:tc>
        <w:tc>
          <w:tcPr>
            <w:tcW w:w="1417" w:type="dxa"/>
            <w:tcBorders>
              <w:top w:val="dashed" w:sz="4" w:space="0" w:color="auto"/>
            </w:tcBorders>
            <w:shd w:val="clear" w:color="auto" w:fill="auto"/>
            <w:vAlign w:val="center"/>
          </w:tcPr>
          <w:p w:rsidR="005018AE" w:rsidRPr="00181E31" w:rsidRDefault="005018AE" w:rsidP="005018AE">
            <w:pPr>
              <w:pStyle w:val="tabtext"/>
              <w:keepNext/>
              <w:tabs>
                <w:tab w:val="decimal" w:pos="680"/>
              </w:tabs>
              <w:snapToGrid w:val="0"/>
              <w:ind w:right="66"/>
              <w:rPr>
                <w:rFonts w:ascii="Arial" w:hAnsi="Arial" w:cs="Arial"/>
                <w:szCs w:val="22"/>
              </w:rPr>
            </w:pPr>
            <w:r w:rsidRPr="00181E31">
              <w:rPr>
                <w:rFonts w:ascii="Arial" w:hAnsi="Arial" w:cs="Arial"/>
                <w:szCs w:val="22"/>
              </w:rPr>
              <w:t>74,7</w:t>
            </w:r>
          </w:p>
        </w:tc>
        <w:tc>
          <w:tcPr>
            <w:tcW w:w="1559" w:type="dxa"/>
            <w:tcBorders>
              <w:top w:val="dashed" w:sz="4" w:space="0" w:color="auto"/>
            </w:tcBorders>
            <w:shd w:val="clear" w:color="auto" w:fill="auto"/>
            <w:vAlign w:val="center"/>
          </w:tcPr>
          <w:p w:rsidR="005018AE" w:rsidRPr="00181E31" w:rsidRDefault="000D0FC4" w:rsidP="005018AE">
            <w:pPr>
              <w:pStyle w:val="tabtext"/>
              <w:keepNext/>
              <w:tabs>
                <w:tab w:val="decimal" w:pos="680"/>
              </w:tabs>
              <w:snapToGrid w:val="0"/>
              <w:ind w:right="66"/>
              <w:rPr>
                <w:rFonts w:ascii="Arial" w:hAnsi="Arial" w:cs="Arial"/>
                <w:szCs w:val="22"/>
              </w:rPr>
            </w:pPr>
            <w:r>
              <w:rPr>
                <w:rFonts w:ascii="Arial" w:hAnsi="Arial" w:cs="Arial"/>
                <w:szCs w:val="22"/>
              </w:rPr>
              <w:t>71,4</w:t>
            </w:r>
          </w:p>
        </w:tc>
      </w:tr>
      <w:tr w:rsidR="005018AE" w:rsidRPr="00CF222E" w:rsidTr="00181E31">
        <w:trPr>
          <w:cantSplit/>
          <w:trHeight w:val="340"/>
        </w:trPr>
        <w:tc>
          <w:tcPr>
            <w:tcW w:w="282" w:type="dxa"/>
            <w:shd w:val="clear" w:color="auto" w:fill="auto"/>
            <w:vAlign w:val="center"/>
          </w:tcPr>
          <w:p w:rsidR="005018AE" w:rsidRPr="00181E31" w:rsidRDefault="005018AE" w:rsidP="005018AE">
            <w:pPr>
              <w:pStyle w:val="tabtext"/>
              <w:keepNext/>
              <w:snapToGrid w:val="0"/>
              <w:rPr>
                <w:rFonts w:ascii="Arial" w:hAnsi="Arial" w:cs="Arial"/>
                <w:szCs w:val="22"/>
              </w:rPr>
            </w:pPr>
            <w:r w:rsidRPr="00181E31">
              <w:rPr>
                <w:rFonts w:ascii="Arial" w:hAnsi="Arial" w:cs="Arial"/>
                <w:szCs w:val="22"/>
              </w:rPr>
              <w:t>9</w:t>
            </w:r>
          </w:p>
        </w:tc>
        <w:tc>
          <w:tcPr>
            <w:tcW w:w="3442" w:type="dxa"/>
            <w:shd w:val="clear" w:color="auto" w:fill="auto"/>
            <w:vAlign w:val="center"/>
          </w:tcPr>
          <w:p w:rsidR="005018AE" w:rsidRPr="00181E31" w:rsidRDefault="005018AE" w:rsidP="005018AE">
            <w:pPr>
              <w:pStyle w:val="tabtext"/>
              <w:keepNext/>
              <w:snapToGrid w:val="0"/>
              <w:ind w:left="130"/>
              <w:jc w:val="left"/>
              <w:rPr>
                <w:rFonts w:ascii="Arial" w:hAnsi="Arial" w:cs="Arial"/>
                <w:szCs w:val="22"/>
              </w:rPr>
            </w:pPr>
            <w:r w:rsidRPr="00181E31">
              <w:rPr>
                <w:rFonts w:ascii="Arial" w:hAnsi="Arial" w:cs="Arial"/>
                <w:szCs w:val="22"/>
              </w:rPr>
              <w:t xml:space="preserve">Špecifická spotreba vody </w:t>
            </w:r>
            <w:r w:rsidRPr="00181E31">
              <w:rPr>
                <w:rFonts w:ascii="Arial" w:hAnsi="Arial" w:cs="Arial"/>
                <w:szCs w:val="22"/>
              </w:rPr>
              <w:br/>
              <w:t>(z vody fakturovanej v domácnostiach)</w:t>
            </w:r>
          </w:p>
        </w:tc>
        <w:tc>
          <w:tcPr>
            <w:tcW w:w="916" w:type="dxa"/>
            <w:shd w:val="clear" w:color="auto" w:fill="auto"/>
            <w:vAlign w:val="center"/>
          </w:tcPr>
          <w:p w:rsidR="005018AE" w:rsidRPr="00181E31" w:rsidRDefault="005018AE" w:rsidP="005018AE">
            <w:pPr>
              <w:pStyle w:val="tabtext"/>
              <w:keepNext/>
              <w:snapToGrid w:val="0"/>
              <w:rPr>
                <w:rFonts w:ascii="Arial" w:hAnsi="Arial" w:cs="Arial"/>
                <w:szCs w:val="22"/>
                <w:vertAlign w:val="superscript"/>
              </w:rPr>
            </w:pPr>
            <w:r w:rsidRPr="00181E31">
              <w:rPr>
                <w:rFonts w:ascii="Arial" w:hAnsi="Arial" w:cs="Arial"/>
                <w:szCs w:val="22"/>
              </w:rPr>
              <w:t>l.obyv.</w:t>
            </w:r>
            <w:r w:rsidRPr="00181E31">
              <w:rPr>
                <w:rFonts w:ascii="Arial" w:hAnsi="Arial" w:cs="Arial"/>
                <w:szCs w:val="22"/>
                <w:vertAlign w:val="superscript"/>
              </w:rPr>
              <w:t>-1</w:t>
            </w:r>
            <w:r w:rsidRPr="00181E31">
              <w:rPr>
                <w:rFonts w:ascii="Arial" w:hAnsi="Arial" w:cs="Arial"/>
                <w:szCs w:val="22"/>
                <w:vertAlign w:val="superscript"/>
              </w:rPr>
              <w:br/>
            </w:r>
            <w:r w:rsidRPr="00181E31">
              <w:rPr>
                <w:rFonts w:ascii="Arial" w:hAnsi="Arial" w:cs="Arial"/>
                <w:szCs w:val="22"/>
              </w:rPr>
              <w:t>.deň</w:t>
            </w:r>
            <w:r w:rsidRPr="00181E31">
              <w:rPr>
                <w:rFonts w:ascii="Arial" w:hAnsi="Arial" w:cs="Arial"/>
                <w:szCs w:val="22"/>
                <w:vertAlign w:val="superscript"/>
              </w:rPr>
              <w:t>-1</w:t>
            </w:r>
          </w:p>
        </w:tc>
        <w:tc>
          <w:tcPr>
            <w:tcW w:w="1501" w:type="dxa"/>
            <w:shd w:val="clear" w:color="auto" w:fill="auto"/>
            <w:vAlign w:val="center"/>
          </w:tcPr>
          <w:p w:rsidR="005018AE" w:rsidRPr="00181E31" w:rsidRDefault="005018AE" w:rsidP="005018AE">
            <w:pPr>
              <w:pStyle w:val="tabtext"/>
              <w:keepNext/>
              <w:tabs>
                <w:tab w:val="decimal" w:pos="680"/>
              </w:tabs>
              <w:snapToGrid w:val="0"/>
              <w:ind w:right="66"/>
              <w:rPr>
                <w:rFonts w:ascii="Arial" w:hAnsi="Arial" w:cs="Arial"/>
                <w:szCs w:val="22"/>
              </w:rPr>
            </w:pPr>
            <w:r w:rsidRPr="00181E31">
              <w:rPr>
                <w:rFonts w:ascii="Arial" w:hAnsi="Arial" w:cs="Arial"/>
                <w:szCs w:val="22"/>
              </w:rPr>
              <w:t>76,7</w:t>
            </w:r>
          </w:p>
        </w:tc>
        <w:tc>
          <w:tcPr>
            <w:tcW w:w="1417" w:type="dxa"/>
            <w:shd w:val="clear" w:color="auto" w:fill="auto"/>
            <w:vAlign w:val="center"/>
          </w:tcPr>
          <w:p w:rsidR="005018AE" w:rsidRPr="00CF222E" w:rsidRDefault="005018AE" w:rsidP="005018AE">
            <w:pPr>
              <w:pStyle w:val="tabtext"/>
              <w:keepNext/>
              <w:tabs>
                <w:tab w:val="decimal" w:pos="680"/>
              </w:tabs>
              <w:snapToGrid w:val="0"/>
              <w:ind w:right="66"/>
              <w:rPr>
                <w:rFonts w:ascii="Arial" w:hAnsi="Arial" w:cs="Arial"/>
                <w:szCs w:val="22"/>
              </w:rPr>
            </w:pPr>
            <w:r w:rsidRPr="00181E31">
              <w:rPr>
                <w:rFonts w:ascii="Arial" w:hAnsi="Arial" w:cs="Arial"/>
                <w:szCs w:val="22"/>
              </w:rPr>
              <w:t>77,3</w:t>
            </w:r>
          </w:p>
        </w:tc>
        <w:tc>
          <w:tcPr>
            <w:tcW w:w="1559" w:type="dxa"/>
            <w:shd w:val="clear" w:color="auto" w:fill="auto"/>
            <w:vAlign w:val="center"/>
          </w:tcPr>
          <w:p w:rsidR="005018AE" w:rsidRPr="00CF222E" w:rsidRDefault="000D0FC4" w:rsidP="005018AE">
            <w:pPr>
              <w:pStyle w:val="tabtext"/>
              <w:keepNext/>
              <w:tabs>
                <w:tab w:val="decimal" w:pos="680"/>
              </w:tabs>
              <w:snapToGrid w:val="0"/>
              <w:ind w:right="66"/>
              <w:rPr>
                <w:rFonts w:ascii="Arial" w:hAnsi="Arial" w:cs="Arial"/>
                <w:szCs w:val="22"/>
              </w:rPr>
            </w:pPr>
            <w:r>
              <w:rPr>
                <w:rFonts w:ascii="Arial" w:hAnsi="Arial" w:cs="Arial"/>
                <w:szCs w:val="22"/>
              </w:rPr>
              <w:t>78,0</w:t>
            </w:r>
          </w:p>
        </w:tc>
      </w:tr>
    </w:tbl>
    <w:p w:rsidR="0010292B" w:rsidRDefault="0010292B" w:rsidP="0010292B">
      <w:pPr>
        <w:pStyle w:val="poznmka"/>
        <w:rPr>
          <w:rFonts w:ascii="Arial" w:hAnsi="Arial" w:cs="Arial"/>
        </w:rPr>
      </w:pPr>
      <w:r w:rsidRPr="00085CC1">
        <w:rPr>
          <w:rFonts w:ascii="Arial" w:hAnsi="Arial" w:cs="Arial"/>
        </w:rPr>
        <w:t xml:space="preserve"> Vypracoval: VÚVH</w:t>
      </w:r>
      <w:r>
        <w:rPr>
          <w:rFonts w:ascii="Arial" w:hAnsi="Arial" w:cs="Arial"/>
        </w:rPr>
        <w:t xml:space="preserve"> z údajov VS, OÚ a iných subjektov</w:t>
      </w:r>
    </w:p>
    <w:p w:rsidR="0010292B" w:rsidRPr="00085CC1" w:rsidRDefault="0010292B" w:rsidP="0010292B">
      <w:pPr>
        <w:pStyle w:val="poznmka"/>
        <w:rPr>
          <w:rFonts w:ascii="Arial" w:hAnsi="Arial" w:cs="Arial"/>
        </w:rPr>
      </w:pPr>
      <w:r>
        <w:rPr>
          <w:rFonts w:ascii="Arial" w:hAnsi="Arial" w:cs="Arial"/>
        </w:rPr>
        <w:t xml:space="preserve">                                                                                                                                            </w:t>
      </w:r>
    </w:p>
    <w:p w:rsidR="00E73392" w:rsidRDefault="00E73392" w:rsidP="00CA1832">
      <w:pPr>
        <w:ind w:left="7080" w:firstLine="708"/>
        <w:rPr>
          <w:rFonts w:ascii="Arial" w:hAnsi="Arial" w:cs="Arial"/>
        </w:rPr>
      </w:pPr>
    </w:p>
    <w:p w:rsidR="00E73392" w:rsidRDefault="00E73392" w:rsidP="00CA1832">
      <w:pPr>
        <w:ind w:left="7080" w:firstLine="708"/>
        <w:rPr>
          <w:rFonts w:ascii="Arial" w:hAnsi="Arial" w:cs="Arial"/>
        </w:rPr>
      </w:pPr>
    </w:p>
    <w:p w:rsidR="003A3BCE" w:rsidRDefault="003A3BCE" w:rsidP="00CA1832">
      <w:pPr>
        <w:ind w:left="7080" w:firstLine="708"/>
        <w:rPr>
          <w:rFonts w:ascii="Arial" w:hAnsi="Arial" w:cs="Arial"/>
        </w:rPr>
      </w:pPr>
    </w:p>
    <w:p w:rsidR="003A3BCE" w:rsidRDefault="003A3BCE" w:rsidP="00CA1832">
      <w:pPr>
        <w:ind w:left="7080" w:firstLine="708"/>
        <w:rPr>
          <w:rFonts w:ascii="Arial" w:hAnsi="Arial" w:cs="Arial"/>
        </w:rPr>
      </w:pPr>
    </w:p>
    <w:p w:rsidR="003A3BCE" w:rsidRDefault="003A3BCE" w:rsidP="00CA1832">
      <w:pPr>
        <w:ind w:left="7080" w:firstLine="708"/>
        <w:rPr>
          <w:rFonts w:ascii="Arial" w:hAnsi="Arial" w:cs="Arial"/>
        </w:rPr>
      </w:pPr>
    </w:p>
    <w:p w:rsidR="00E73392" w:rsidRDefault="00E73392" w:rsidP="00CA1832">
      <w:pPr>
        <w:ind w:left="7080" w:firstLine="708"/>
        <w:rPr>
          <w:rFonts w:ascii="Arial" w:hAnsi="Arial" w:cs="Arial"/>
        </w:rPr>
      </w:pPr>
    </w:p>
    <w:p w:rsidR="00E73392" w:rsidRDefault="00E73392" w:rsidP="00CA1832">
      <w:pPr>
        <w:ind w:left="7080" w:firstLine="708"/>
        <w:rPr>
          <w:rFonts w:ascii="Arial" w:hAnsi="Arial" w:cs="Arial"/>
        </w:rPr>
      </w:pPr>
    </w:p>
    <w:p w:rsidR="0010292B" w:rsidRDefault="0010292B" w:rsidP="00CA1832">
      <w:pPr>
        <w:ind w:left="7080" w:firstLine="708"/>
        <w:rPr>
          <w:rFonts w:ascii="Arial" w:hAnsi="Arial" w:cs="Arial"/>
        </w:rPr>
      </w:pPr>
      <w:r w:rsidRPr="00181E31">
        <w:rPr>
          <w:rFonts w:ascii="Arial" w:hAnsi="Arial" w:cs="Arial"/>
        </w:rPr>
        <w:lastRenderedPageBreak/>
        <w:t>graf č. 6.3.2</w:t>
      </w:r>
    </w:p>
    <w:p w:rsidR="00181E31" w:rsidRPr="00181E31" w:rsidRDefault="003A3BCE" w:rsidP="003A3BCE">
      <w:pPr>
        <w:ind w:firstLine="0"/>
        <w:jc w:val="center"/>
        <w:rPr>
          <w:rFonts w:ascii="Arial" w:hAnsi="Arial" w:cs="Arial"/>
        </w:rPr>
      </w:pPr>
      <w:r>
        <w:rPr>
          <w:rFonts w:ascii="Arial" w:hAnsi="Arial" w:cs="Arial"/>
          <w:noProof/>
        </w:rPr>
        <w:drawing>
          <wp:inline distT="0" distB="0" distL="0" distR="0" wp14:anchorId="1734B18D">
            <wp:extent cx="5771515" cy="3933190"/>
            <wp:effectExtent l="0" t="0" r="635"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1515" cy="3933190"/>
                    </a:xfrm>
                    <a:prstGeom prst="rect">
                      <a:avLst/>
                    </a:prstGeom>
                    <a:noFill/>
                  </pic:spPr>
                </pic:pic>
              </a:graphicData>
            </a:graphic>
          </wp:inline>
        </w:drawing>
      </w:r>
      <w:r w:rsidR="0010292B" w:rsidRPr="00181E31">
        <w:rPr>
          <w:rFonts w:ascii="Arial" w:hAnsi="Arial" w:cs="Arial"/>
        </w:rPr>
        <w:t xml:space="preserve">                                                        </w:t>
      </w:r>
    </w:p>
    <w:p w:rsidR="0010292B" w:rsidRPr="00A427A3" w:rsidRDefault="00CA1832" w:rsidP="0010292B">
      <w:pPr>
        <w:jc w:val="center"/>
      </w:pPr>
      <w:r w:rsidRPr="00A063F1">
        <w:rPr>
          <w:rFonts w:ascii="Arial" w:hAnsi="Arial" w:cs="Arial"/>
        </w:rPr>
        <w:t xml:space="preserve">                                                                                                           </w:t>
      </w:r>
      <w:r w:rsidR="0010292B" w:rsidRPr="00A063F1">
        <w:rPr>
          <w:rFonts w:ascii="Arial" w:hAnsi="Arial" w:cs="Arial"/>
        </w:rPr>
        <w:t xml:space="preserve"> graf č. 6.3.3</w:t>
      </w:r>
      <w:r w:rsidR="0010292B" w:rsidRPr="00A063F1">
        <w:t xml:space="preserve"> </w:t>
      </w:r>
      <w:r w:rsidR="00ED4895" w:rsidRPr="005D2515">
        <w:rPr>
          <w:noProof/>
        </w:rPr>
        <w:drawing>
          <wp:inline distT="0" distB="0" distL="0" distR="0" wp14:anchorId="6F0902A9" wp14:editId="47B80DBF">
            <wp:extent cx="5759450" cy="3919855"/>
            <wp:effectExtent l="0" t="0" r="12700" b="4445"/>
            <wp:docPr id="8"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0292B" w:rsidRPr="00085CC1" w:rsidRDefault="0010292B" w:rsidP="0010292B">
      <w:pPr>
        <w:pStyle w:val="Nadpis9"/>
        <w:spacing w:before="360"/>
        <w:ind w:firstLine="0"/>
        <w:rPr>
          <w:rFonts w:ascii="Arial" w:hAnsi="Arial" w:cs="Arial"/>
        </w:rPr>
      </w:pPr>
      <w:bookmarkStart w:id="32" w:name="_Toc234911939"/>
      <w:r w:rsidRPr="00E73392">
        <w:rPr>
          <w:rFonts w:ascii="Arial" w:hAnsi="Arial" w:cs="Arial"/>
        </w:rPr>
        <w:lastRenderedPageBreak/>
        <w:t>Kvalita pitnej vody</w:t>
      </w:r>
    </w:p>
    <w:p w:rsidR="0086398A" w:rsidRPr="00074F50" w:rsidRDefault="0086398A" w:rsidP="0086398A">
      <w:pPr>
        <w:pStyle w:val="Zarkazkladnhotextu3"/>
        <w:rPr>
          <w:rFonts w:ascii="Arial" w:hAnsi="Arial" w:cs="Arial"/>
        </w:rPr>
      </w:pPr>
      <w:r w:rsidRPr="00074F50">
        <w:rPr>
          <w:rFonts w:ascii="Arial" w:hAnsi="Arial" w:cs="Arial"/>
        </w:rPr>
        <w:t>Hodnotenie kvality pitnej vody vo verejných vodovodoch je založené na výsledkoch kontroly vodárenských spoločností. Kvalita vody</w:t>
      </w:r>
      <w:r>
        <w:rPr>
          <w:rFonts w:ascii="Arial" w:hAnsi="Arial" w:cs="Arial"/>
        </w:rPr>
        <w:t xml:space="preserve"> sa monitoruje v objektoch prevádzkovaných vodárenskými spoločnosťami (napr. vo vodojemoch) aj priamo u spotrebiteľa, a j</w:t>
      </w:r>
      <w:r w:rsidRPr="00074F50">
        <w:rPr>
          <w:rFonts w:ascii="Arial" w:hAnsi="Arial" w:cs="Arial"/>
        </w:rPr>
        <w:t>e hodnotená na základe počtu, resp. podielu stanovení jednotlivých ukazovateľov kvality pitnej vody prekračujúcich príslušné hygienické limity.</w:t>
      </w:r>
    </w:p>
    <w:p w:rsidR="0086398A" w:rsidRPr="00074F50" w:rsidRDefault="0086398A" w:rsidP="0086398A">
      <w:pPr>
        <w:pStyle w:val="Zarkazkladnhotextu3"/>
        <w:rPr>
          <w:rFonts w:ascii="Arial" w:hAnsi="Arial" w:cs="Arial"/>
        </w:rPr>
      </w:pPr>
      <w:r>
        <w:rPr>
          <w:rFonts w:ascii="Arial" w:hAnsi="Arial" w:cs="Arial"/>
        </w:rPr>
        <w:t>Ukazovatele kvality pitnej vody boli hodnotené podľa NV</w:t>
      </w:r>
      <w:r w:rsidRPr="00F407C7">
        <w:rPr>
          <w:rFonts w:ascii="Arial" w:hAnsi="Arial" w:cs="Arial"/>
        </w:rPr>
        <w:t xml:space="preserve"> SR č. 354/2006</w:t>
      </w:r>
      <w:r>
        <w:rPr>
          <w:rFonts w:ascii="Arial" w:hAnsi="Arial" w:cs="Arial"/>
        </w:rPr>
        <w:t xml:space="preserve"> Z. z. v znení neskorších predpisov (</w:t>
      </w:r>
      <w:r w:rsidRPr="00966077">
        <w:rPr>
          <w:rFonts w:ascii="Arial" w:hAnsi="Arial" w:cs="Arial"/>
        </w:rPr>
        <w:t>NV SR č. 496/2010</w:t>
      </w:r>
      <w:r>
        <w:rPr>
          <w:rFonts w:ascii="Arial" w:hAnsi="Arial" w:cs="Arial"/>
        </w:rPr>
        <w:t xml:space="preserve"> Z. z.), ktorým sa ustanovujú požiadavky </w:t>
      </w:r>
      <w:r w:rsidRPr="00F407C7">
        <w:rPr>
          <w:rFonts w:ascii="Arial" w:hAnsi="Arial" w:cs="Arial"/>
        </w:rPr>
        <w:t xml:space="preserve">na vodu určenú na ľudskú spotrebu </w:t>
      </w:r>
      <w:r>
        <w:rPr>
          <w:rFonts w:ascii="Arial" w:hAnsi="Arial" w:cs="Arial"/>
        </w:rPr>
        <w:t xml:space="preserve"> a kontrolu kvality vody určenej na ľudskú spotrebu,</w:t>
      </w:r>
      <w:r w:rsidRPr="00966077">
        <w:rPr>
          <w:rFonts w:ascii="Arial" w:hAnsi="Arial" w:cs="Arial"/>
        </w:rPr>
        <w:t xml:space="preserve"> </w:t>
      </w:r>
      <w:r>
        <w:rPr>
          <w:rFonts w:ascii="Arial" w:hAnsi="Arial" w:cs="Arial"/>
        </w:rPr>
        <w:t>a po</w:t>
      </w:r>
      <w:r w:rsidRPr="00074F50">
        <w:rPr>
          <w:rFonts w:ascii="Arial" w:hAnsi="Arial" w:cs="Arial"/>
        </w:rPr>
        <w:t>dľa vyhlášky MZ SR č. 528/2007 Z. z., ktorou sa ustanovujú podrobnosti o</w:t>
      </w:r>
      <w:r>
        <w:rPr>
          <w:rFonts w:ascii="Arial" w:hAnsi="Arial" w:cs="Arial"/>
        </w:rPr>
        <w:t> </w:t>
      </w:r>
      <w:r w:rsidRPr="00074F50">
        <w:rPr>
          <w:rFonts w:ascii="Arial" w:hAnsi="Arial" w:cs="Arial"/>
        </w:rPr>
        <w:t>požiadavkách</w:t>
      </w:r>
      <w:r>
        <w:rPr>
          <w:rFonts w:ascii="Arial" w:hAnsi="Arial" w:cs="Arial"/>
        </w:rPr>
        <w:t xml:space="preserve"> </w:t>
      </w:r>
      <w:r w:rsidRPr="00074F50">
        <w:rPr>
          <w:rFonts w:ascii="Arial" w:hAnsi="Arial" w:cs="Arial"/>
        </w:rPr>
        <w:t>na</w:t>
      </w:r>
      <w:r>
        <w:rPr>
          <w:rFonts w:ascii="Arial" w:hAnsi="Arial" w:cs="Arial"/>
        </w:rPr>
        <w:t xml:space="preserve"> </w:t>
      </w:r>
      <w:r w:rsidRPr="00074F50">
        <w:rPr>
          <w:rFonts w:ascii="Arial" w:hAnsi="Arial" w:cs="Arial"/>
        </w:rPr>
        <w:t>obmedzenie</w:t>
      </w:r>
      <w:r>
        <w:rPr>
          <w:rFonts w:ascii="Arial" w:hAnsi="Arial" w:cs="Arial"/>
        </w:rPr>
        <w:t xml:space="preserve"> </w:t>
      </w:r>
      <w:r w:rsidRPr="00074F50">
        <w:rPr>
          <w:rFonts w:ascii="Arial" w:hAnsi="Arial" w:cs="Arial"/>
        </w:rPr>
        <w:t>ožiarenia</w:t>
      </w:r>
      <w:r>
        <w:rPr>
          <w:rFonts w:ascii="Arial" w:hAnsi="Arial" w:cs="Arial"/>
        </w:rPr>
        <w:t xml:space="preserve"> </w:t>
      </w:r>
      <w:r w:rsidRPr="00074F50">
        <w:rPr>
          <w:rFonts w:ascii="Arial" w:hAnsi="Arial" w:cs="Arial"/>
        </w:rPr>
        <w:t>z prír</w:t>
      </w:r>
      <w:r>
        <w:rPr>
          <w:rFonts w:ascii="Arial" w:hAnsi="Arial" w:cs="Arial"/>
        </w:rPr>
        <w:t>odného žiarenia</w:t>
      </w:r>
      <w:r w:rsidRPr="00074F50">
        <w:rPr>
          <w:rFonts w:ascii="Arial" w:hAnsi="Arial" w:cs="Arial"/>
        </w:rPr>
        <w:t>.</w:t>
      </w:r>
    </w:p>
    <w:p w:rsidR="0086398A" w:rsidRPr="00955AD1" w:rsidRDefault="0086398A" w:rsidP="0086398A">
      <w:pPr>
        <w:pStyle w:val="Zarkazkladnhotextu3"/>
        <w:rPr>
          <w:rFonts w:ascii="Arial" w:hAnsi="Arial" w:cs="Arial"/>
        </w:rPr>
      </w:pPr>
      <w:r w:rsidRPr="00074F50">
        <w:rPr>
          <w:rFonts w:ascii="Arial" w:hAnsi="Arial" w:cs="Arial"/>
        </w:rPr>
        <w:t>V prevádzkových laboratóriách vodárenských spoločností sa v roku 20</w:t>
      </w:r>
      <w:r>
        <w:rPr>
          <w:rFonts w:ascii="Arial" w:hAnsi="Arial" w:cs="Arial"/>
        </w:rPr>
        <w:t>16</w:t>
      </w:r>
      <w:r w:rsidRPr="00074F50">
        <w:rPr>
          <w:rFonts w:ascii="Arial" w:hAnsi="Arial" w:cs="Arial"/>
        </w:rPr>
        <w:t xml:space="preserve"> analyzovalo </w:t>
      </w:r>
      <w:r>
        <w:rPr>
          <w:rFonts w:ascii="Arial" w:hAnsi="Arial" w:cs="Arial"/>
        </w:rPr>
        <w:t>20 414</w:t>
      </w:r>
      <w:r>
        <w:rPr>
          <w:rFonts w:ascii="Arial" w:hAnsi="Arial" w:cs="Arial"/>
          <w:b/>
          <w:color w:val="FF0000"/>
        </w:rPr>
        <w:t xml:space="preserve"> </w:t>
      </w:r>
      <w:r w:rsidRPr="00074F50">
        <w:rPr>
          <w:rFonts w:ascii="Arial" w:hAnsi="Arial" w:cs="Arial"/>
        </w:rPr>
        <w:t xml:space="preserve">vzoriek pitnej vody, v ktorých sa urobilo </w:t>
      </w:r>
      <w:r w:rsidRPr="00837806">
        <w:rPr>
          <w:rFonts w:ascii="Arial" w:hAnsi="Arial" w:cs="Arial"/>
        </w:rPr>
        <w:t>580</w:t>
      </w:r>
      <w:r>
        <w:rPr>
          <w:rFonts w:ascii="Arial" w:hAnsi="Arial" w:cs="Arial"/>
        </w:rPr>
        <w:t> </w:t>
      </w:r>
      <w:r w:rsidRPr="00837806">
        <w:rPr>
          <w:rFonts w:ascii="Arial" w:hAnsi="Arial" w:cs="Arial"/>
        </w:rPr>
        <w:t>129</w:t>
      </w:r>
      <w:r w:rsidRPr="00955AD1">
        <w:rPr>
          <w:rFonts w:ascii="Arial" w:hAnsi="Arial" w:cs="Arial"/>
        </w:rPr>
        <w:t xml:space="preserve"> analýz na jednotlivé ukazovatele kvality pitnej vody.</w:t>
      </w:r>
      <w:r>
        <w:rPr>
          <w:rFonts w:ascii="Arial" w:hAnsi="Arial" w:cs="Arial"/>
        </w:rPr>
        <w:t xml:space="preserve"> </w:t>
      </w:r>
      <w:r w:rsidRPr="00703FD3">
        <w:rPr>
          <w:rFonts w:ascii="Arial" w:hAnsi="Arial" w:cs="Arial"/>
        </w:rPr>
        <w:t>Podiel analýz pitnej vody vyhovujúcich hygienickým limitom dosiahol v roku 201</w:t>
      </w:r>
      <w:r>
        <w:rPr>
          <w:rFonts w:ascii="Arial" w:hAnsi="Arial" w:cs="Arial"/>
        </w:rPr>
        <w:t>6</w:t>
      </w:r>
      <w:r w:rsidRPr="00703FD3">
        <w:rPr>
          <w:rFonts w:ascii="Arial" w:hAnsi="Arial" w:cs="Arial"/>
        </w:rPr>
        <w:t xml:space="preserve"> hodnotu 99,</w:t>
      </w:r>
      <w:r>
        <w:rPr>
          <w:rFonts w:ascii="Arial" w:hAnsi="Arial" w:cs="Arial"/>
        </w:rPr>
        <w:t>64</w:t>
      </w:r>
      <w:r w:rsidRPr="00703FD3">
        <w:rPr>
          <w:rFonts w:ascii="Arial" w:hAnsi="Arial" w:cs="Arial"/>
        </w:rPr>
        <w:t xml:space="preserve"> %. Podiel vzoriek vyhovujúcich vo všetkých ukazovateľoch požiadavkám na kvalitu pitnej vody dosiahol hodnotu </w:t>
      </w:r>
      <w:r>
        <w:rPr>
          <w:rFonts w:ascii="Arial" w:hAnsi="Arial" w:cs="Arial"/>
        </w:rPr>
        <w:t>93,47</w:t>
      </w:r>
      <w:r w:rsidRPr="00703FD3">
        <w:rPr>
          <w:rFonts w:ascii="Arial" w:hAnsi="Arial" w:cs="Arial"/>
        </w:rPr>
        <w:t xml:space="preserve"> %. V týchto podieloch nie je zahrnutý ukazovateľ voľný chlór, ktorého hodnotenie vo vzťahu k mikrobiologickej kvalite pitnej vody bolo urobené osobitne.</w:t>
      </w:r>
    </w:p>
    <w:p w:rsidR="0010292B" w:rsidRDefault="0010292B" w:rsidP="0010292B">
      <w:pPr>
        <w:pStyle w:val="normlneodsaden"/>
        <w:jc w:val="left"/>
        <w:rPr>
          <w:rFonts w:ascii="Arial" w:hAnsi="Arial" w:cs="Arial"/>
          <w:szCs w:val="24"/>
          <w:lang w:eastAsia="sk-SK"/>
        </w:rPr>
      </w:pPr>
      <w:r w:rsidRPr="00085CC1">
        <w:rPr>
          <w:rFonts w:ascii="Arial" w:hAnsi="Arial" w:cs="Arial"/>
          <w:szCs w:val="24"/>
          <w:lang w:eastAsia="sk-SK"/>
        </w:rPr>
        <w:t xml:space="preserve">Prekročenie limitných hodnôt vo vzorkách pitnej vody v súlade s NV SR </w:t>
      </w:r>
    </w:p>
    <w:p w:rsidR="0010292B" w:rsidRPr="009C3129" w:rsidRDefault="0010292B" w:rsidP="0010292B">
      <w:pPr>
        <w:pStyle w:val="normlneodsaden"/>
        <w:spacing w:before="0"/>
        <w:jc w:val="left"/>
        <w:rPr>
          <w:rFonts w:ascii="Arial" w:hAnsi="Arial" w:cs="Arial"/>
          <w:szCs w:val="24"/>
          <w:lang w:eastAsia="sk-SK"/>
        </w:rPr>
      </w:pPr>
      <w:r w:rsidRPr="00085CC1">
        <w:rPr>
          <w:rFonts w:ascii="Arial" w:hAnsi="Arial" w:cs="Arial"/>
          <w:szCs w:val="24"/>
          <w:lang w:eastAsia="sk-SK"/>
        </w:rPr>
        <w:t xml:space="preserve">č. 354/2006 Z. z. </w:t>
      </w:r>
      <w:r>
        <w:rPr>
          <w:rFonts w:ascii="Arial" w:hAnsi="Arial" w:cs="Arial"/>
          <w:szCs w:val="24"/>
          <w:lang w:eastAsia="sk-SK"/>
        </w:rPr>
        <w:t xml:space="preserve">v znení neskorších predpisov (NV SR č. 496/2010 Z. z.) </w:t>
      </w:r>
      <w:r w:rsidRPr="00085CC1">
        <w:rPr>
          <w:rFonts w:ascii="Arial" w:hAnsi="Arial" w:cs="Arial"/>
          <w:szCs w:val="24"/>
          <w:lang w:eastAsia="sk-SK"/>
        </w:rPr>
        <w:t>o požiadavkách na pitnú vodu</w:t>
      </w:r>
      <w:r>
        <w:rPr>
          <w:rFonts w:ascii="Arial" w:hAnsi="Arial" w:cs="Arial"/>
          <w:szCs w:val="24"/>
          <w:lang w:eastAsia="sk-SK"/>
        </w:rPr>
        <w:t xml:space="preserve"> </w:t>
      </w:r>
      <w:r w:rsidRPr="00085CC1">
        <w:rPr>
          <w:rFonts w:ascii="Arial" w:hAnsi="Arial" w:cs="Arial"/>
          <w:szCs w:val="24"/>
          <w:lang w:eastAsia="sk-SK"/>
        </w:rPr>
        <w:t>a na kontrolu kvality pitnej vody</w:t>
      </w:r>
      <w:r w:rsidR="007F611E">
        <w:rPr>
          <w:rFonts w:ascii="Arial" w:hAnsi="Arial" w:cs="Arial"/>
          <w:szCs w:val="24"/>
          <w:lang w:eastAsia="sk-SK"/>
        </w:rPr>
        <w:t xml:space="preserve"> (v %)</w:t>
      </w:r>
      <w:r w:rsidRPr="009C3129">
        <w:rPr>
          <w:rFonts w:ascii="Arial" w:hAnsi="Arial" w:cs="Arial"/>
          <w:szCs w:val="24"/>
          <w:lang w:eastAsia="sk-SK"/>
        </w:rPr>
        <w:tab/>
        <w:t xml:space="preserve">tab. č. </w:t>
      </w:r>
      <w:r>
        <w:rPr>
          <w:rFonts w:ascii="Arial" w:hAnsi="Arial" w:cs="Arial"/>
          <w:szCs w:val="24"/>
          <w:lang w:eastAsia="sk-SK"/>
        </w:rPr>
        <w:t>6</w:t>
      </w:r>
      <w:r w:rsidRPr="009C3129">
        <w:rPr>
          <w:rFonts w:ascii="Arial" w:hAnsi="Arial" w:cs="Arial"/>
          <w:szCs w:val="24"/>
          <w:lang w:eastAsia="sk-SK"/>
        </w:rPr>
        <w:t>.</w:t>
      </w:r>
      <w:r>
        <w:rPr>
          <w:rFonts w:ascii="Arial" w:hAnsi="Arial" w:cs="Arial"/>
          <w:szCs w:val="24"/>
          <w:lang w:eastAsia="sk-SK"/>
        </w:rPr>
        <w:t>3</w:t>
      </w:r>
      <w:r w:rsidRPr="009C3129">
        <w:rPr>
          <w:rFonts w:ascii="Arial" w:hAnsi="Arial" w:cs="Arial"/>
          <w:szCs w:val="24"/>
          <w:lang w:eastAsia="sk-SK"/>
        </w:rPr>
        <w:t>.3</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5"/>
        <w:gridCol w:w="810"/>
        <w:gridCol w:w="808"/>
        <w:gridCol w:w="809"/>
        <w:gridCol w:w="810"/>
        <w:gridCol w:w="810"/>
        <w:gridCol w:w="810"/>
        <w:gridCol w:w="810"/>
        <w:gridCol w:w="810"/>
      </w:tblGrid>
      <w:tr w:rsidR="0086398A" w:rsidRPr="009C3129" w:rsidTr="00E73392">
        <w:trPr>
          <w:trHeight w:val="510"/>
        </w:trPr>
        <w:tc>
          <w:tcPr>
            <w:tcW w:w="2552" w:type="dxa"/>
            <w:vAlign w:val="center"/>
          </w:tcPr>
          <w:p w:rsidR="0086398A" w:rsidRPr="009C3129" w:rsidRDefault="0086398A" w:rsidP="004F3C2E">
            <w:pPr>
              <w:spacing w:before="0"/>
              <w:ind w:firstLine="0"/>
              <w:jc w:val="center"/>
              <w:rPr>
                <w:rFonts w:ascii="Arial" w:hAnsi="Arial" w:cs="Arial"/>
              </w:rPr>
            </w:pPr>
            <w:r w:rsidRPr="009C3129">
              <w:rPr>
                <w:rFonts w:ascii="Arial" w:hAnsi="Arial" w:cs="Arial"/>
                <w:sz w:val="22"/>
                <w:szCs w:val="22"/>
              </w:rPr>
              <w:t>Rok</w:t>
            </w:r>
          </w:p>
        </w:tc>
        <w:tc>
          <w:tcPr>
            <w:tcW w:w="796" w:type="dxa"/>
            <w:vAlign w:val="center"/>
          </w:tcPr>
          <w:p w:rsidR="0086398A" w:rsidRPr="009C3129" w:rsidRDefault="0086398A" w:rsidP="004F3C2E">
            <w:pPr>
              <w:spacing w:before="0"/>
              <w:ind w:firstLine="0"/>
              <w:jc w:val="center"/>
              <w:rPr>
                <w:rFonts w:ascii="Arial" w:hAnsi="Arial" w:cs="Arial"/>
              </w:rPr>
            </w:pPr>
            <w:r w:rsidRPr="009C3129">
              <w:rPr>
                <w:rFonts w:ascii="Arial" w:hAnsi="Arial" w:cs="Arial"/>
                <w:sz w:val="22"/>
                <w:szCs w:val="22"/>
              </w:rPr>
              <w:t>2009</w:t>
            </w:r>
          </w:p>
        </w:tc>
        <w:tc>
          <w:tcPr>
            <w:tcW w:w="795" w:type="dxa"/>
            <w:vAlign w:val="center"/>
          </w:tcPr>
          <w:p w:rsidR="0086398A" w:rsidRPr="009C3129" w:rsidRDefault="0086398A" w:rsidP="004F3C2E">
            <w:pPr>
              <w:spacing w:before="0"/>
              <w:ind w:firstLine="0"/>
              <w:jc w:val="center"/>
              <w:rPr>
                <w:rFonts w:ascii="Arial" w:hAnsi="Arial" w:cs="Arial"/>
                <w:sz w:val="22"/>
                <w:szCs w:val="22"/>
              </w:rPr>
            </w:pPr>
            <w:r w:rsidRPr="009C3129">
              <w:rPr>
                <w:rFonts w:ascii="Arial" w:hAnsi="Arial" w:cs="Arial"/>
                <w:sz w:val="22"/>
                <w:szCs w:val="22"/>
              </w:rPr>
              <w:t>2010</w:t>
            </w:r>
          </w:p>
        </w:tc>
        <w:tc>
          <w:tcPr>
            <w:tcW w:w="796" w:type="dxa"/>
            <w:vAlign w:val="center"/>
          </w:tcPr>
          <w:p w:rsidR="0086398A" w:rsidRPr="009C3129" w:rsidRDefault="0086398A" w:rsidP="004F3C2E">
            <w:pPr>
              <w:spacing w:before="0"/>
              <w:ind w:firstLine="0"/>
              <w:jc w:val="center"/>
              <w:rPr>
                <w:rFonts w:ascii="Arial" w:hAnsi="Arial" w:cs="Arial"/>
              </w:rPr>
            </w:pPr>
            <w:r w:rsidRPr="009C3129">
              <w:rPr>
                <w:rFonts w:ascii="Arial" w:hAnsi="Arial" w:cs="Arial"/>
                <w:sz w:val="22"/>
                <w:szCs w:val="22"/>
              </w:rPr>
              <w:t>20</w:t>
            </w:r>
            <w:r>
              <w:rPr>
                <w:rFonts w:ascii="Arial" w:hAnsi="Arial" w:cs="Arial"/>
                <w:sz w:val="22"/>
                <w:szCs w:val="22"/>
              </w:rPr>
              <w:t>11</w:t>
            </w:r>
          </w:p>
        </w:tc>
        <w:tc>
          <w:tcPr>
            <w:tcW w:w="797" w:type="dxa"/>
            <w:vAlign w:val="center"/>
          </w:tcPr>
          <w:p w:rsidR="0086398A" w:rsidRPr="009C3129" w:rsidRDefault="0086398A" w:rsidP="004F3C2E">
            <w:pPr>
              <w:spacing w:before="0"/>
              <w:ind w:firstLine="0"/>
              <w:jc w:val="center"/>
              <w:rPr>
                <w:rFonts w:ascii="Arial" w:hAnsi="Arial" w:cs="Arial"/>
              </w:rPr>
            </w:pPr>
            <w:r>
              <w:rPr>
                <w:rFonts w:ascii="Arial" w:hAnsi="Arial" w:cs="Arial"/>
                <w:sz w:val="22"/>
                <w:szCs w:val="22"/>
              </w:rPr>
              <w:t>2012</w:t>
            </w:r>
          </w:p>
        </w:tc>
        <w:tc>
          <w:tcPr>
            <w:tcW w:w="797" w:type="dxa"/>
            <w:vAlign w:val="center"/>
          </w:tcPr>
          <w:p w:rsidR="0086398A" w:rsidRDefault="0086398A" w:rsidP="004F3C2E">
            <w:pPr>
              <w:spacing w:before="0"/>
              <w:ind w:firstLine="0"/>
              <w:jc w:val="center"/>
              <w:rPr>
                <w:rFonts w:ascii="Arial" w:hAnsi="Arial" w:cs="Arial"/>
                <w:sz w:val="22"/>
                <w:szCs w:val="22"/>
              </w:rPr>
            </w:pPr>
            <w:r>
              <w:rPr>
                <w:rFonts w:ascii="Arial" w:hAnsi="Arial" w:cs="Arial"/>
                <w:sz w:val="22"/>
                <w:szCs w:val="22"/>
              </w:rPr>
              <w:t>2013</w:t>
            </w:r>
          </w:p>
        </w:tc>
        <w:tc>
          <w:tcPr>
            <w:tcW w:w="797" w:type="dxa"/>
            <w:vAlign w:val="center"/>
          </w:tcPr>
          <w:p w:rsidR="0086398A" w:rsidRDefault="0086398A" w:rsidP="004F3C2E">
            <w:pPr>
              <w:spacing w:before="0"/>
              <w:ind w:firstLine="0"/>
              <w:jc w:val="center"/>
              <w:rPr>
                <w:rFonts w:ascii="Arial" w:hAnsi="Arial" w:cs="Arial"/>
                <w:sz w:val="22"/>
                <w:szCs w:val="22"/>
              </w:rPr>
            </w:pPr>
            <w:r>
              <w:rPr>
                <w:rFonts w:ascii="Arial" w:hAnsi="Arial" w:cs="Arial"/>
                <w:sz w:val="22"/>
                <w:szCs w:val="22"/>
              </w:rPr>
              <w:t>2014</w:t>
            </w:r>
          </w:p>
        </w:tc>
        <w:tc>
          <w:tcPr>
            <w:tcW w:w="797" w:type="dxa"/>
            <w:shd w:val="clear" w:color="auto" w:fill="auto"/>
            <w:vAlign w:val="center"/>
          </w:tcPr>
          <w:p w:rsidR="0086398A" w:rsidRPr="00D74FE9" w:rsidRDefault="0086398A" w:rsidP="004F3C2E">
            <w:pPr>
              <w:spacing w:before="0"/>
              <w:ind w:firstLine="0"/>
              <w:jc w:val="center"/>
              <w:rPr>
                <w:rFonts w:ascii="Arial" w:hAnsi="Arial" w:cs="Arial"/>
                <w:sz w:val="22"/>
                <w:szCs w:val="22"/>
              </w:rPr>
            </w:pPr>
            <w:r w:rsidRPr="00D74FE9">
              <w:rPr>
                <w:rFonts w:ascii="Arial" w:hAnsi="Arial" w:cs="Arial"/>
                <w:sz w:val="22"/>
                <w:szCs w:val="22"/>
              </w:rPr>
              <w:t>2015</w:t>
            </w:r>
          </w:p>
        </w:tc>
        <w:tc>
          <w:tcPr>
            <w:tcW w:w="797" w:type="dxa"/>
            <w:vAlign w:val="center"/>
          </w:tcPr>
          <w:p w:rsidR="0086398A" w:rsidRPr="00D74FE9" w:rsidRDefault="0086398A" w:rsidP="004F3C2E">
            <w:pPr>
              <w:spacing w:before="0"/>
              <w:ind w:firstLine="0"/>
              <w:jc w:val="center"/>
              <w:rPr>
                <w:rFonts w:ascii="Arial" w:hAnsi="Arial" w:cs="Arial"/>
                <w:sz w:val="22"/>
                <w:szCs w:val="22"/>
              </w:rPr>
            </w:pPr>
            <w:r>
              <w:rPr>
                <w:rFonts w:ascii="Arial" w:hAnsi="Arial" w:cs="Arial"/>
                <w:sz w:val="22"/>
                <w:szCs w:val="22"/>
              </w:rPr>
              <w:t>2016</w:t>
            </w:r>
          </w:p>
        </w:tc>
      </w:tr>
      <w:tr w:rsidR="0086398A" w:rsidRPr="009C3129" w:rsidTr="00E73392">
        <w:tc>
          <w:tcPr>
            <w:tcW w:w="2552" w:type="dxa"/>
            <w:vAlign w:val="center"/>
          </w:tcPr>
          <w:p w:rsidR="0086398A" w:rsidRPr="009C3129" w:rsidRDefault="0086398A" w:rsidP="0086398A">
            <w:pPr>
              <w:spacing w:before="0"/>
              <w:ind w:firstLine="0"/>
              <w:jc w:val="left"/>
              <w:rPr>
                <w:rFonts w:ascii="Arial" w:hAnsi="Arial" w:cs="Arial"/>
                <w:vertAlign w:val="superscript"/>
              </w:rPr>
            </w:pPr>
            <w:r w:rsidRPr="009C3129">
              <w:rPr>
                <w:rFonts w:ascii="Arial" w:hAnsi="Arial" w:cs="Arial"/>
                <w:sz w:val="22"/>
                <w:szCs w:val="22"/>
              </w:rPr>
              <w:t xml:space="preserve">Podiel vzoriek pitnej vody nevyhovujúcich limitom s NMH </w:t>
            </w:r>
          </w:p>
        </w:tc>
        <w:tc>
          <w:tcPr>
            <w:tcW w:w="796" w:type="dxa"/>
            <w:vAlign w:val="center"/>
          </w:tcPr>
          <w:p w:rsidR="0086398A" w:rsidRPr="009C3129" w:rsidRDefault="0086398A" w:rsidP="0086398A">
            <w:pPr>
              <w:spacing w:before="0"/>
              <w:ind w:right="36" w:hanging="137"/>
              <w:jc w:val="right"/>
              <w:rPr>
                <w:rFonts w:ascii="Arial" w:hAnsi="Arial" w:cs="Arial"/>
              </w:rPr>
            </w:pPr>
            <w:r w:rsidRPr="009C3129">
              <w:rPr>
                <w:rFonts w:ascii="Arial" w:hAnsi="Arial" w:cs="Arial"/>
                <w:sz w:val="22"/>
                <w:szCs w:val="22"/>
              </w:rPr>
              <w:t xml:space="preserve">1,77 </w:t>
            </w:r>
          </w:p>
        </w:tc>
        <w:tc>
          <w:tcPr>
            <w:tcW w:w="795" w:type="dxa"/>
            <w:vAlign w:val="center"/>
          </w:tcPr>
          <w:p w:rsidR="0086398A" w:rsidRPr="00CD0F52" w:rsidRDefault="0086398A" w:rsidP="0086398A">
            <w:pPr>
              <w:spacing w:before="0"/>
              <w:ind w:hanging="136"/>
              <w:jc w:val="right"/>
              <w:rPr>
                <w:rFonts w:ascii="Arial" w:hAnsi="Arial" w:cs="Arial"/>
                <w:sz w:val="22"/>
                <w:szCs w:val="22"/>
                <w:lang w:val="en-US"/>
              </w:rPr>
            </w:pPr>
            <w:r w:rsidRPr="00CD0F52">
              <w:rPr>
                <w:rFonts w:ascii="Arial" w:hAnsi="Arial" w:cs="Arial"/>
                <w:sz w:val="22"/>
                <w:szCs w:val="22"/>
                <w:lang w:val="en-US"/>
              </w:rPr>
              <w:t xml:space="preserve">2,99 </w:t>
            </w:r>
          </w:p>
        </w:tc>
        <w:tc>
          <w:tcPr>
            <w:tcW w:w="796" w:type="dxa"/>
            <w:vAlign w:val="center"/>
          </w:tcPr>
          <w:p w:rsidR="0086398A" w:rsidRPr="00FA5B3A" w:rsidRDefault="0086398A" w:rsidP="0086398A">
            <w:pPr>
              <w:spacing w:before="0"/>
              <w:ind w:firstLine="0"/>
              <w:jc w:val="center"/>
              <w:rPr>
                <w:rFonts w:ascii="Arial" w:hAnsi="Arial" w:cs="Arial"/>
                <w:sz w:val="22"/>
                <w:szCs w:val="22"/>
                <w:lang w:val="en-US"/>
              </w:rPr>
            </w:pPr>
            <w:r w:rsidRPr="00FA5B3A">
              <w:rPr>
                <w:rFonts w:ascii="Arial" w:hAnsi="Arial" w:cs="Arial"/>
                <w:sz w:val="22"/>
                <w:szCs w:val="22"/>
                <w:lang w:val="en-US"/>
              </w:rPr>
              <w:t xml:space="preserve">0,91 </w:t>
            </w:r>
          </w:p>
        </w:tc>
        <w:tc>
          <w:tcPr>
            <w:tcW w:w="797" w:type="dxa"/>
            <w:vAlign w:val="center"/>
          </w:tcPr>
          <w:p w:rsidR="0086398A" w:rsidRPr="00CF2D7A" w:rsidRDefault="0086398A" w:rsidP="0086398A">
            <w:pPr>
              <w:spacing w:before="0"/>
              <w:ind w:firstLine="0"/>
              <w:jc w:val="center"/>
              <w:rPr>
                <w:rFonts w:ascii="Arial" w:hAnsi="Arial" w:cs="Arial"/>
                <w:sz w:val="22"/>
                <w:szCs w:val="22"/>
                <w:lang w:val="en-US"/>
              </w:rPr>
            </w:pPr>
            <w:r w:rsidRPr="00CF2D7A">
              <w:rPr>
                <w:rFonts w:ascii="Arial" w:hAnsi="Arial" w:cs="Arial"/>
                <w:sz w:val="22"/>
                <w:szCs w:val="22"/>
                <w:lang w:val="en-US"/>
              </w:rPr>
              <w:t xml:space="preserve">0,65 </w:t>
            </w:r>
          </w:p>
        </w:tc>
        <w:tc>
          <w:tcPr>
            <w:tcW w:w="797" w:type="dxa"/>
            <w:vAlign w:val="center"/>
          </w:tcPr>
          <w:p w:rsidR="0086398A" w:rsidRPr="006F3C2C" w:rsidRDefault="0086398A" w:rsidP="0086398A">
            <w:pPr>
              <w:spacing w:before="0"/>
              <w:ind w:firstLine="0"/>
              <w:jc w:val="center"/>
              <w:rPr>
                <w:rFonts w:ascii="Arial" w:hAnsi="Arial" w:cs="Arial"/>
                <w:sz w:val="22"/>
                <w:szCs w:val="22"/>
              </w:rPr>
            </w:pPr>
            <w:r w:rsidRPr="006F3C2C">
              <w:rPr>
                <w:rFonts w:ascii="Arial" w:hAnsi="Arial" w:cs="Arial"/>
                <w:sz w:val="22"/>
                <w:szCs w:val="22"/>
              </w:rPr>
              <w:t xml:space="preserve">0,84 </w:t>
            </w:r>
          </w:p>
        </w:tc>
        <w:tc>
          <w:tcPr>
            <w:tcW w:w="797" w:type="dxa"/>
            <w:vAlign w:val="center"/>
          </w:tcPr>
          <w:p w:rsidR="0086398A" w:rsidRPr="006F3C2C" w:rsidRDefault="0086398A" w:rsidP="0086398A">
            <w:pPr>
              <w:spacing w:before="0"/>
              <w:ind w:firstLine="0"/>
              <w:jc w:val="center"/>
              <w:rPr>
                <w:rFonts w:ascii="Arial" w:hAnsi="Arial" w:cs="Arial"/>
                <w:sz w:val="22"/>
                <w:szCs w:val="22"/>
              </w:rPr>
            </w:pPr>
            <w:r>
              <w:rPr>
                <w:rFonts w:ascii="Arial" w:hAnsi="Arial" w:cs="Arial"/>
                <w:sz w:val="22"/>
                <w:szCs w:val="22"/>
              </w:rPr>
              <w:t xml:space="preserve">1,16 </w:t>
            </w:r>
          </w:p>
        </w:tc>
        <w:tc>
          <w:tcPr>
            <w:tcW w:w="797" w:type="dxa"/>
            <w:shd w:val="clear" w:color="auto" w:fill="auto"/>
            <w:vAlign w:val="center"/>
          </w:tcPr>
          <w:p w:rsidR="0086398A" w:rsidRPr="00D74FE9" w:rsidRDefault="0086398A" w:rsidP="0086398A">
            <w:pPr>
              <w:spacing w:before="0"/>
              <w:ind w:firstLine="0"/>
              <w:jc w:val="center"/>
              <w:rPr>
                <w:rFonts w:ascii="Arial" w:hAnsi="Arial" w:cs="Arial"/>
                <w:sz w:val="22"/>
                <w:szCs w:val="22"/>
              </w:rPr>
            </w:pPr>
            <w:r w:rsidRPr="00D74FE9">
              <w:rPr>
                <w:rFonts w:ascii="Arial" w:hAnsi="Arial" w:cs="Arial"/>
                <w:sz w:val="22"/>
                <w:szCs w:val="22"/>
              </w:rPr>
              <w:t>0,73</w:t>
            </w:r>
          </w:p>
        </w:tc>
        <w:tc>
          <w:tcPr>
            <w:tcW w:w="797" w:type="dxa"/>
            <w:vAlign w:val="center"/>
          </w:tcPr>
          <w:p w:rsidR="0086398A" w:rsidRPr="00D74FE9" w:rsidRDefault="0086398A" w:rsidP="0086398A">
            <w:pPr>
              <w:spacing w:before="0"/>
              <w:ind w:firstLine="0"/>
              <w:jc w:val="center"/>
              <w:rPr>
                <w:rFonts w:ascii="Arial" w:hAnsi="Arial" w:cs="Arial"/>
                <w:sz w:val="22"/>
                <w:szCs w:val="22"/>
              </w:rPr>
            </w:pPr>
            <w:r>
              <w:rPr>
                <w:rFonts w:ascii="Arial" w:hAnsi="Arial" w:cs="Arial"/>
                <w:sz w:val="22"/>
                <w:szCs w:val="22"/>
              </w:rPr>
              <w:t>1,04</w:t>
            </w:r>
          </w:p>
        </w:tc>
      </w:tr>
      <w:tr w:rsidR="0086398A" w:rsidRPr="009C3129" w:rsidTr="00E73392">
        <w:tc>
          <w:tcPr>
            <w:tcW w:w="2552" w:type="dxa"/>
            <w:vAlign w:val="center"/>
          </w:tcPr>
          <w:p w:rsidR="0086398A" w:rsidRPr="009C3129" w:rsidRDefault="0086398A" w:rsidP="0086398A">
            <w:pPr>
              <w:spacing w:before="0"/>
              <w:ind w:firstLine="0"/>
              <w:jc w:val="left"/>
              <w:rPr>
                <w:rFonts w:ascii="Arial" w:hAnsi="Arial" w:cs="Arial"/>
              </w:rPr>
            </w:pPr>
            <w:r w:rsidRPr="009C3129">
              <w:rPr>
                <w:rFonts w:ascii="Arial" w:hAnsi="Arial" w:cs="Arial"/>
                <w:sz w:val="22"/>
                <w:szCs w:val="22"/>
              </w:rPr>
              <w:t>Podiel analýz ukazovateľov kvality pitnej vody nevyhovujúcich limitom s MH, NMH a</w:t>
            </w:r>
            <w:r>
              <w:rPr>
                <w:rFonts w:ascii="Arial" w:hAnsi="Arial" w:cs="Arial"/>
                <w:sz w:val="22"/>
                <w:szCs w:val="22"/>
              </w:rPr>
              <w:t> </w:t>
            </w:r>
            <w:r w:rsidRPr="009C3129">
              <w:rPr>
                <w:rFonts w:ascii="Arial" w:hAnsi="Arial" w:cs="Arial"/>
                <w:sz w:val="22"/>
                <w:szCs w:val="22"/>
              </w:rPr>
              <w:t>IH</w:t>
            </w:r>
            <w:r>
              <w:rPr>
                <w:rFonts w:ascii="Arial" w:hAnsi="Arial" w:cs="Arial"/>
                <w:sz w:val="22"/>
                <w:szCs w:val="22"/>
              </w:rPr>
              <w:t xml:space="preserve"> a SH</w:t>
            </w:r>
          </w:p>
        </w:tc>
        <w:tc>
          <w:tcPr>
            <w:tcW w:w="796" w:type="dxa"/>
            <w:vAlign w:val="center"/>
          </w:tcPr>
          <w:p w:rsidR="0086398A" w:rsidRPr="009C3129" w:rsidRDefault="0086398A" w:rsidP="0086398A">
            <w:pPr>
              <w:spacing w:before="0"/>
              <w:ind w:right="36" w:hanging="137"/>
              <w:jc w:val="right"/>
              <w:rPr>
                <w:rFonts w:ascii="Arial" w:hAnsi="Arial" w:cs="Arial"/>
              </w:rPr>
            </w:pPr>
            <w:r w:rsidRPr="009C3129">
              <w:rPr>
                <w:rFonts w:ascii="Arial" w:hAnsi="Arial" w:cs="Arial"/>
                <w:sz w:val="22"/>
                <w:szCs w:val="22"/>
              </w:rPr>
              <w:t xml:space="preserve">0,88 </w:t>
            </w:r>
          </w:p>
        </w:tc>
        <w:tc>
          <w:tcPr>
            <w:tcW w:w="795" w:type="dxa"/>
            <w:vAlign w:val="center"/>
          </w:tcPr>
          <w:p w:rsidR="0086398A" w:rsidRPr="007838CF" w:rsidRDefault="0086398A" w:rsidP="0086398A">
            <w:pPr>
              <w:spacing w:before="0"/>
              <w:ind w:hanging="136"/>
              <w:jc w:val="right"/>
              <w:rPr>
                <w:rFonts w:ascii="Arial" w:hAnsi="Arial" w:cs="Arial"/>
                <w:sz w:val="22"/>
                <w:szCs w:val="22"/>
                <w:lang w:val="en-US"/>
              </w:rPr>
            </w:pPr>
            <w:r w:rsidRPr="007838CF">
              <w:rPr>
                <w:rFonts w:ascii="Arial" w:hAnsi="Arial" w:cs="Arial"/>
                <w:sz w:val="22"/>
                <w:szCs w:val="22"/>
                <w:lang w:val="en-US"/>
              </w:rPr>
              <w:t xml:space="preserve">0,93 </w:t>
            </w:r>
          </w:p>
        </w:tc>
        <w:tc>
          <w:tcPr>
            <w:tcW w:w="796" w:type="dxa"/>
            <w:vAlign w:val="center"/>
          </w:tcPr>
          <w:p w:rsidR="0086398A" w:rsidRPr="00FA5B3A" w:rsidRDefault="0086398A" w:rsidP="0086398A">
            <w:pPr>
              <w:spacing w:before="0"/>
              <w:ind w:firstLine="0"/>
              <w:jc w:val="center"/>
              <w:rPr>
                <w:rFonts w:ascii="Arial" w:hAnsi="Arial" w:cs="Arial"/>
                <w:sz w:val="22"/>
                <w:szCs w:val="22"/>
              </w:rPr>
            </w:pPr>
            <w:r w:rsidRPr="00FA5B3A">
              <w:rPr>
                <w:rFonts w:ascii="Arial" w:hAnsi="Arial" w:cs="Arial"/>
                <w:sz w:val="22"/>
                <w:szCs w:val="22"/>
              </w:rPr>
              <w:t xml:space="preserve">0,82 </w:t>
            </w:r>
          </w:p>
        </w:tc>
        <w:tc>
          <w:tcPr>
            <w:tcW w:w="797" w:type="dxa"/>
            <w:vAlign w:val="center"/>
          </w:tcPr>
          <w:p w:rsidR="0086398A" w:rsidRPr="00CF2D7A" w:rsidRDefault="0086398A" w:rsidP="0086398A">
            <w:pPr>
              <w:spacing w:before="0"/>
              <w:ind w:firstLine="0"/>
              <w:jc w:val="center"/>
              <w:rPr>
                <w:rFonts w:ascii="Arial" w:hAnsi="Arial" w:cs="Arial"/>
                <w:sz w:val="22"/>
                <w:szCs w:val="22"/>
                <w:lang w:val="en-US"/>
              </w:rPr>
            </w:pPr>
            <w:r w:rsidRPr="00CF2D7A">
              <w:rPr>
                <w:rFonts w:ascii="Arial" w:hAnsi="Arial" w:cs="Arial"/>
                <w:sz w:val="22"/>
                <w:szCs w:val="22"/>
                <w:lang w:val="en-US"/>
              </w:rPr>
              <w:t xml:space="preserve">0,73 </w:t>
            </w:r>
          </w:p>
        </w:tc>
        <w:tc>
          <w:tcPr>
            <w:tcW w:w="797" w:type="dxa"/>
            <w:vAlign w:val="center"/>
          </w:tcPr>
          <w:p w:rsidR="0086398A" w:rsidRPr="006F3C2C" w:rsidRDefault="0086398A" w:rsidP="0086398A">
            <w:pPr>
              <w:spacing w:before="0"/>
              <w:ind w:firstLine="0"/>
              <w:jc w:val="center"/>
              <w:rPr>
                <w:rFonts w:ascii="Arial" w:hAnsi="Arial" w:cs="Arial"/>
                <w:sz w:val="22"/>
                <w:szCs w:val="22"/>
              </w:rPr>
            </w:pPr>
            <w:r w:rsidRPr="006F3C2C">
              <w:rPr>
                <w:rFonts w:ascii="Arial" w:hAnsi="Arial" w:cs="Arial"/>
                <w:sz w:val="22"/>
                <w:szCs w:val="22"/>
              </w:rPr>
              <w:t xml:space="preserve">0,64 </w:t>
            </w:r>
          </w:p>
        </w:tc>
        <w:tc>
          <w:tcPr>
            <w:tcW w:w="797" w:type="dxa"/>
            <w:vAlign w:val="center"/>
          </w:tcPr>
          <w:p w:rsidR="0086398A" w:rsidRPr="006F3C2C" w:rsidRDefault="0086398A" w:rsidP="0086398A">
            <w:pPr>
              <w:spacing w:before="0"/>
              <w:ind w:firstLine="0"/>
              <w:jc w:val="center"/>
              <w:rPr>
                <w:rFonts w:ascii="Arial" w:hAnsi="Arial" w:cs="Arial"/>
                <w:sz w:val="22"/>
                <w:szCs w:val="22"/>
              </w:rPr>
            </w:pPr>
            <w:r>
              <w:rPr>
                <w:rFonts w:ascii="Arial" w:hAnsi="Arial" w:cs="Arial"/>
                <w:sz w:val="22"/>
                <w:szCs w:val="22"/>
              </w:rPr>
              <w:t xml:space="preserve">0,67 </w:t>
            </w:r>
          </w:p>
        </w:tc>
        <w:tc>
          <w:tcPr>
            <w:tcW w:w="797" w:type="dxa"/>
            <w:shd w:val="clear" w:color="auto" w:fill="auto"/>
            <w:vAlign w:val="center"/>
          </w:tcPr>
          <w:p w:rsidR="0086398A" w:rsidRPr="00D74FE9" w:rsidRDefault="0086398A" w:rsidP="0086398A">
            <w:pPr>
              <w:spacing w:before="0"/>
              <w:ind w:firstLine="0"/>
              <w:jc w:val="center"/>
              <w:rPr>
                <w:rFonts w:ascii="Arial" w:hAnsi="Arial" w:cs="Arial"/>
                <w:sz w:val="22"/>
                <w:szCs w:val="22"/>
              </w:rPr>
            </w:pPr>
            <w:r w:rsidRPr="00D74FE9">
              <w:rPr>
                <w:rFonts w:ascii="Arial" w:hAnsi="Arial" w:cs="Arial"/>
                <w:sz w:val="22"/>
                <w:szCs w:val="22"/>
              </w:rPr>
              <w:t>0,64</w:t>
            </w:r>
          </w:p>
        </w:tc>
        <w:tc>
          <w:tcPr>
            <w:tcW w:w="797" w:type="dxa"/>
            <w:vAlign w:val="center"/>
          </w:tcPr>
          <w:p w:rsidR="0086398A" w:rsidRPr="00D74FE9" w:rsidRDefault="0086398A" w:rsidP="0086398A">
            <w:pPr>
              <w:spacing w:before="0"/>
              <w:ind w:firstLine="0"/>
              <w:jc w:val="center"/>
              <w:rPr>
                <w:rFonts w:ascii="Arial" w:hAnsi="Arial" w:cs="Arial"/>
                <w:sz w:val="22"/>
                <w:szCs w:val="22"/>
              </w:rPr>
            </w:pPr>
            <w:r>
              <w:rPr>
                <w:rFonts w:ascii="Arial" w:hAnsi="Arial" w:cs="Arial"/>
                <w:sz w:val="22"/>
                <w:szCs w:val="22"/>
              </w:rPr>
              <w:t>0,67</w:t>
            </w:r>
          </w:p>
        </w:tc>
      </w:tr>
      <w:tr w:rsidR="0086398A" w:rsidRPr="009C3129" w:rsidTr="00E73392">
        <w:tc>
          <w:tcPr>
            <w:tcW w:w="2552" w:type="dxa"/>
            <w:vAlign w:val="center"/>
          </w:tcPr>
          <w:p w:rsidR="0086398A" w:rsidRPr="009C3129" w:rsidRDefault="0086398A" w:rsidP="0086398A">
            <w:pPr>
              <w:spacing w:before="0"/>
              <w:ind w:firstLine="0"/>
              <w:jc w:val="left"/>
              <w:rPr>
                <w:rFonts w:ascii="Arial" w:hAnsi="Arial" w:cs="Arial"/>
              </w:rPr>
            </w:pPr>
            <w:r w:rsidRPr="009C3129">
              <w:rPr>
                <w:rFonts w:ascii="Arial" w:hAnsi="Arial" w:cs="Arial"/>
                <w:sz w:val="22"/>
                <w:szCs w:val="22"/>
              </w:rPr>
              <w:t xml:space="preserve">Podiel analýz vyhovujúcich </w:t>
            </w:r>
          </w:p>
          <w:p w:rsidR="0086398A" w:rsidRPr="009C3129" w:rsidRDefault="0086398A" w:rsidP="0086398A">
            <w:pPr>
              <w:spacing w:before="0"/>
              <w:ind w:firstLine="0"/>
              <w:jc w:val="left"/>
              <w:rPr>
                <w:rFonts w:ascii="Arial" w:hAnsi="Arial" w:cs="Arial"/>
              </w:rPr>
            </w:pPr>
            <w:r>
              <w:rPr>
                <w:rFonts w:ascii="Arial" w:hAnsi="Arial" w:cs="Arial"/>
                <w:sz w:val="22"/>
                <w:szCs w:val="22"/>
              </w:rPr>
              <w:t xml:space="preserve">hygienickým limitom </w:t>
            </w:r>
            <w:r w:rsidRPr="009C3129">
              <w:rPr>
                <w:rFonts w:ascii="Arial" w:hAnsi="Arial" w:cs="Arial"/>
                <w:sz w:val="22"/>
                <w:szCs w:val="22"/>
              </w:rPr>
              <w:t>*</w:t>
            </w:r>
          </w:p>
        </w:tc>
        <w:tc>
          <w:tcPr>
            <w:tcW w:w="796" w:type="dxa"/>
            <w:vAlign w:val="center"/>
          </w:tcPr>
          <w:p w:rsidR="0086398A" w:rsidRPr="009C3129" w:rsidRDefault="0086398A" w:rsidP="0086398A">
            <w:pPr>
              <w:spacing w:before="0"/>
              <w:ind w:right="36" w:hanging="137"/>
              <w:jc w:val="right"/>
              <w:rPr>
                <w:rFonts w:ascii="Arial" w:hAnsi="Arial" w:cs="Arial"/>
              </w:rPr>
            </w:pPr>
            <w:r w:rsidRPr="009C3129">
              <w:rPr>
                <w:rFonts w:ascii="Arial" w:hAnsi="Arial" w:cs="Arial"/>
                <w:sz w:val="22"/>
                <w:szCs w:val="22"/>
              </w:rPr>
              <w:t>99,4</w:t>
            </w:r>
            <w:r>
              <w:rPr>
                <w:rFonts w:ascii="Arial" w:hAnsi="Arial" w:cs="Arial"/>
                <w:sz w:val="22"/>
                <w:szCs w:val="22"/>
              </w:rPr>
              <w:t>8</w:t>
            </w:r>
            <w:r w:rsidRPr="009C3129">
              <w:rPr>
                <w:rFonts w:ascii="Arial" w:hAnsi="Arial" w:cs="Arial"/>
                <w:sz w:val="22"/>
                <w:szCs w:val="22"/>
              </w:rPr>
              <w:t xml:space="preserve"> </w:t>
            </w:r>
          </w:p>
        </w:tc>
        <w:tc>
          <w:tcPr>
            <w:tcW w:w="795" w:type="dxa"/>
            <w:vAlign w:val="center"/>
          </w:tcPr>
          <w:p w:rsidR="0086398A" w:rsidRPr="007838CF" w:rsidRDefault="0086398A" w:rsidP="0086398A">
            <w:pPr>
              <w:spacing w:before="0"/>
              <w:ind w:hanging="136"/>
              <w:jc w:val="right"/>
              <w:rPr>
                <w:rFonts w:ascii="Arial" w:hAnsi="Arial" w:cs="Arial"/>
                <w:sz w:val="22"/>
                <w:szCs w:val="22"/>
                <w:lang w:val="en-US"/>
              </w:rPr>
            </w:pPr>
            <w:r w:rsidRPr="007838CF">
              <w:rPr>
                <w:rFonts w:ascii="Arial" w:hAnsi="Arial" w:cs="Arial"/>
                <w:sz w:val="22"/>
                <w:szCs w:val="22"/>
                <w:lang w:val="en-US"/>
              </w:rPr>
              <w:t xml:space="preserve">99,30 </w:t>
            </w:r>
          </w:p>
        </w:tc>
        <w:tc>
          <w:tcPr>
            <w:tcW w:w="796" w:type="dxa"/>
            <w:vAlign w:val="center"/>
          </w:tcPr>
          <w:p w:rsidR="0086398A" w:rsidRPr="00FA5B3A" w:rsidRDefault="0086398A" w:rsidP="0086398A">
            <w:pPr>
              <w:spacing w:before="0"/>
              <w:ind w:firstLine="0"/>
              <w:jc w:val="center"/>
              <w:rPr>
                <w:rFonts w:ascii="Arial" w:hAnsi="Arial" w:cs="Arial"/>
                <w:sz w:val="22"/>
                <w:szCs w:val="22"/>
                <w:lang w:val="en-US"/>
              </w:rPr>
            </w:pPr>
            <w:r w:rsidRPr="00FA5B3A">
              <w:rPr>
                <w:rFonts w:ascii="Arial" w:hAnsi="Arial" w:cs="Arial"/>
                <w:sz w:val="22"/>
                <w:szCs w:val="22"/>
                <w:lang w:val="en-US"/>
              </w:rPr>
              <w:t xml:space="preserve">99,60 </w:t>
            </w:r>
          </w:p>
        </w:tc>
        <w:tc>
          <w:tcPr>
            <w:tcW w:w="797" w:type="dxa"/>
            <w:vAlign w:val="center"/>
          </w:tcPr>
          <w:p w:rsidR="0086398A" w:rsidRPr="00CF2D7A" w:rsidRDefault="0086398A" w:rsidP="0086398A">
            <w:pPr>
              <w:spacing w:before="0"/>
              <w:ind w:firstLine="0"/>
              <w:jc w:val="center"/>
              <w:rPr>
                <w:rFonts w:ascii="Arial" w:hAnsi="Arial" w:cs="Arial"/>
                <w:sz w:val="22"/>
                <w:szCs w:val="22"/>
                <w:lang w:val="en-US"/>
              </w:rPr>
            </w:pPr>
            <w:r w:rsidRPr="00CF2D7A">
              <w:rPr>
                <w:rFonts w:ascii="Arial" w:hAnsi="Arial" w:cs="Arial"/>
                <w:sz w:val="22"/>
                <w:szCs w:val="22"/>
                <w:lang w:val="en-US"/>
              </w:rPr>
              <w:t xml:space="preserve">99,67 </w:t>
            </w:r>
          </w:p>
        </w:tc>
        <w:tc>
          <w:tcPr>
            <w:tcW w:w="797" w:type="dxa"/>
            <w:vAlign w:val="center"/>
          </w:tcPr>
          <w:p w:rsidR="0086398A" w:rsidRPr="006F3C2C" w:rsidRDefault="0086398A" w:rsidP="0086398A">
            <w:pPr>
              <w:spacing w:before="0"/>
              <w:ind w:firstLine="0"/>
              <w:jc w:val="center"/>
              <w:rPr>
                <w:rFonts w:ascii="Arial" w:hAnsi="Arial" w:cs="Arial"/>
                <w:sz w:val="22"/>
                <w:szCs w:val="22"/>
              </w:rPr>
            </w:pPr>
            <w:r w:rsidRPr="006F3C2C">
              <w:rPr>
                <w:rFonts w:ascii="Arial" w:hAnsi="Arial" w:cs="Arial"/>
                <w:sz w:val="22"/>
                <w:szCs w:val="22"/>
              </w:rPr>
              <w:t xml:space="preserve">99,69 </w:t>
            </w:r>
          </w:p>
        </w:tc>
        <w:tc>
          <w:tcPr>
            <w:tcW w:w="797" w:type="dxa"/>
            <w:vAlign w:val="center"/>
          </w:tcPr>
          <w:p w:rsidR="0086398A" w:rsidRPr="006F3C2C" w:rsidRDefault="0086398A" w:rsidP="0086398A">
            <w:pPr>
              <w:spacing w:before="0"/>
              <w:ind w:firstLine="0"/>
              <w:jc w:val="center"/>
              <w:rPr>
                <w:rFonts w:ascii="Arial" w:hAnsi="Arial" w:cs="Arial"/>
                <w:sz w:val="22"/>
                <w:szCs w:val="22"/>
              </w:rPr>
            </w:pPr>
            <w:r>
              <w:rPr>
                <w:rFonts w:ascii="Arial" w:hAnsi="Arial" w:cs="Arial"/>
                <w:sz w:val="22"/>
                <w:szCs w:val="22"/>
              </w:rPr>
              <w:t xml:space="preserve">99,69 </w:t>
            </w:r>
          </w:p>
        </w:tc>
        <w:tc>
          <w:tcPr>
            <w:tcW w:w="797" w:type="dxa"/>
            <w:shd w:val="clear" w:color="auto" w:fill="auto"/>
            <w:vAlign w:val="center"/>
          </w:tcPr>
          <w:p w:rsidR="0086398A" w:rsidRPr="00D74FE9" w:rsidRDefault="0086398A" w:rsidP="0086398A">
            <w:pPr>
              <w:spacing w:before="0"/>
              <w:ind w:firstLine="0"/>
              <w:jc w:val="center"/>
              <w:rPr>
                <w:rFonts w:ascii="Arial" w:hAnsi="Arial" w:cs="Arial"/>
                <w:sz w:val="22"/>
                <w:szCs w:val="22"/>
              </w:rPr>
            </w:pPr>
            <w:r w:rsidRPr="00D74FE9">
              <w:rPr>
                <w:rFonts w:ascii="Arial" w:hAnsi="Arial" w:cs="Arial"/>
                <w:sz w:val="22"/>
                <w:szCs w:val="22"/>
              </w:rPr>
              <w:t>99,70</w:t>
            </w:r>
          </w:p>
        </w:tc>
        <w:tc>
          <w:tcPr>
            <w:tcW w:w="797" w:type="dxa"/>
            <w:vAlign w:val="center"/>
          </w:tcPr>
          <w:p w:rsidR="0086398A" w:rsidRPr="00D74FE9" w:rsidRDefault="0086398A" w:rsidP="0086398A">
            <w:pPr>
              <w:spacing w:before="0"/>
              <w:ind w:firstLine="0"/>
              <w:jc w:val="center"/>
              <w:rPr>
                <w:rFonts w:ascii="Arial" w:hAnsi="Arial" w:cs="Arial"/>
                <w:sz w:val="22"/>
                <w:szCs w:val="22"/>
              </w:rPr>
            </w:pPr>
            <w:r>
              <w:rPr>
                <w:rFonts w:ascii="Arial" w:hAnsi="Arial" w:cs="Arial"/>
                <w:sz w:val="22"/>
                <w:szCs w:val="22"/>
              </w:rPr>
              <w:t>99,64</w:t>
            </w:r>
          </w:p>
        </w:tc>
      </w:tr>
      <w:tr w:rsidR="0086398A" w:rsidRPr="009C3129" w:rsidTr="00E73392">
        <w:tc>
          <w:tcPr>
            <w:tcW w:w="2552" w:type="dxa"/>
            <w:vAlign w:val="center"/>
          </w:tcPr>
          <w:p w:rsidR="0086398A" w:rsidRPr="009C3129" w:rsidRDefault="0086398A" w:rsidP="0086398A">
            <w:pPr>
              <w:spacing w:before="0"/>
              <w:ind w:firstLine="0"/>
              <w:jc w:val="left"/>
              <w:rPr>
                <w:rFonts w:ascii="Arial" w:hAnsi="Arial" w:cs="Arial"/>
              </w:rPr>
            </w:pPr>
            <w:r w:rsidRPr="009C3129">
              <w:rPr>
                <w:rFonts w:ascii="Arial" w:hAnsi="Arial" w:cs="Arial"/>
                <w:sz w:val="22"/>
                <w:szCs w:val="22"/>
              </w:rPr>
              <w:t>Podiel vzoriek vyhovujúcich vo všetkých ukazovateľoch požiadavkám na kvalitu pitnej vody *</w:t>
            </w:r>
          </w:p>
        </w:tc>
        <w:tc>
          <w:tcPr>
            <w:tcW w:w="796" w:type="dxa"/>
            <w:vAlign w:val="center"/>
          </w:tcPr>
          <w:p w:rsidR="0086398A" w:rsidRPr="009C3129" w:rsidRDefault="0086398A" w:rsidP="0086398A">
            <w:pPr>
              <w:spacing w:before="0"/>
              <w:ind w:right="36" w:hanging="137"/>
              <w:jc w:val="right"/>
              <w:rPr>
                <w:rFonts w:ascii="Arial" w:hAnsi="Arial" w:cs="Arial"/>
              </w:rPr>
            </w:pPr>
            <w:r w:rsidRPr="009C3129">
              <w:rPr>
                <w:rFonts w:ascii="Arial" w:hAnsi="Arial" w:cs="Arial"/>
                <w:sz w:val="22"/>
                <w:szCs w:val="22"/>
              </w:rPr>
              <w:t>91,</w:t>
            </w:r>
            <w:r>
              <w:rPr>
                <w:rFonts w:ascii="Arial" w:hAnsi="Arial" w:cs="Arial"/>
                <w:sz w:val="22"/>
                <w:szCs w:val="22"/>
              </w:rPr>
              <w:t>67</w:t>
            </w:r>
            <w:r w:rsidRPr="009C3129">
              <w:rPr>
                <w:rFonts w:ascii="Arial" w:hAnsi="Arial" w:cs="Arial"/>
                <w:sz w:val="22"/>
                <w:szCs w:val="22"/>
              </w:rPr>
              <w:t xml:space="preserve"> </w:t>
            </w:r>
          </w:p>
        </w:tc>
        <w:tc>
          <w:tcPr>
            <w:tcW w:w="795" w:type="dxa"/>
            <w:vAlign w:val="center"/>
          </w:tcPr>
          <w:p w:rsidR="0086398A" w:rsidRPr="007838CF" w:rsidRDefault="0086398A" w:rsidP="0086398A">
            <w:pPr>
              <w:spacing w:before="0"/>
              <w:ind w:hanging="136"/>
              <w:jc w:val="right"/>
              <w:rPr>
                <w:rFonts w:ascii="Arial" w:hAnsi="Arial" w:cs="Arial"/>
                <w:sz w:val="22"/>
                <w:szCs w:val="22"/>
                <w:lang w:val="en-US"/>
              </w:rPr>
            </w:pPr>
            <w:r w:rsidRPr="007838CF">
              <w:rPr>
                <w:rFonts w:ascii="Arial" w:hAnsi="Arial" w:cs="Arial"/>
                <w:sz w:val="22"/>
                <w:szCs w:val="22"/>
                <w:lang w:val="en-US"/>
              </w:rPr>
              <w:t xml:space="preserve">89,72 </w:t>
            </w:r>
          </w:p>
        </w:tc>
        <w:tc>
          <w:tcPr>
            <w:tcW w:w="796" w:type="dxa"/>
            <w:vAlign w:val="center"/>
          </w:tcPr>
          <w:p w:rsidR="0086398A" w:rsidRPr="00FA5B3A" w:rsidRDefault="0086398A" w:rsidP="0086398A">
            <w:pPr>
              <w:spacing w:before="0"/>
              <w:ind w:firstLine="0"/>
              <w:jc w:val="center"/>
              <w:rPr>
                <w:rFonts w:ascii="Arial" w:hAnsi="Arial" w:cs="Arial"/>
                <w:sz w:val="22"/>
                <w:szCs w:val="22"/>
              </w:rPr>
            </w:pPr>
            <w:r w:rsidRPr="00FA5B3A">
              <w:rPr>
                <w:rFonts w:ascii="Arial" w:hAnsi="Arial" w:cs="Arial"/>
                <w:sz w:val="22"/>
                <w:szCs w:val="22"/>
              </w:rPr>
              <w:t xml:space="preserve">92,05 </w:t>
            </w:r>
          </w:p>
        </w:tc>
        <w:tc>
          <w:tcPr>
            <w:tcW w:w="797" w:type="dxa"/>
            <w:vAlign w:val="center"/>
          </w:tcPr>
          <w:p w:rsidR="0086398A" w:rsidRPr="00CF2D7A" w:rsidRDefault="0086398A" w:rsidP="0086398A">
            <w:pPr>
              <w:spacing w:before="0"/>
              <w:ind w:firstLine="0"/>
              <w:jc w:val="center"/>
              <w:rPr>
                <w:rFonts w:ascii="Arial" w:hAnsi="Arial" w:cs="Arial"/>
                <w:sz w:val="22"/>
                <w:szCs w:val="22"/>
                <w:lang w:val="en-US"/>
              </w:rPr>
            </w:pPr>
            <w:r w:rsidRPr="00CF2D7A">
              <w:rPr>
                <w:rFonts w:ascii="Arial" w:hAnsi="Arial" w:cs="Arial"/>
                <w:sz w:val="22"/>
                <w:szCs w:val="22"/>
                <w:lang w:val="en-US"/>
              </w:rPr>
              <w:t xml:space="preserve">94,27 </w:t>
            </w:r>
          </w:p>
        </w:tc>
        <w:tc>
          <w:tcPr>
            <w:tcW w:w="797" w:type="dxa"/>
            <w:vAlign w:val="center"/>
          </w:tcPr>
          <w:p w:rsidR="0086398A" w:rsidRPr="006F3C2C" w:rsidRDefault="0086398A" w:rsidP="0086398A">
            <w:pPr>
              <w:spacing w:before="0"/>
              <w:ind w:firstLine="0"/>
              <w:jc w:val="center"/>
              <w:rPr>
                <w:rFonts w:ascii="Arial" w:hAnsi="Arial" w:cs="Arial"/>
                <w:sz w:val="22"/>
                <w:szCs w:val="22"/>
              </w:rPr>
            </w:pPr>
            <w:r w:rsidRPr="006F3C2C">
              <w:rPr>
                <w:rFonts w:ascii="Arial" w:hAnsi="Arial" w:cs="Arial"/>
                <w:sz w:val="22"/>
                <w:szCs w:val="22"/>
              </w:rPr>
              <w:t xml:space="preserve">94,56 </w:t>
            </w:r>
          </w:p>
        </w:tc>
        <w:tc>
          <w:tcPr>
            <w:tcW w:w="797" w:type="dxa"/>
            <w:vAlign w:val="center"/>
          </w:tcPr>
          <w:p w:rsidR="0086398A" w:rsidRPr="006F3C2C" w:rsidRDefault="0086398A" w:rsidP="0086398A">
            <w:pPr>
              <w:spacing w:before="0"/>
              <w:ind w:firstLine="0"/>
              <w:jc w:val="center"/>
              <w:rPr>
                <w:rFonts w:ascii="Arial" w:hAnsi="Arial" w:cs="Arial"/>
                <w:sz w:val="22"/>
                <w:szCs w:val="22"/>
              </w:rPr>
            </w:pPr>
            <w:r>
              <w:rPr>
                <w:rFonts w:ascii="Arial" w:hAnsi="Arial" w:cs="Arial"/>
                <w:sz w:val="22"/>
                <w:szCs w:val="22"/>
              </w:rPr>
              <w:t xml:space="preserve">94,56 </w:t>
            </w:r>
          </w:p>
        </w:tc>
        <w:tc>
          <w:tcPr>
            <w:tcW w:w="797" w:type="dxa"/>
            <w:shd w:val="clear" w:color="auto" w:fill="auto"/>
            <w:vAlign w:val="center"/>
          </w:tcPr>
          <w:p w:rsidR="0086398A" w:rsidRPr="00D74FE9" w:rsidRDefault="0086398A" w:rsidP="0086398A">
            <w:pPr>
              <w:spacing w:before="0"/>
              <w:ind w:firstLine="0"/>
              <w:jc w:val="center"/>
              <w:rPr>
                <w:rFonts w:ascii="Arial" w:hAnsi="Arial" w:cs="Arial"/>
                <w:sz w:val="22"/>
                <w:szCs w:val="22"/>
              </w:rPr>
            </w:pPr>
            <w:r w:rsidRPr="00D74FE9">
              <w:rPr>
                <w:rFonts w:ascii="Arial" w:hAnsi="Arial" w:cs="Arial"/>
                <w:sz w:val="22"/>
                <w:szCs w:val="22"/>
              </w:rPr>
              <w:t>94,52</w:t>
            </w:r>
          </w:p>
        </w:tc>
        <w:tc>
          <w:tcPr>
            <w:tcW w:w="797" w:type="dxa"/>
            <w:vAlign w:val="center"/>
          </w:tcPr>
          <w:p w:rsidR="0086398A" w:rsidRPr="00D74FE9" w:rsidRDefault="0086398A" w:rsidP="0086398A">
            <w:pPr>
              <w:spacing w:before="0"/>
              <w:ind w:firstLine="0"/>
              <w:jc w:val="center"/>
              <w:rPr>
                <w:rFonts w:ascii="Arial" w:hAnsi="Arial" w:cs="Arial"/>
                <w:sz w:val="22"/>
                <w:szCs w:val="22"/>
              </w:rPr>
            </w:pPr>
            <w:r>
              <w:rPr>
                <w:rFonts w:ascii="Arial" w:hAnsi="Arial" w:cs="Arial"/>
                <w:sz w:val="22"/>
                <w:szCs w:val="22"/>
              </w:rPr>
              <w:t>93,47</w:t>
            </w:r>
          </w:p>
        </w:tc>
      </w:tr>
    </w:tbl>
    <w:p w:rsidR="0010292B" w:rsidRDefault="0010292B" w:rsidP="0010292B">
      <w:pPr>
        <w:spacing w:before="0"/>
        <w:ind w:firstLine="0"/>
        <w:rPr>
          <w:rFonts w:ascii="Arial" w:hAnsi="Arial" w:cs="Arial"/>
          <w:sz w:val="20"/>
          <w:szCs w:val="20"/>
        </w:rPr>
      </w:pPr>
      <w:r w:rsidRPr="009C3129">
        <w:rPr>
          <w:rFonts w:ascii="Arial" w:hAnsi="Arial" w:cs="Arial"/>
          <w:sz w:val="20"/>
          <w:szCs w:val="20"/>
        </w:rPr>
        <w:t>IH – indikačné hodnoty, MH – medzné hodnoty, NMH – najvyššie medzné hodnoty</w:t>
      </w:r>
    </w:p>
    <w:p w:rsidR="0010292B" w:rsidRDefault="0010292B" w:rsidP="0010292B">
      <w:pPr>
        <w:spacing w:before="0"/>
        <w:ind w:firstLine="0"/>
        <w:rPr>
          <w:rFonts w:ascii="Arial" w:hAnsi="Arial" w:cs="Arial"/>
          <w:sz w:val="20"/>
          <w:szCs w:val="20"/>
        </w:rPr>
      </w:pPr>
      <w:r w:rsidRPr="002C7C45">
        <w:rPr>
          <w:rFonts w:ascii="Arial" w:hAnsi="Arial" w:cs="Arial"/>
          <w:sz w:val="20"/>
          <w:szCs w:val="20"/>
        </w:rPr>
        <w:t>* V podieloch nie je zahrnutý ukazovateľ voľný chlór.</w:t>
      </w:r>
    </w:p>
    <w:p w:rsidR="00CA1832" w:rsidRPr="002C7C45" w:rsidRDefault="00CA1832" w:rsidP="0010292B">
      <w:pPr>
        <w:spacing w:before="0"/>
        <w:ind w:firstLine="0"/>
        <w:rPr>
          <w:rFonts w:ascii="Arial" w:hAnsi="Arial" w:cs="Arial"/>
          <w:sz w:val="20"/>
          <w:szCs w:val="20"/>
        </w:rPr>
      </w:pPr>
    </w:p>
    <w:p w:rsidR="0086398A" w:rsidRPr="00074F50" w:rsidRDefault="0086398A" w:rsidP="00846530">
      <w:pPr>
        <w:pStyle w:val="Zarkazkladnhotextu3"/>
        <w:spacing w:after="240"/>
        <w:rPr>
          <w:rFonts w:ascii="Arial" w:hAnsi="Arial" w:cs="Arial"/>
        </w:rPr>
      </w:pPr>
      <w:r w:rsidRPr="00074F50">
        <w:rPr>
          <w:rFonts w:ascii="Arial" w:hAnsi="Arial" w:cs="Arial"/>
        </w:rPr>
        <w:t>Nesplnenie hygienických limitov v pitnej vode v rozvodnej sieti sa v roku 20</w:t>
      </w:r>
      <w:r>
        <w:rPr>
          <w:rFonts w:ascii="Arial" w:hAnsi="Arial" w:cs="Arial"/>
        </w:rPr>
        <w:t>16</w:t>
      </w:r>
      <w:r w:rsidRPr="00074F50">
        <w:rPr>
          <w:rFonts w:ascii="Arial" w:hAnsi="Arial" w:cs="Arial"/>
        </w:rPr>
        <w:t xml:space="preserve"> najčastejšie zistilo u týchto ukazovateľov:</w:t>
      </w:r>
    </w:p>
    <w:p w:rsidR="0086398A" w:rsidRPr="00955AD1" w:rsidRDefault="0086398A" w:rsidP="00567B48">
      <w:pPr>
        <w:pStyle w:val="odrazka--Char"/>
        <w:numPr>
          <w:ilvl w:val="0"/>
          <w:numId w:val="15"/>
        </w:numPr>
        <w:tabs>
          <w:tab w:val="clear" w:pos="360"/>
          <w:tab w:val="left" w:pos="357"/>
        </w:tabs>
        <w:suppressAutoHyphens/>
        <w:rPr>
          <w:rFonts w:cs="Arial"/>
          <w:i/>
          <w:sz w:val="24"/>
          <w:szCs w:val="24"/>
        </w:rPr>
      </w:pPr>
      <w:r w:rsidRPr="00955AD1">
        <w:rPr>
          <w:rFonts w:cs="Arial"/>
          <w:i/>
          <w:sz w:val="24"/>
          <w:szCs w:val="24"/>
        </w:rPr>
        <w:t xml:space="preserve">mikrobiologické a biologické ukazovatele: </w:t>
      </w:r>
    </w:p>
    <w:p w:rsidR="0086398A" w:rsidRPr="00955AD1" w:rsidRDefault="0086398A" w:rsidP="00980F6D">
      <w:pPr>
        <w:pStyle w:val="odrazka--Char"/>
        <w:numPr>
          <w:ilvl w:val="0"/>
          <w:numId w:val="0"/>
        </w:numPr>
        <w:spacing w:line="276" w:lineRule="auto"/>
        <w:ind w:left="360"/>
        <w:rPr>
          <w:rFonts w:cs="Arial"/>
          <w:sz w:val="24"/>
          <w:szCs w:val="24"/>
        </w:rPr>
      </w:pPr>
      <w:r w:rsidRPr="002018D4">
        <w:rPr>
          <w:rFonts w:cs="Arial"/>
          <w:i/>
          <w:sz w:val="24"/>
          <w:szCs w:val="24"/>
        </w:rPr>
        <w:t>Escherichia coli</w:t>
      </w:r>
      <w:r w:rsidRPr="00955AD1">
        <w:rPr>
          <w:rFonts w:cs="Arial"/>
          <w:sz w:val="24"/>
          <w:szCs w:val="24"/>
        </w:rPr>
        <w:t>, koliformné baktérie, enterokoky, kultivovateľné mikroorganizmy pri</w:t>
      </w:r>
      <w:r>
        <w:rPr>
          <w:rFonts w:cs="Arial"/>
          <w:sz w:val="24"/>
          <w:szCs w:val="24"/>
        </w:rPr>
        <w:t xml:space="preserve"> 22 a</w:t>
      </w:r>
      <w:r w:rsidRPr="00955AD1">
        <w:rPr>
          <w:rFonts w:cs="Arial"/>
          <w:sz w:val="24"/>
          <w:szCs w:val="24"/>
        </w:rPr>
        <w:t xml:space="preserve"> 3</w:t>
      </w:r>
      <w:r>
        <w:rPr>
          <w:rFonts w:cs="Arial"/>
          <w:sz w:val="24"/>
          <w:szCs w:val="24"/>
        </w:rPr>
        <w:t>7</w:t>
      </w:r>
      <w:r w:rsidRPr="00955AD1">
        <w:rPr>
          <w:rFonts w:cs="Arial"/>
          <w:sz w:val="24"/>
          <w:szCs w:val="24"/>
        </w:rPr>
        <w:t xml:space="preserve"> °C, </w:t>
      </w:r>
      <w:r w:rsidRPr="00703FD3">
        <w:rPr>
          <w:rFonts w:cs="Arial"/>
          <w:sz w:val="24"/>
          <w:szCs w:val="24"/>
        </w:rPr>
        <w:t>bezfarebné bičíkovce</w:t>
      </w:r>
      <w:r>
        <w:rPr>
          <w:rFonts w:cs="Arial"/>
          <w:sz w:val="24"/>
          <w:szCs w:val="24"/>
        </w:rPr>
        <w:t xml:space="preserve"> a </w:t>
      </w:r>
      <w:r w:rsidRPr="002018D4">
        <w:rPr>
          <w:rFonts w:cs="Arial"/>
          <w:i/>
          <w:sz w:val="24"/>
          <w:szCs w:val="24"/>
        </w:rPr>
        <w:t>Clostridium perfringens</w:t>
      </w:r>
      <w:r w:rsidRPr="00955AD1">
        <w:rPr>
          <w:rFonts w:cs="Arial"/>
          <w:sz w:val="24"/>
          <w:szCs w:val="24"/>
        </w:rPr>
        <w:t>;</w:t>
      </w:r>
    </w:p>
    <w:p w:rsidR="0086398A" w:rsidRPr="00955AD1" w:rsidRDefault="0086398A" w:rsidP="00567B48">
      <w:pPr>
        <w:pStyle w:val="odrazka--Char"/>
        <w:numPr>
          <w:ilvl w:val="0"/>
          <w:numId w:val="15"/>
        </w:numPr>
        <w:tabs>
          <w:tab w:val="clear" w:pos="360"/>
          <w:tab w:val="left" w:pos="357"/>
        </w:tabs>
        <w:suppressAutoHyphens/>
        <w:rPr>
          <w:rFonts w:cs="Arial"/>
          <w:i/>
          <w:sz w:val="24"/>
          <w:szCs w:val="24"/>
        </w:rPr>
      </w:pPr>
      <w:r w:rsidRPr="00955AD1">
        <w:rPr>
          <w:rFonts w:cs="Arial"/>
          <w:i/>
          <w:sz w:val="24"/>
          <w:szCs w:val="24"/>
        </w:rPr>
        <w:t xml:space="preserve">fyzikálno-chemické ukazovatele: </w:t>
      </w:r>
    </w:p>
    <w:p w:rsidR="0086398A" w:rsidRPr="00955AD1" w:rsidRDefault="0086398A" w:rsidP="00980F6D">
      <w:pPr>
        <w:pStyle w:val="odrazka--Char"/>
        <w:numPr>
          <w:ilvl w:val="0"/>
          <w:numId w:val="0"/>
        </w:numPr>
        <w:spacing w:line="276" w:lineRule="auto"/>
        <w:ind w:left="360"/>
        <w:rPr>
          <w:rFonts w:cs="Arial"/>
          <w:sz w:val="24"/>
          <w:szCs w:val="24"/>
        </w:rPr>
      </w:pPr>
      <w:r>
        <w:rPr>
          <w:rFonts w:cs="Arial"/>
          <w:sz w:val="24"/>
          <w:szCs w:val="24"/>
        </w:rPr>
        <w:t>železo, sírany a mangán</w:t>
      </w:r>
      <w:r w:rsidRPr="00955AD1">
        <w:rPr>
          <w:rFonts w:cs="Arial"/>
          <w:sz w:val="24"/>
          <w:szCs w:val="24"/>
        </w:rPr>
        <w:t>;</w:t>
      </w:r>
    </w:p>
    <w:p w:rsidR="0086398A" w:rsidRPr="00955AD1" w:rsidRDefault="0086398A" w:rsidP="00567B48">
      <w:pPr>
        <w:pStyle w:val="odrazka--Char"/>
        <w:numPr>
          <w:ilvl w:val="0"/>
          <w:numId w:val="15"/>
        </w:numPr>
        <w:tabs>
          <w:tab w:val="clear" w:pos="360"/>
          <w:tab w:val="left" w:pos="357"/>
        </w:tabs>
        <w:suppressAutoHyphens/>
        <w:spacing w:line="276" w:lineRule="auto"/>
        <w:rPr>
          <w:rFonts w:cs="Arial"/>
          <w:i/>
          <w:sz w:val="24"/>
          <w:szCs w:val="24"/>
        </w:rPr>
      </w:pPr>
      <w:r w:rsidRPr="00955AD1">
        <w:rPr>
          <w:rFonts w:cs="Arial"/>
          <w:i/>
          <w:sz w:val="24"/>
          <w:szCs w:val="24"/>
        </w:rPr>
        <w:lastRenderedPageBreak/>
        <w:t>rádiologické ukazovatele:</w:t>
      </w:r>
    </w:p>
    <w:p w:rsidR="0086398A" w:rsidRPr="00955AD1" w:rsidRDefault="0086398A" w:rsidP="00980F6D">
      <w:pPr>
        <w:pStyle w:val="odrazka--Char"/>
        <w:numPr>
          <w:ilvl w:val="0"/>
          <w:numId w:val="0"/>
        </w:numPr>
        <w:spacing w:line="276" w:lineRule="auto"/>
        <w:ind w:left="360"/>
        <w:rPr>
          <w:rFonts w:cs="Arial"/>
          <w:sz w:val="24"/>
          <w:szCs w:val="24"/>
        </w:rPr>
      </w:pPr>
      <w:r>
        <w:rPr>
          <w:rFonts w:cs="Arial"/>
          <w:sz w:val="24"/>
          <w:szCs w:val="24"/>
        </w:rPr>
        <w:t>celková objemová aktivita alfa;</w:t>
      </w:r>
    </w:p>
    <w:p w:rsidR="0086398A" w:rsidRPr="00955AD1" w:rsidRDefault="0086398A" w:rsidP="00567B48">
      <w:pPr>
        <w:pStyle w:val="odrazka--Char"/>
        <w:numPr>
          <w:ilvl w:val="0"/>
          <w:numId w:val="15"/>
        </w:numPr>
        <w:tabs>
          <w:tab w:val="clear" w:pos="360"/>
          <w:tab w:val="left" w:pos="357"/>
        </w:tabs>
        <w:suppressAutoHyphens/>
        <w:spacing w:line="276" w:lineRule="auto"/>
        <w:rPr>
          <w:rFonts w:cs="Arial"/>
          <w:i/>
          <w:sz w:val="24"/>
          <w:szCs w:val="24"/>
        </w:rPr>
      </w:pPr>
      <w:r w:rsidRPr="00955AD1">
        <w:rPr>
          <w:rFonts w:cs="Arial"/>
          <w:i/>
          <w:sz w:val="24"/>
          <w:szCs w:val="24"/>
        </w:rPr>
        <w:t xml:space="preserve">dezinfekčné prostriedky a ich vedľajšie produkty: </w:t>
      </w:r>
    </w:p>
    <w:p w:rsidR="0086398A" w:rsidRPr="0086398A" w:rsidRDefault="0086398A" w:rsidP="0086398A">
      <w:pPr>
        <w:pStyle w:val="odrazka--Char"/>
        <w:numPr>
          <w:ilvl w:val="0"/>
          <w:numId w:val="0"/>
        </w:numPr>
        <w:ind w:left="360"/>
        <w:rPr>
          <w:rFonts w:cs="Arial"/>
          <w:sz w:val="24"/>
          <w:szCs w:val="24"/>
        </w:rPr>
      </w:pPr>
      <w:r w:rsidRPr="0086398A">
        <w:rPr>
          <w:rFonts w:cs="Arial"/>
          <w:sz w:val="24"/>
          <w:szCs w:val="24"/>
        </w:rPr>
        <w:t xml:space="preserve">podiel analýz nevyhovujúcich požiadavke prekročenia hodnoty 0,3 mg.l-1 predstavoval v roku 2016 hodnotu 1,68 %. Minimálny obsah voľného chlóru nedosiahlo 10,22 % vzoriek pitnej vody. </w:t>
      </w:r>
    </w:p>
    <w:p w:rsidR="00372933" w:rsidRDefault="00372933" w:rsidP="00372933">
      <w:pPr>
        <w:spacing w:before="0"/>
        <w:ind w:left="426" w:firstLine="0"/>
        <w:rPr>
          <w:rFonts w:ascii="Arial" w:hAnsi="Arial" w:cs="Arial"/>
          <w:lang w:eastAsia="cs-CZ"/>
        </w:rPr>
      </w:pPr>
    </w:p>
    <w:p w:rsidR="0010292B" w:rsidRPr="00085CC1" w:rsidRDefault="0010292B" w:rsidP="00372933">
      <w:pPr>
        <w:spacing w:before="0"/>
        <w:ind w:firstLine="0"/>
        <w:rPr>
          <w:rFonts w:ascii="Arial" w:hAnsi="Arial" w:cs="Arial"/>
          <w:b/>
          <w:i/>
          <w:kern w:val="24"/>
        </w:rPr>
      </w:pPr>
      <w:r w:rsidRPr="00E73392">
        <w:rPr>
          <w:rFonts w:ascii="Arial" w:hAnsi="Arial" w:cs="Arial"/>
          <w:b/>
          <w:i/>
          <w:kern w:val="24"/>
        </w:rPr>
        <w:t>6.4</w:t>
      </w:r>
      <w:r w:rsidRPr="00E73392">
        <w:rPr>
          <w:rFonts w:ascii="Arial" w:hAnsi="Arial" w:cs="Arial"/>
          <w:b/>
          <w:i/>
          <w:kern w:val="24"/>
        </w:rPr>
        <w:tab/>
        <w:t>Odvádzanie  a čistenie znečistených vôd</w:t>
      </w:r>
      <w:bookmarkEnd w:id="32"/>
    </w:p>
    <w:p w:rsidR="0010292B" w:rsidRPr="00BC0146" w:rsidRDefault="0010292B" w:rsidP="0010292B">
      <w:pPr>
        <w:ind w:firstLine="440"/>
        <w:rPr>
          <w:rFonts w:ascii="Arial" w:hAnsi="Arial" w:cs="Arial"/>
        </w:rPr>
      </w:pPr>
      <w:r w:rsidRPr="00BC0146">
        <w:rPr>
          <w:rFonts w:ascii="Arial" w:hAnsi="Arial" w:cs="Arial"/>
        </w:rPr>
        <w:t>V roku 201</w:t>
      </w:r>
      <w:r w:rsidR="000D0FC4">
        <w:rPr>
          <w:rFonts w:ascii="Arial" w:hAnsi="Arial" w:cs="Arial"/>
        </w:rPr>
        <w:t>6</w:t>
      </w:r>
      <w:r w:rsidRPr="00BC0146">
        <w:rPr>
          <w:rFonts w:ascii="Arial" w:hAnsi="Arial" w:cs="Arial"/>
        </w:rPr>
        <w:t xml:space="preserve"> bol zaznamenaný nárast počtu obyvateľov bývajúcich v domoch pripojených na verejnú kanalizáciu o</w:t>
      </w:r>
      <w:r w:rsidR="009B4C99">
        <w:rPr>
          <w:rFonts w:ascii="Arial" w:hAnsi="Arial" w:cs="Arial"/>
        </w:rPr>
        <w:t> 68,8</w:t>
      </w:r>
      <w:r w:rsidRPr="00BC0146">
        <w:rPr>
          <w:rFonts w:ascii="Arial" w:hAnsi="Arial" w:cs="Arial"/>
        </w:rPr>
        <w:t xml:space="preserve"> tis. obyvateľov na 3</w:t>
      </w:r>
      <w:r w:rsidR="009B4C99">
        <w:rPr>
          <w:rFonts w:ascii="Arial" w:hAnsi="Arial" w:cs="Arial"/>
        </w:rPr>
        <w:t> 603,1</w:t>
      </w:r>
      <w:r w:rsidRPr="00BC0146">
        <w:rPr>
          <w:rFonts w:ascii="Arial" w:hAnsi="Arial" w:cs="Arial"/>
        </w:rPr>
        <w:t xml:space="preserve"> tis. obyvateľov, čo je </w:t>
      </w:r>
      <w:r w:rsidR="009B4C99">
        <w:rPr>
          <w:rFonts w:ascii="Arial" w:hAnsi="Arial" w:cs="Arial"/>
        </w:rPr>
        <w:t>66,36</w:t>
      </w:r>
      <w:r w:rsidRPr="00BC0146">
        <w:rPr>
          <w:rFonts w:ascii="Arial" w:hAnsi="Arial" w:cs="Arial"/>
        </w:rPr>
        <w:t xml:space="preserve"> % z celkového počtu obyvateľov. Nepriaznivá je najmä regionálna napojenosť na verejnú kanalizáciu. Za celoslovenským priemerom zaostávajú najmä trenčiansky, nitriansky, banskobystrický a košický kraj. Na okresnej úrovni je najnepriaznivejšia situácia v okresoch </w:t>
      </w:r>
      <w:r w:rsidR="003935ED">
        <w:rPr>
          <w:rFonts w:ascii="Arial" w:hAnsi="Arial" w:cs="Arial"/>
        </w:rPr>
        <w:t xml:space="preserve">Bytča, </w:t>
      </w:r>
      <w:r w:rsidRPr="00BC0146">
        <w:rPr>
          <w:rFonts w:ascii="Arial" w:hAnsi="Arial" w:cs="Arial"/>
        </w:rPr>
        <w:t>Námestovo, Košice – okolie a  Trebišov, kde je podiel obyvateľov bývajúcich v domoch pripojených na verejnú kanalizáciu na úrovni 30 </w:t>
      </w:r>
      <w:r w:rsidR="003935ED">
        <w:rPr>
          <w:rFonts w:ascii="Arial" w:hAnsi="Arial" w:cs="Arial"/>
        </w:rPr>
        <w:t xml:space="preserve">– 35 </w:t>
      </w:r>
      <w:r w:rsidRPr="00BC0146">
        <w:rPr>
          <w:rFonts w:ascii="Arial" w:hAnsi="Arial" w:cs="Arial"/>
        </w:rPr>
        <w:t>%. Pod 40 % je podiel obyvateľov bývajúcich v domoch pripojených na verejnú kanalizáciu v okresoch Komárno a Krupina.</w:t>
      </w:r>
    </w:p>
    <w:p w:rsidR="0010292B" w:rsidRPr="00BC0146" w:rsidRDefault="0010292B" w:rsidP="0010292B">
      <w:pPr>
        <w:ind w:firstLine="440"/>
        <w:rPr>
          <w:rFonts w:ascii="Arial" w:hAnsi="Arial" w:cs="Arial"/>
        </w:rPr>
      </w:pPr>
      <w:r w:rsidRPr="00BC0146">
        <w:rPr>
          <w:rFonts w:ascii="Arial" w:hAnsi="Arial" w:cs="Arial"/>
        </w:rPr>
        <w:t>Podiel obyvateľov napojených na verejnú kanalizáciu roku 201</w:t>
      </w:r>
      <w:r w:rsidR="003935ED">
        <w:rPr>
          <w:rFonts w:ascii="Arial" w:hAnsi="Arial" w:cs="Arial"/>
        </w:rPr>
        <w:t>6</w:t>
      </w:r>
      <w:r w:rsidRPr="00BC0146">
        <w:rPr>
          <w:rFonts w:ascii="Arial" w:hAnsi="Arial" w:cs="Arial"/>
        </w:rPr>
        <w:t xml:space="preserve"> znázorňuje mapka v prílohe č. </w:t>
      </w:r>
      <w:r w:rsidR="0026005C">
        <w:rPr>
          <w:rFonts w:ascii="Arial" w:hAnsi="Arial" w:cs="Arial"/>
        </w:rPr>
        <w:t>3</w:t>
      </w:r>
      <w:r w:rsidRPr="00BC0146">
        <w:rPr>
          <w:rFonts w:ascii="Arial" w:hAnsi="Arial" w:cs="Arial"/>
        </w:rPr>
        <w:t>.</w:t>
      </w:r>
    </w:p>
    <w:p w:rsidR="0010292B" w:rsidRPr="00E50057" w:rsidRDefault="0010292B" w:rsidP="0010292B">
      <w:pPr>
        <w:ind w:firstLine="440"/>
        <w:rPr>
          <w:rFonts w:ascii="Arial" w:hAnsi="Arial" w:cs="Arial"/>
        </w:rPr>
      </w:pPr>
      <w:r w:rsidRPr="00E50057">
        <w:rPr>
          <w:rFonts w:ascii="Arial" w:hAnsi="Arial" w:cs="Arial"/>
        </w:rPr>
        <w:t>Rozvoj verejných kanalizácií a množstvo vypúšťaných komunálnych odpadových vôd verejnými kanalizáciami v správe vodárenských spoločností, OÚ a iných subjektov dokumentuje tabuľka č. </w:t>
      </w:r>
      <w:r>
        <w:rPr>
          <w:rFonts w:ascii="Arial" w:hAnsi="Arial" w:cs="Arial"/>
        </w:rPr>
        <w:t>6</w:t>
      </w:r>
      <w:r w:rsidRPr="00E50057">
        <w:rPr>
          <w:rFonts w:ascii="Arial" w:hAnsi="Arial" w:cs="Arial"/>
        </w:rPr>
        <w:t>.</w:t>
      </w:r>
      <w:r>
        <w:rPr>
          <w:rFonts w:ascii="Arial" w:hAnsi="Arial" w:cs="Arial"/>
        </w:rPr>
        <w:t>4</w:t>
      </w:r>
      <w:r w:rsidRPr="00E50057">
        <w:rPr>
          <w:rFonts w:ascii="Arial" w:hAnsi="Arial" w:cs="Arial"/>
        </w:rPr>
        <w:t>.1 a graf č. </w:t>
      </w:r>
      <w:r>
        <w:rPr>
          <w:rFonts w:ascii="Arial" w:hAnsi="Arial" w:cs="Arial"/>
        </w:rPr>
        <w:t>6</w:t>
      </w:r>
      <w:r w:rsidRPr="00E50057">
        <w:rPr>
          <w:rFonts w:ascii="Arial" w:hAnsi="Arial" w:cs="Arial"/>
        </w:rPr>
        <w:t>.</w:t>
      </w:r>
      <w:r>
        <w:rPr>
          <w:rFonts w:ascii="Arial" w:hAnsi="Arial" w:cs="Arial"/>
        </w:rPr>
        <w:t>4</w:t>
      </w:r>
      <w:r w:rsidRPr="00E50057">
        <w:rPr>
          <w:rFonts w:ascii="Arial" w:hAnsi="Arial" w:cs="Arial"/>
        </w:rPr>
        <w:t>.1.</w:t>
      </w:r>
    </w:p>
    <w:p w:rsidR="0010292B" w:rsidRDefault="0010292B" w:rsidP="0010292B">
      <w:pPr>
        <w:pStyle w:val="normlneodsaden"/>
        <w:keepNext/>
        <w:rPr>
          <w:rFonts w:ascii="Arial" w:hAnsi="Arial" w:cs="Arial"/>
          <w:szCs w:val="24"/>
          <w:lang w:eastAsia="sk-SK"/>
        </w:rPr>
      </w:pPr>
      <w:r w:rsidRPr="00085CC1">
        <w:rPr>
          <w:rFonts w:ascii="Arial" w:hAnsi="Arial" w:cs="Arial"/>
          <w:szCs w:val="24"/>
          <w:lang w:eastAsia="sk-SK"/>
        </w:rPr>
        <w:t xml:space="preserve">Vypúšťanie </w:t>
      </w:r>
      <w:r>
        <w:rPr>
          <w:rFonts w:ascii="Arial" w:hAnsi="Arial" w:cs="Arial"/>
          <w:szCs w:val="24"/>
          <w:lang w:eastAsia="sk-SK"/>
        </w:rPr>
        <w:t xml:space="preserve">komunálnych </w:t>
      </w:r>
      <w:r w:rsidRPr="00085CC1">
        <w:rPr>
          <w:rFonts w:ascii="Arial" w:hAnsi="Arial" w:cs="Arial"/>
          <w:szCs w:val="24"/>
          <w:lang w:eastAsia="sk-SK"/>
        </w:rPr>
        <w:t xml:space="preserve">odpadových vôd a rozvoj kanalizácie </w:t>
      </w:r>
    </w:p>
    <w:p w:rsidR="0010292B" w:rsidRPr="00085CC1" w:rsidRDefault="0010292B" w:rsidP="0010292B">
      <w:pPr>
        <w:pStyle w:val="normlneodsaden"/>
        <w:keepNext/>
        <w:spacing w:before="0"/>
        <w:rPr>
          <w:rFonts w:ascii="Arial" w:hAnsi="Arial" w:cs="Arial"/>
          <w:szCs w:val="24"/>
          <w:lang w:eastAsia="sk-SK"/>
        </w:rPr>
      </w:pPr>
      <w:r w:rsidRPr="00085CC1">
        <w:rPr>
          <w:rFonts w:ascii="Arial" w:hAnsi="Arial" w:cs="Arial"/>
          <w:szCs w:val="24"/>
          <w:lang w:eastAsia="sk-SK"/>
        </w:rPr>
        <w:t>v</w:t>
      </w:r>
      <w:r>
        <w:rPr>
          <w:rFonts w:ascii="Arial" w:hAnsi="Arial" w:cs="Arial"/>
          <w:szCs w:val="24"/>
          <w:lang w:eastAsia="sk-SK"/>
        </w:rPr>
        <w:t> </w:t>
      </w:r>
      <w:r w:rsidRPr="00085CC1">
        <w:rPr>
          <w:rFonts w:ascii="Arial" w:hAnsi="Arial" w:cs="Arial"/>
          <w:szCs w:val="24"/>
          <w:lang w:eastAsia="sk-SK"/>
        </w:rPr>
        <w:t>správe</w:t>
      </w:r>
      <w:r>
        <w:rPr>
          <w:rFonts w:ascii="Arial" w:hAnsi="Arial" w:cs="Arial"/>
          <w:szCs w:val="24"/>
          <w:lang w:eastAsia="sk-SK"/>
        </w:rPr>
        <w:t xml:space="preserve"> VS</w:t>
      </w:r>
      <w:r w:rsidRPr="00085CC1">
        <w:rPr>
          <w:rFonts w:ascii="Arial" w:hAnsi="Arial" w:cs="Arial"/>
          <w:szCs w:val="24"/>
          <w:lang w:eastAsia="sk-SK"/>
        </w:rPr>
        <w:t>, obecných úradov a iných subjektov</w:t>
      </w:r>
      <w:r w:rsidRPr="00085CC1">
        <w:rPr>
          <w:rFonts w:ascii="Arial" w:hAnsi="Arial" w:cs="Arial"/>
          <w:szCs w:val="24"/>
          <w:lang w:eastAsia="sk-SK"/>
        </w:rPr>
        <w:tab/>
      </w:r>
      <w:r>
        <w:rPr>
          <w:rFonts w:ascii="Arial" w:hAnsi="Arial" w:cs="Arial"/>
          <w:szCs w:val="24"/>
          <w:lang w:eastAsia="sk-SK"/>
        </w:rPr>
        <w:t xml:space="preserve">                               </w:t>
      </w:r>
      <w:r w:rsidRPr="00085CC1">
        <w:rPr>
          <w:rFonts w:ascii="Arial" w:hAnsi="Arial" w:cs="Arial"/>
          <w:szCs w:val="24"/>
          <w:lang w:eastAsia="sk-SK"/>
        </w:rPr>
        <w:t xml:space="preserve">tab. č. </w:t>
      </w:r>
      <w:r>
        <w:rPr>
          <w:rFonts w:ascii="Arial" w:hAnsi="Arial" w:cs="Arial"/>
          <w:szCs w:val="24"/>
          <w:lang w:eastAsia="sk-SK"/>
        </w:rPr>
        <w:t>6</w:t>
      </w:r>
      <w:r w:rsidRPr="00085CC1">
        <w:rPr>
          <w:rFonts w:ascii="Arial" w:hAnsi="Arial" w:cs="Arial"/>
          <w:szCs w:val="24"/>
          <w:lang w:eastAsia="sk-SK"/>
        </w:rPr>
        <w:t>.</w:t>
      </w:r>
      <w:r>
        <w:rPr>
          <w:rFonts w:ascii="Arial" w:hAnsi="Arial" w:cs="Arial"/>
          <w:szCs w:val="24"/>
          <w:lang w:eastAsia="sk-SK"/>
        </w:rPr>
        <w:t>4</w:t>
      </w:r>
      <w:r w:rsidRPr="00085CC1">
        <w:rPr>
          <w:rFonts w:ascii="Arial" w:hAnsi="Arial" w:cs="Arial"/>
          <w:szCs w:val="24"/>
          <w:lang w:eastAsia="sk-SK"/>
        </w:rPr>
        <w:t>.1 </w:t>
      </w:r>
    </w:p>
    <w:tbl>
      <w:tblPr>
        <w:tblW w:w="9072" w:type="dxa"/>
        <w:tblInd w:w="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8"/>
        <w:gridCol w:w="3539"/>
        <w:gridCol w:w="1279"/>
        <w:gridCol w:w="979"/>
        <w:gridCol w:w="979"/>
        <w:gridCol w:w="979"/>
        <w:gridCol w:w="979"/>
      </w:tblGrid>
      <w:tr w:rsidR="0010292B" w:rsidRPr="00181E31" w:rsidTr="00181E31">
        <w:trPr>
          <w:cantSplit/>
          <w:trHeight w:hRule="exact" w:val="272"/>
        </w:trPr>
        <w:tc>
          <w:tcPr>
            <w:tcW w:w="338" w:type="dxa"/>
            <w:vMerge w:val="restart"/>
            <w:tcBorders>
              <w:top w:val="single" w:sz="6" w:space="0" w:color="auto"/>
            </w:tcBorders>
            <w:shd w:val="clear" w:color="auto" w:fill="auto"/>
            <w:vAlign w:val="center"/>
          </w:tcPr>
          <w:p w:rsidR="0010292B" w:rsidRPr="00181E31" w:rsidRDefault="0010292B" w:rsidP="004F3C2E">
            <w:pPr>
              <w:pStyle w:val="tabtext"/>
              <w:keepNext/>
              <w:snapToGrid w:val="0"/>
              <w:rPr>
                <w:rFonts w:ascii="Arial" w:hAnsi="Arial" w:cs="Arial"/>
                <w:szCs w:val="22"/>
              </w:rPr>
            </w:pPr>
            <w:r w:rsidRPr="00181E31">
              <w:rPr>
                <w:rFonts w:ascii="Arial" w:hAnsi="Arial" w:cs="Arial"/>
                <w:szCs w:val="22"/>
              </w:rPr>
              <w:t>P.</w:t>
            </w:r>
          </w:p>
          <w:p w:rsidR="0010292B" w:rsidRPr="00181E31" w:rsidRDefault="0010292B" w:rsidP="004F3C2E">
            <w:pPr>
              <w:pStyle w:val="tabtext"/>
              <w:keepNext/>
              <w:rPr>
                <w:rFonts w:ascii="Arial" w:hAnsi="Arial" w:cs="Arial"/>
                <w:szCs w:val="22"/>
              </w:rPr>
            </w:pPr>
            <w:r w:rsidRPr="00181E31">
              <w:rPr>
                <w:rFonts w:ascii="Arial" w:hAnsi="Arial" w:cs="Arial"/>
                <w:szCs w:val="22"/>
              </w:rPr>
              <w:t>č.</w:t>
            </w:r>
          </w:p>
        </w:tc>
        <w:tc>
          <w:tcPr>
            <w:tcW w:w="3539" w:type="dxa"/>
            <w:vMerge w:val="restart"/>
            <w:tcBorders>
              <w:top w:val="single" w:sz="6" w:space="0" w:color="auto"/>
            </w:tcBorders>
            <w:shd w:val="clear" w:color="auto" w:fill="auto"/>
            <w:vAlign w:val="center"/>
          </w:tcPr>
          <w:p w:rsidR="0010292B" w:rsidRPr="00181E31" w:rsidRDefault="0010292B" w:rsidP="004F3C2E">
            <w:pPr>
              <w:pStyle w:val="tabtext"/>
              <w:keepNext/>
              <w:snapToGrid w:val="0"/>
              <w:rPr>
                <w:rFonts w:ascii="Arial" w:hAnsi="Arial" w:cs="Arial"/>
                <w:szCs w:val="22"/>
              </w:rPr>
            </w:pPr>
            <w:r w:rsidRPr="00181E31">
              <w:rPr>
                <w:rFonts w:ascii="Arial" w:hAnsi="Arial" w:cs="Arial"/>
                <w:szCs w:val="22"/>
              </w:rPr>
              <w:t>Ukazovateľ</w:t>
            </w:r>
          </w:p>
        </w:tc>
        <w:tc>
          <w:tcPr>
            <w:tcW w:w="1279" w:type="dxa"/>
            <w:vMerge w:val="restart"/>
            <w:tcBorders>
              <w:top w:val="single" w:sz="6" w:space="0" w:color="auto"/>
            </w:tcBorders>
            <w:shd w:val="clear" w:color="auto" w:fill="auto"/>
            <w:vAlign w:val="center"/>
          </w:tcPr>
          <w:p w:rsidR="0010292B" w:rsidRPr="00181E31" w:rsidRDefault="0010292B" w:rsidP="004F3C2E">
            <w:pPr>
              <w:pStyle w:val="tabtext"/>
              <w:keepNext/>
              <w:snapToGrid w:val="0"/>
              <w:rPr>
                <w:rFonts w:ascii="Arial" w:hAnsi="Arial" w:cs="Arial"/>
                <w:szCs w:val="22"/>
              </w:rPr>
            </w:pPr>
            <w:r w:rsidRPr="00181E31">
              <w:rPr>
                <w:rFonts w:ascii="Arial" w:hAnsi="Arial" w:cs="Arial"/>
                <w:szCs w:val="22"/>
              </w:rPr>
              <w:t>Jednotka</w:t>
            </w:r>
          </w:p>
        </w:tc>
        <w:tc>
          <w:tcPr>
            <w:tcW w:w="3916" w:type="dxa"/>
            <w:gridSpan w:val="4"/>
            <w:tcBorders>
              <w:top w:val="single" w:sz="6" w:space="0" w:color="auto"/>
            </w:tcBorders>
            <w:shd w:val="clear" w:color="auto" w:fill="auto"/>
            <w:vAlign w:val="center"/>
          </w:tcPr>
          <w:p w:rsidR="0010292B" w:rsidRPr="00181E31" w:rsidRDefault="0010292B" w:rsidP="004F3C2E">
            <w:pPr>
              <w:pStyle w:val="tabtext"/>
              <w:keepNext/>
              <w:tabs>
                <w:tab w:val="left" w:pos="763"/>
              </w:tabs>
              <w:snapToGrid w:val="0"/>
              <w:rPr>
                <w:rFonts w:ascii="Arial" w:hAnsi="Arial" w:cs="Arial"/>
                <w:szCs w:val="22"/>
              </w:rPr>
            </w:pPr>
            <w:r w:rsidRPr="00181E31">
              <w:rPr>
                <w:rFonts w:ascii="Arial" w:hAnsi="Arial" w:cs="Arial"/>
                <w:szCs w:val="22"/>
              </w:rPr>
              <w:t>Rok</w:t>
            </w:r>
          </w:p>
        </w:tc>
      </w:tr>
      <w:tr w:rsidR="003935ED" w:rsidRPr="00181E31" w:rsidTr="00181E31">
        <w:trPr>
          <w:cantSplit/>
          <w:trHeight w:val="663"/>
        </w:trPr>
        <w:tc>
          <w:tcPr>
            <w:tcW w:w="338" w:type="dxa"/>
            <w:vMerge/>
            <w:shd w:val="clear" w:color="auto" w:fill="auto"/>
            <w:vAlign w:val="center"/>
          </w:tcPr>
          <w:p w:rsidR="003935ED" w:rsidRPr="00181E31" w:rsidRDefault="003935ED" w:rsidP="003935ED">
            <w:pPr>
              <w:keepNext/>
              <w:ind w:firstLine="0"/>
              <w:rPr>
                <w:rFonts w:ascii="Arial" w:hAnsi="Arial" w:cs="Arial"/>
              </w:rPr>
            </w:pPr>
          </w:p>
        </w:tc>
        <w:tc>
          <w:tcPr>
            <w:tcW w:w="3539" w:type="dxa"/>
            <w:vMerge/>
            <w:shd w:val="clear" w:color="auto" w:fill="auto"/>
            <w:vAlign w:val="center"/>
          </w:tcPr>
          <w:p w:rsidR="003935ED" w:rsidRPr="00181E31" w:rsidRDefault="003935ED" w:rsidP="003935ED">
            <w:pPr>
              <w:keepNext/>
              <w:ind w:firstLine="0"/>
              <w:rPr>
                <w:rFonts w:ascii="Arial" w:hAnsi="Arial" w:cs="Arial"/>
              </w:rPr>
            </w:pPr>
          </w:p>
        </w:tc>
        <w:tc>
          <w:tcPr>
            <w:tcW w:w="1279" w:type="dxa"/>
            <w:vMerge/>
            <w:shd w:val="clear" w:color="auto" w:fill="auto"/>
            <w:vAlign w:val="center"/>
          </w:tcPr>
          <w:p w:rsidR="003935ED" w:rsidRPr="00181E31" w:rsidRDefault="003935ED" w:rsidP="003935ED">
            <w:pPr>
              <w:keepNext/>
              <w:ind w:firstLine="0"/>
              <w:rPr>
                <w:rFonts w:ascii="Arial" w:hAnsi="Arial" w:cs="Arial"/>
              </w:rPr>
            </w:pPr>
          </w:p>
        </w:tc>
        <w:tc>
          <w:tcPr>
            <w:tcW w:w="979" w:type="dxa"/>
            <w:shd w:val="clear" w:color="auto" w:fill="auto"/>
            <w:vAlign w:val="center"/>
          </w:tcPr>
          <w:p w:rsidR="003935ED" w:rsidRPr="00181E31" w:rsidRDefault="003935ED" w:rsidP="003935ED">
            <w:pPr>
              <w:pStyle w:val="tabtext"/>
              <w:keepNext/>
              <w:snapToGrid w:val="0"/>
              <w:rPr>
                <w:rFonts w:ascii="Arial" w:hAnsi="Arial" w:cs="Arial"/>
                <w:szCs w:val="22"/>
              </w:rPr>
            </w:pPr>
            <w:r w:rsidRPr="00181E31">
              <w:rPr>
                <w:rFonts w:ascii="Arial" w:hAnsi="Arial" w:cs="Arial"/>
                <w:szCs w:val="22"/>
              </w:rPr>
              <w:t>2013</w:t>
            </w:r>
          </w:p>
        </w:tc>
        <w:tc>
          <w:tcPr>
            <w:tcW w:w="979" w:type="dxa"/>
            <w:shd w:val="clear" w:color="auto" w:fill="auto"/>
            <w:vAlign w:val="center"/>
          </w:tcPr>
          <w:p w:rsidR="003935ED" w:rsidRPr="00181E31" w:rsidRDefault="003935ED" w:rsidP="003935ED">
            <w:pPr>
              <w:pStyle w:val="tabtext"/>
              <w:keepNext/>
              <w:snapToGrid w:val="0"/>
              <w:rPr>
                <w:rFonts w:ascii="Arial" w:hAnsi="Arial" w:cs="Arial"/>
                <w:szCs w:val="22"/>
              </w:rPr>
            </w:pPr>
            <w:r w:rsidRPr="00181E31">
              <w:rPr>
                <w:rFonts w:ascii="Arial" w:hAnsi="Arial" w:cs="Arial"/>
                <w:szCs w:val="22"/>
              </w:rPr>
              <w:t>2014</w:t>
            </w:r>
          </w:p>
        </w:tc>
        <w:tc>
          <w:tcPr>
            <w:tcW w:w="979" w:type="dxa"/>
            <w:shd w:val="clear" w:color="auto" w:fill="auto"/>
            <w:vAlign w:val="center"/>
          </w:tcPr>
          <w:p w:rsidR="003935ED" w:rsidRPr="00181E31" w:rsidRDefault="003935ED" w:rsidP="003935ED">
            <w:pPr>
              <w:pStyle w:val="tabtext"/>
              <w:keepNext/>
              <w:snapToGrid w:val="0"/>
              <w:rPr>
                <w:rFonts w:ascii="Arial" w:hAnsi="Arial" w:cs="Arial"/>
                <w:szCs w:val="22"/>
              </w:rPr>
            </w:pPr>
            <w:r w:rsidRPr="00181E31">
              <w:rPr>
                <w:rFonts w:ascii="Arial" w:hAnsi="Arial" w:cs="Arial"/>
                <w:szCs w:val="22"/>
              </w:rPr>
              <w:t>2015</w:t>
            </w:r>
          </w:p>
        </w:tc>
        <w:tc>
          <w:tcPr>
            <w:tcW w:w="979" w:type="dxa"/>
            <w:shd w:val="clear" w:color="auto" w:fill="auto"/>
            <w:vAlign w:val="center"/>
          </w:tcPr>
          <w:p w:rsidR="003935ED" w:rsidRPr="00181E31" w:rsidRDefault="003935ED" w:rsidP="003935ED">
            <w:pPr>
              <w:pStyle w:val="tabtext"/>
              <w:keepNext/>
              <w:snapToGrid w:val="0"/>
              <w:rPr>
                <w:rFonts w:ascii="Arial" w:hAnsi="Arial" w:cs="Arial"/>
                <w:szCs w:val="22"/>
              </w:rPr>
            </w:pPr>
            <w:r>
              <w:rPr>
                <w:rFonts w:ascii="Arial" w:hAnsi="Arial" w:cs="Arial"/>
                <w:szCs w:val="22"/>
              </w:rPr>
              <w:t>2016</w:t>
            </w:r>
          </w:p>
        </w:tc>
      </w:tr>
      <w:tr w:rsidR="003935ED" w:rsidRPr="00181E31" w:rsidTr="00181E31">
        <w:trPr>
          <w:cantSplit/>
          <w:trHeight w:val="539"/>
        </w:trPr>
        <w:tc>
          <w:tcPr>
            <w:tcW w:w="338" w:type="dxa"/>
            <w:vMerge w:val="restart"/>
            <w:shd w:val="clear" w:color="auto" w:fill="auto"/>
            <w:vAlign w:val="center"/>
          </w:tcPr>
          <w:p w:rsidR="003935ED" w:rsidRPr="00181E31" w:rsidRDefault="003935ED" w:rsidP="003935ED">
            <w:pPr>
              <w:pStyle w:val="tabtext"/>
              <w:keepNext/>
              <w:snapToGrid w:val="0"/>
              <w:rPr>
                <w:rFonts w:ascii="Arial" w:hAnsi="Arial" w:cs="Arial"/>
                <w:szCs w:val="22"/>
              </w:rPr>
            </w:pPr>
            <w:r w:rsidRPr="00181E31">
              <w:rPr>
                <w:rFonts w:ascii="Arial" w:hAnsi="Arial" w:cs="Arial"/>
                <w:szCs w:val="22"/>
              </w:rPr>
              <w:t>1</w:t>
            </w:r>
          </w:p>
        </w:tc>
        <w:tc>
          <w:tcPr>
            <w:tcW w:w="3539" w:type="dxa"/>
            <w:tcBorders>
              <w:bottom w:val="dashed" w:sz="4" w:space="0" w:color="auto"/>
            </w:tcBorders>
            <w:shd w:val="clear" w:color="auto" w:fill="auto"/>
            <w:vAlign w:val="center"/>
          </w:tcPr>
          <w:p w:rsidR="003935ED" w:rsidRPr="00181E31" w:rsidRDefault="003935ED" w:rsidP="003935ED">
            <w:pPr>
              <w:pStyle w:val="tabtext"/>
              <w:keepNext/>
              <w:snapToGrid w:val="0"/>
              <w:ind w:left="162"/>
              <w:jc w:val="left"/>
              <w:rPr>
                <w:rFonts w:ascii="Arial" w:hAnsi="Arial" w:cs="Arial"/>
                <w:szCs w:val="22"/>
              </w:rPr>
            </w:pPr>
            <w:r w:rsidRPr="00181E31">
              <w:rPr>
                <w:rFonts w:ascii="Arial" w:hAnsi="Arial" w:cs="Arial"/>
                <w:szCs w:val="22"/>
              </w:rPr>
              <w:t>Počet obyvateľov pripojených na verejnú kanalizáciu</w:t>
            </w:r>
          </w:p>
        </w:tc>
        <w:tc>
          <w:tcPr>
            <w:tcW w:w="1279" w:type="dxa"/>
            <w:tcBorders>
              <w:bottom w:val="dashed" w:sz="4" w:space="0" w:color="auto"/>
            </w:tcBorders>
            <w:shd w:val="clear" w:color="auto" w:fill="auto"/>
            <w:vAlign w:val="center"/>
          </w:tcPr>
          <w:p w:rsidR="003935ED" w:rsidRPr="00181E31" w:rsidRDefault="003935ED" w:rsidP="003935ED">
            <w:pPr>
              <w:pStyle w:val="tabtext"/>
              <w:keepNext/>
              <w:snapToGrid w:val="0"/>
              <w:rPr>
                <w:rFonts w:ascii="Arial" w:hAnsi="Arial" w:cs="Arial"/>
                <w:szCs w:val="22"/>
              </w:rPr>
            </w:pPr>
            <w:r w:rsidRPr="00181E31">
              <w:rPr>
                <w:rFonts w:ascii="Arial" w:hAnsi="Arial" w:cs="Arial"/>
                <w:szCs w:val="22"/>
              </w:rPr>
              <w:t>tisíc</w:t>
            </w:r>
          </w:p>
        </w:tc>
        <w:tc>
          <w:tcPr>
            <w:tcW w:w="979" w:type="dxa"/>
            <w:tcBorders>
              <w:bottom w:val="dashed" w:sz="4" w:space="0" w:color="auto"/>
            </w:tcBorders>
            <w:shd w:val="clear" w:color="auto" w:fill="auto"/>
            <w:vAlign w:val="center"/>
          </w:tcPr>
          <w:p w:rsidR="003935ED" w:rsidRPr="00181E31" w:rsidRDefault="003935ED" w:rsidP="003935ED">
            <w:pPr>
              <w:pStyle w:val="tabtext"/>
              <w:keepNext/>
              <w:snapToGrid w:val="0"/>
              <w:ind w:right="57"/>
              <w:jc w:val="right"/>
              <w:rPr>
                <w:rFonts w:ascii="Arial" w:hAnsi="Arial" w:cs="Arial"/>
                <w:szCs w:val="22"/>
              </w:rPr>
            </w:pPr>
            <w:r w:rsidRPr="00181E31">
              <w:rPr>
                <w:rFonts w:ascii="Arial" w:hAnsi="Arial" w:cs="Arial"/>
                <w:szCs w:val="22"/>
              </w:rPr>
              <w:t>3 446,9</w:t>
            </w:r>
          </w:p>
        </w:tc>
        <w:tc>
          <w:tcPr>
            <w:tcW w:w="979" w:type="dxa"/>
            <w:tcBorders>
              <w:bottom w:val="dashed" w:sz="4" w:space="0" w:color="auto"/>
            </w:tcBorders>
            <w:shd w:val="clear" w:color="auto" w:fill="auto"/>
            <w:vAlign w:val="center"/>
          </w:tcPr>
          <w:p w:rsidR="003935ED" w:rsidRPr="00181E31" w:rsidRDefault="003935ED" w:rsidP="003935ED">
            <w:pPr>
              <w:pStyle w:val="tabtext"/>
              <w:keepNext/>
              <w:snapToGrid w:val="0"/>
              <w:ind w:right="57"/>
              <w:jc w:val="right"/>
              <w:rPr>
                <w:rFonts w:ascii="Arial" w:hAnsi="Arial" w:cs="Arial"/>
                <w:szCs w:val="22"/>
              </w:rPr>
            </w:pPr>
            <w:r w:rsidRPr="00181E31">
              <w:rPr>
                <w:rFonts w:ascii="Arial" w:hAnsi="Arial" w:cs="Arial"/>
                <w:szCs w:val="22"/>
              </w:rPr>
              <w:t>3 506,1</w:t>
            </w:r>
          </w:p>
        </w:tc>
        <w:tc>
          <w:tcPr>
            <w:tcW w:w="979" w:type="dxa"/>
            <w:tcBorders>
              <w:bottom w:val="dashed" w:sz="4" w:space="0" w:color="auto"/>
            </w:tcBorders>
            <w:shd w:val="clear" w:color="auto" w:fill="auto"/>
            <w:vAlign w:val="center"/>
          </w:tcPr>
          <w:p w:rsidR="003935ED" w:rsidRPr="00181E31" w:rsidRDefault="003935ED" w:rsidP="003935ED">
            <w:pPr>
              <w:pStyle w:val="tabtext"/>
              <w:keepNext/>
              <w:snapToGrid w:val="0"/>
              <w:ind w:right="57"/>
              <w:jc w:val="right"/>
              <w:rPr>
                <w:rFonts w:ascii="Arial" w:hAnsi="Arial" w:cs="Arial"/>
                <w:szCs w:val="22"/>
              </w:rPr>
            </w:pPr>
            <w:r w:rsidRPr="00181E31">
              <w:rPr>
                <w:rFonts w:ascii="Arial" w:hAnsi="Arial" w:cs="Arial"/>
                <w:szCs w:val="22"/>
              </w:rPr>
              <w:t>3 534,3</w:t>
            </w:r>
          </w:p>
        </w:tc>
        <w:tc>
          <w:tcPr>
            <w:tcW w:w="979" w:type="dxa"/>
            <w:tcBorders>
              <w:bottom w:val="dashed" w:sz="4" w:space="0" w:color="auto"/>
            </w:tcBorders>
            <w:shd w:val="clear" w:color="auto" w:fill="auto"/>
            <w:vAlign w:val="center"/>
          </w:tcPr>
          <w:p w:rsidR="003935ED" w:rsidRPr="00181E31" w:rsidRDefault="003935ED" w:rsidP="003935ED">
            <w:pPr>
              <w:pStyle w:val="tabtext"/>
              <w:keepNext/>
              <w:snapToGrid w:val="0"/>
              <w:ind w:right="57"/>
              <w:jc w:val="right"/>
              <w:rPr>
                <w:rFonts w:ascii="Arial" w:hAnsi="Arial" w:cs="Arial"/>
                <w:szCs w:val="22"/>
              </w:rPr>
            </w:pPr>
            <w:r>
              <w:rPr>
                <w:rFonts w:ascii="Arial" w:hAnsi="Arial" w:cs="Arial"/>
                <w:szCs w:val="22"/>
              </w:rPr>
              <w:t>3 603,1</w:t>
            </w:r>
          </w:p>
        </w:tc>
      </w:tr>
      <w:tr w:rsidR="003935ED" w:rsidRPr="00181E31" w:rsidTr="00181E31">
        <w:trPr>
          <w:cantSplit/>
        </w:trPr>
        <w:tc>
          <w:tcPr>
            <w:tcW w:w="338" w:type="dxa"/>
            <w:vMerge/>
            <w:shd w:val="clear" w:color="auto" w:fill="auto"/>
            <w:vAlign w:val="center"/>
          </w:tcPr>
          <w:p w:rsidR="003935ED" w:rsidRPr="00181E31" w:rsidRDefault="003935ED" w:rsidP="003935ED">
            <w:pPr>
              <w:pStyle w:val="tabtext"/>
              <w:keepNext/>
              <w:snapToGrid w:val="0"/>
              <w:rPr>
                <w:rFonts w:ascii="Arial" w:hAnsi="Arial" w:cs="Arial"/>
                <w:szCs w:val="22"/>
              </w:rPr>
            </w:pPr>
          </w:p>
        </w:tc>
        <w:tc>
          <w:tcPr>
            <w:tcW w:w="3539" w:type="dxa"/>
            <w:tcBorders>
              <w:top w:val="dashed" w:sz="4" w:space="0" w:color="auto"/>
            </w:tcBorders>
            <w:shd w:val="clear" w:color="auto" w:fill="auto"/>
            <w:vAlign w:val="center"/>
          </w:tcPr>
          <w:p w:rsidR="003935ED" w:rsidRPr="00181E31" w:rsidRDefault="003935ED" w:rsidP="003935ED">
            <w:pPr>
              <w:pStyle w:val="tabtext"/>
              <w:keepNext/>
              <w:tabs>
                <w:tab w:val="left" w:pos="299"/>
              </w:tabs>
              <w:snapToGrid w:val="0"/>
              <w:ind w:left="1273" w:hanging="1049"/>
              <w:jc w:val="left"/>
              <w:rPr>
                <w:rFonts w:ascii="Arial" w:hAnsi="Arial" w:cs="Arial"/>
                <w:szCs w:val="22"/>
              </w:rPr>
            </w:pPr>
            <w:r w:rsidRPr="00181E31">
              <w:rPr>
                <w:rFonts w:ascii="Arial" w:hAnsi="Arial" w:cs="Arial"/>
                <w:szCs w:val="22"/>
              </w:rPr>
              <w:tab/>
              <w:t xml:space="preserve">  z toho:    v domoch pripojených na  kanalizáciu s ČOV</w:t>
            </w:r>
          </w:p>
        </w:tc>
        <w:tc>
          <w:tcPr>
            <w:tcW w:w="1279" w:type="dxa"/>
            <w:tcBorders>
              <w:top w:val="dashed" w:sz="4" w:space="0" w:color="auto"/>
            </w:tcBorders>
            <w:shd w:val="clear" w:color="auto" w:fill="auto"/>
            <w:vAlign w:val="center"/>
          </w:tcPr>
          <w:p w:rsidR="003935ED" w:rsidRPr="00181E31" w:rsidRDefault="003935ED" w:rsidP="003935ED">
            <w:pPr>
              <w:pStyle w:val="tabtext"/>
              <w:keepNext/>
              <w:snapToGrid w:val="0"/>
              <w:rPr>
                <w:rFonts w:ascii="Arial" w:hAnsi="Arial" w:cs="Arial"/>
                <w:szCs w:val="22"/>
              </w:rPr>
            </w:pPr>
            <w:r w:rsidRPr="00181E31">
              <w:rPr>
                <w:rFonts w:ascii="Arial" w:hAnsi="Arial" w:cs="Arial"/>
                <w:szCs w:val="22"/>
              </w:rPr>
              <w:t>tisíc</w:t>
            </w:r>
          </w:p>
        </w:tc>
        <w:tc>
          <w:tcPr>
            <w:tcW w:w="979" w:type="dxa"/>
            <w:tcBorders>
              <w:top w:val="dashed" w:sz="4" w:space="0" w:color="auto"/>
            </w:tcBorders>
            <w:shd w:val="clear" w:color="auto" w:fill="auto"/>
            <w:vAlign w:val="center"/>
          </w:tcPr>
          <w:p w:rsidR="003935ED" w:rsidRPr="00181E31" w:rsidRDefault="003935ED" w:rsidP="003935ED">
            <w:pPr>
              <w:pStyle w:val="tabtext"/>
              <w:keepNext/>
              <w:snapToGrid w:val="0"/>
              <w:ind w:right="57"/>
              <w:jc w:val="right"/>
              <w:rPr>
                <w:rFonts w:ascii="Arial" w:hAnsi="Arial" w:cs="Arial"/>
                <w:szCs w:val="22"/>
              </w:rPr>
            </w:pPr>
            <w:r w:rsidRPr="00181E31">
              <w:rPr>
                <w:rFonts w:ascii="Arial" w:hAnsi="Arial" w:cs="Arial"/>
                <w:szCs w:val="22"/>
              </w:rPr>
              <w:t>3 374,4</w:t>
            </w:r>
          </w:p>
        </w:tc>
        <w:tc>
          <w:tcPr>
            <w:tcW w:w="979" w:type="dxa"/>
            <w:tcBorders>
              <w:top w:val="dashed" w:sz="4" w:space="0" w:color="auto"/>
            </w:tcBorders>
            <w:shd w:val="clear" w:color="auto" w:fill="auto"/>
            <w:vAlign w:val="center"/>
          </w:tcPr>
          <w:p w:rsidR="003935ED" w:rsidRPr="00181E31" w:rsidRDefault="003935ED" w:rsidP="003935ED">
            <w:pPr>
              <w:pStyle w:val="tabtext"/>
              <w:keepNext/>
              <w:snapToGrid w:val="0"/>
              <w:ind w:right="57"/>
              <w:jc w:val="right"/>
              <w:rPr>
                <w:rFonts w:ascii="Arial" w:hAnsi="Arial" w:cs="Arial"/>
                <w:szCs w:val="22"/>
              </w:rPr>
            </w:pPr>
            <w:r w:rsidRPr="00181E31">
              <w:rPr>
                <w:rFonts w:ascii="Arial" w:hAnsi="Arial" w:cs="Arial"/>
                <w:szCs w:val="22"/>
              </w:rPr>
              <w:t>3 453,1</w:t>
            </w:r>
          </w:p>
        </w:tc>
        <w:tc>
          <w:tcPr>
            <w:tcW w:w="979" w:type="dxa"/>
            <w:tcBorders>
              <w:top w:val="dashed" w:sz="4" w:space="0" w:color="auto"/>
            </w:tcBorders>
            <w:shd w:val="clear" w:color="auto" w:fill="auto"/>
            <w:vAlign w:val="center"/>
          </w:tcPr>
          <w:p w:rsidR="003935ED" w:rsidRPr="00181E31" w:rsidRDefault="003935ED" w:rsidP="003935ED">
            <w:pPr>
              <w:pStyle w:val="tabtext"/>
              <w:keepNext/>
              <w:snapToGrid w:val="0"/>
              <w:ind w:right="57"/>
              <w:jc w:val="right"/>
              <w:rPr>
                <w:rFonts w:ascii="Arial" w:hAnsi="Arial" w:cs="Arial"/>
                <w:szCs w:val="22"/>
              </w:rPr>
            </w:pPr>
            <w:r w:rsidRPr="00181E31">
              <w:rPr>
                <w:rFonts w:ascii="Arial" w:hAnsi="Arial" w:cs="Arial"/>
                <w:szCs w:val="22"/>
              </w:rPr>
              <w:t>3 495,2</w:t>
            </w:r>
          </w:p>
        </w:tc>
        <w:tc>
          <w:tcPr>
            <w:tcW w:w="979" w:type="dxa"/>
            <w:tcBorders>
              <w:top w:val="dashed" w:sz="4" w:space="0" w:color="auto"/>
            </w:tcBorders>
            <w:shd w:val="clear" w:color="auto" w:fill="auto"/>
            <w:vAlign w:val="center"/>
          </w:tcPr>
          <w:p w:rsidR="003935ED" w:rsidRPr="00181E31" w:rsidRDefault="003935ED" w:rsidP="003935ED">
            <w:pPr>
              <w:pStyle w:val="tabtext"/>
              <w:keepNext/>
              <w:snapToGrid w:val="0"/>
              <w:ind w:right="57"/>
              <w:jc w:val="right"/>
              <w:rPr>
                <w:rFonts w:ascii="Arial" w:hAnsi="Arial" w:cs="Arial"/>
                <w:szCs w:val="22"/>
              </w:rPr>
            </w:pPr>
            <w:r>
              <w:rPr>
                <w:rFonts w:ascii="Arial" w:hAnsi="Arial" w:cs="Arial"/>
                <w:szCs w:val="22"/>
              </w:rPr>
              <w:t>3 574,5</w:t>
            </w:r>
          </w:p>
        </w:tc>
      </w:tr>
      <w:tr w:rsidR="003935ED" w:rsidRPr="00181E31" w:rsidTr="00181E31">
        <w:trPr>
          <w:cantSplit/>
          <w:trHeight w:val="336"/>
        </w:trPr>
        <w:tc>
          <w:tcPr>
            <w:tcW w:w="338" w:type="dxa"/>
            <w:shd w:val="clear" w:color="auto" w:fill="auto"/>
            <w:vAlign w:val="center"/>
          </w:tcPr>
          <w:p w:rsidR="003935ED" w:rsidRPr="00181E31" w:rsidRDefault="003935ED" w:rsidP="003935ED">
            <w:pPr>
              <w:pStyle w:val="tabtext"/>
              <w:keepNext/>
              <w:snapToGrid w:val="0"/>
              <w:rPr>
                <w:rFonts w:ascii="Arial" w:hAnsi="Arial" w:cs="Arial"/>
                <w:szCs w:val="22"/>
              </w:rPr>
            </w:pPr>
            <w:r w:rsidRPr="00181E31">
              <w:rPr>
                <w:rFonts w:ascii="Arial" w:hAnsi="Arial" w:cs="Arial"/>
                <w:szCs w:val="22"/>
              </w:rPr>
              <w:t>2</w:t>
            </w:r>
          </w:p>
        </w:tc>
        <w:tc>
          <w:tcPr>
            <w:tcW w:w="3539" w:type="dxa"/>
            <w:shd w:val="clear" w:color="auto" w:fill="auto"/>
            <w:vAlign w:val="center"/>
          </w:tcPr>
          <w:p w:rsidR="003935ED" w:rsidRPr="00181E31" w:rsidRDefault="003935ED" w:rsidP="003935ED">
            <w:pPr>
              <w:pStyle w:val="tabtext"/>
              <w:keepNext/>
              <w:snapToGrid w:val="0"/>
              <w:ind w:left="162"/>
              <w:jc w:val="left"/>
              <w:rPr>
                <w:rFonts w:ascii="Arial" w:hAnsi="Arial" w:cs="Arial"/>
                <w:szCs w:val="22"/>
              </w:rPr>
            </w:pPr>
            <w:r w:rsidRPr="00181E31">
              <w:rPr>
                <w:rFonts w:ascii="Arial" w:hAnsi="Arial" w:cs="Arial"/>
                <w:szCs w:val="22"/>
              </w:rPr>
              <w:t>Dĺžka kanalizačných sietí</w:t>
            </w:r>
          </w:p>
        </w:tc>
        <w:tc>
          <w:tcPr>
            <w:tcW w:w="1279" w:type="dxa"/>
            <w:shd w:val="clear" w:color="auto" w:fill="auto"/>
            <w:vAlign w:val="center"/>
          </w:tcPr>
          <w:p w:rsidR="003935ED" w:rsidRPr="00181E31" w:rsidRDefault="003935ED" w:rsidP="003935ED">
            <w:pPr>
              <w:pStyle w:val="tabtext"/>
              <w:keepNext/>
              <w:snapToGrid w:val="0"/>
              <w:rPr>
                <w:rFonts w:ascii="Arial" w:hAnsi="Arial" w:cs="Arial"/>
                <w:szCs w:val="22"/>
              </w:rPr>
            </w:pPr>
            <w:r w:rsidRPr="00181E31">
              <w:rPr>
                <w:rFonts w:ascii="Arial" w:hAnsi="Arial" w:cs="Arial"/>
                <w:szCs w:val="22"/>
              </w:rPr>
              <w:t>km</w:t>
            </w:r>
          </w:p>
        </w:tc>
        <w:tc>
          <w:tcPr>
            <w:tcW w:w="979" w:type="dxa"/>
            <w:shd w:val="clear" w:color="auto" w:fill="auto"/>
            <w:vAlign w:val="center"/>
          </w:tcPr>
          <w:p w:rsidR="003935ED" w:rsidRPr="00181E31" w:rsidRDefault="003935ED" w:rsidP="003935ED">
            <w:pPr>
              <w:pStyle w:val="tabtext"/>
              <w:keepNext/>
              <w:snapToGrid w:val="0"/>
              <w:ind w:right="57"/>
              <w:jc w:val="right"/>
              <w:rPr>
                <w:rFonts w:ascii="Arial" w:hAnsi="Arial" w:cs="Arial"/>
                <w:szCs w:val="22"/>
              </w:rPr>
            </w:pPr>
            <w:r w:rsidRPr="00181E31">
              <w:rPr>
                <w:rFonts w:ascii="Arial" w:hAnsi="Arial" w:cs="Arial"/>
                <w:szCs w:val="22"/>
              </w:rPr>
              <w:t>12 044</w:t>
            </w:r>
          </w:p>
        </w:tc>
        <w:tc>
          <w:tcPr>
            <w:tcW w:w="979" w:type="dxa"/>
            <w:shd w:val="clear" w:color="auto" w:fill="auto"/>
            <w:vAlign w:val="center"/>
          </w:tcPr>
          <w:p w:rsidR="003935ED" w:rsidRPr="00181E31" w:rsidRDefault="003935ED" w:rsidP="003935ED">
            <w:pPr>
              <w:pStyle w:val="tabtext"/>
              <w:keepNext/>
              <w:snapToGrid w:val="0"/>
              <w:ind w:right="57"/>
              <w:jc w:val="right"/>
              <w:rPr>
                <w:rFonts w:ascii="Arial" w:hAnsi="Arial" w:cs="Arial"/>
                <w:szCs w:val="22"/>
              </w:rPr>
            </w:pPr>
            <w:r w:rsidRPr="00181E31">
              <w:rPr>
                <w:rFonts w:ascii="Arial" w:hAnsi="Arial" w:cs="Arial"/>
                <w:szCs w:val="22"/>
              </w:rPr>
              <w:t>12 565</w:t>
            </w:r>
          </w:p>
        </w:tc>
        <w:tc>
          <w:tcPr>
            <w:tcW w:w="979" w:type="dxa"/>
            <w:shd w:val="clear" w:color="auto" w:fill="auto"/>
            <w:vAlign w:val="center"/>
          </w:tcPr>
          <w:p w:rsidR="003935ED" w:rsidRPr="00181E31" w:rsidRDefault="003935ED" w:rsidP="003935ED">
            <w:pPr>
              <w:pStyle w:val="tabtext"/>
              <w:keepNext/>
              <w:snapToGrid w:val="0"/>
              <w:ind w:right="57"/>
              <w:jc w:val="right"/>
              <w:rPr>
                <w:rFonts w:ascii="Arial" w:hAnsi="Arial" w:cs="Arial"/>
                <w:szCs w:val="22"/>
              </w:rPr>
            </w:pPr>
            <w:r w:rsidRPr="00181E31">
              <w:rPr>
                <w:rFonts w:ascii="Arial" w:hAnsi="Arial" w:cs="Arial"/>
                <w:szCs w:val="22"/>
              </w:rPr>
              <w:t>12 834</w:t>
            </w:r>
          </w:p>
        </w:tc>
        <w:tc>
          <w:tcPr>
            <w:tcW w:w="979" w:type="dxa"/>
            <w:shd w:val="clear" w:color="auto" w:fill="auto"/>
            <w:vAlign w:val="center"/>
          </w:tcPr>
          <w:p w:rsidR="003935ED" w:rsidRPr="00181E31" w:rsidRDefault="003935ED" w:rsidP="003935ED">
            <w:pPr>
              <w:pStyle w:val="tabtext"/>
              <w:keepNext/>
              <w:snapToGrid w:val="0"/>
              <w:ind w:right="57"/>
              <w:jc w:val="right"/>
              <w:rPr>
                <w:rFonts w:ascii="Arial" w:hAnsi="Arial" w:cs="Arial"/>
                <w:szCs w:val="22"/>
              </w:rPr>
            </w:pPr>
            <w:r>
              <w:rPr>
                <w:rFonts w:ascii="Arial" w:hAnsi="Arial" w:cs="Arial"/>
                <w:szCs w:val="22"/>
              </w:rPr>
              <w:t>13 731</w:t>
            </w:r>
          </w:p>
        </w:tc>
      </w:tr>
      <w:tr w:rsidR="003935ED" w:rsidRPr="00181E31" w:rsidTr="00181E31">
        <w:trPr>
          <w:cantSplit/>
          <w:trHeight w:val="337"/>
        </w:trPr>
        <w:tc>
          <w:tcPr>
            <w:tcW w:w="338" w:type="dxa"/>
            <w:vMerge w:val="restart"/>
            <w:shd w:val="clear" w:color="auto" w:fill="auto"/>
            <w:vAlign w:val="center"/>
          </w:tcPr>
          <w:p w:rsidR="003935ED" w:rsidRPr="00181E31" w:rsidRDefault="003935ED" w:rsidP="003935ED">
            <w:pPr>
              <w:pStyle w:val="tabtext"/>
              <w:keepNext/>
              <w:snapToGrid w:val="0"/>
              <w:rPr>
                <w:rFonts w:ascii="Arial" w:hAnsi="Arial" w:cs="Arial"/>
                <w:szCs w:val="22"/>
              </w:rPr>
            </w:pPr>
            <w:r w:rsidRPr="00181E31">
              <w:rPr>
                <w:rFonts w:ascii="Arial" w:hAnsi="Arial" w:cs="Arial"/>
                <w:szCs w:val="22"/>
              </w:rPr>
              <w:t>3</w:t>
            </w:r>
          </w:p>
        </w:tc>
        <w:tc>
          <w:tcPr>
            <w:tcW w:w="3539" w:type="dxa"/>
            <w:tcBorders>
              <w:bottom w:val="dashed" w:sz="4" w:space="0" w:color="auto"/>
            </w:tcBorders>
            <w:shd w:val="clear" w:color="auto" w:fill="auto"/>
            <w:vAlign w:val="center"/>
          </w:tcPr>
          <w:p w:rsidR="003935ED" w:rsidRPr="00181E31" w:rsidRDefault="003935ED" w:rsidP="003935ED">
            <w:pPr>
              <w:pStyle w:val="tabtext"/>
              <w:keepNext/>
              <w:snapToGrid w:val="0"/>
              <w:ind w:left="162"/>
              <w:jc w:val="left"/>
              <w:rPr>
                <w:rFonts w:ascii="Arial" w:hAnsi="Arial" w:cs="Arial"/>
                <w:szCs w:val="22"/>
              </w:rPr>
            </w:pPr>
            <w:r w:rsidRPr="00181E31">
              <w:rPr>
                <w:rFonts w:ascii="Arial" w:hAnsi="Arial" w:cs="Arial"/>
                <w:szCs w:val="22"/>
              </w:rPr>
              <w:t>Voda vypúšťaná  do vodných tokov celkom</w:t>
            </w:r>
          </w:p>
        </w:tc>
        <w:tc>
          <w:tcPr>
            <w:tcW w:w="1279" w:type="dxa"/>
            <w:tcBorders>
              <w:bottom w:val="dashed" w:sz="4" w:space="0" w:color="auto"/>
            </w:tcBorders>
            <w:shd w:val="clear" w:color="auto" w:fill="auto"/>
            <w:vAlign w:val="center"/>
          </w:tcPr>
          <w:p w:rsidR="003935ED" w:rsidRPr="00181E31" w:rsidRDefault="003935ED" w:rsidP="003935ED">
            <w:pPr>
              <w:pStyle w:val="tabtext"/>
              <w:keepNext/>
              <w:snapToGrid w:val="0"/>
              <w:rPr>
                <w:rFonts w:ascii="Arial" w:hAnsi="Arial" w:cs="Arial"/>
                <w:szCs w:val="22"/>
                <w:vertAlign w:val="superscript"/>
              </w:rPr>
            </w:pPr>
            <w:r w:rsidRPr="00181E31">
              <w:rPr>
                <w:rFonts w:ascii="Arial" w:hAnsi="Arial" w:cs="Arial"/>
                <w:szCs w:val="22"/>
              </w:rPr>
              <w:t>mil.m</w:t>
            </w:r>
            <w:r w:rsidRPr="00181E31">
              <w:rPr>
                <w:rFonts w:ascii="Arial" w:hAnsi="Arial" w:cs="Arial"/>
                <w:szCs w:val="22"/>
                <w:vertAlign w:val="superscript"/>
              </w:rPr>
              <w:t>3</w:t>
            </w:r>
          </w:p>
        </w:tc>
        <w:tc>
          <w:tcPr>
            <w:tcW w:w="979" w:type="dxa"/>
            <w:tcBorders>
              <w:bottom w:val="dashed" w:sz="4" w:space="0" w:color="auto"/>
            </w:tcBorders>
            <w:shd w:val="clear" w:color="auto" w:fill="auto"/>
            <w:vAlign w:val="center"/>
          </w:tcPr>
          <w:p w:rsidR="003935ED" w:rsidRPr="00181E31" w:rsidRDefault="003935ED" w:rsidP="003935ED">
            <w:pPr>
              <w:pStyle w:val="tabtext"/>
              <w:keepNext/>
              <w:snapToGrid w:val="0"/>
              <w:ind w:right="57"/>
              <w:jc w:val="right"/>
              <w:rPr>
                <w:rFonts w:ascii="Arial" w:hAnsi="Arial" w:cs="Arial"/>
                <w:szCs w:val="22"/>
              </w:rPr>
            </w:pPr>
            <w:r w:rsidRPr="00181E31">
              <w:rPr>
                <w:rFonts w:ascii="Arial" w:hAnsi="Arial" w:cs="Arial"/>
                <w:szCs w:val="22"/>
              </w:rPr>
              <w:t>450,6</w:t>
            </w:r>
          </w:p>
        </w:tc>
        <w:tc>
          <w:tcPr>
            <w:tcW w:w="979" w:type="dxa"/>
            <w:tcBorders>
              <w:bottom w:val="dashed" w:sz="4" w:space="0" w:color="auto"/>
            </w:tcBorders>
            <w:shd w:val="clear" w:color="auto" w:fill="auto"/>
            <w:vAlign w:val="center"/>
          </w:tcPr>
          <w:p w:rsidR="003935ED" w:rsidRPr="00181E31" w:rsidRDefault="003935ED" w:rsidP="003935ED">
            <w:pPr>
              <w:pStyle w:val="tabtext"/>
              <w:keepNext/>
              <w:snapToGrid w:val="0"/>
              <w:ind w:right="57"/>
              <w:jc w:val="right"/>
              <w:rPr>
                <w:rFonts w:ascii="Arial" w:hAnsi="Arial" w:cs="Arial"/>
                <w:szCs w:val="22"/>
              </w:rPr>
            </w:pPr>
            <w:r w:rsidRPr="00181E31">
              <w:rPr>
                <w:rFonts w:ascii="Arial" w:hAnsi="Arial" w:cs="Arial"/>
                <w:szCs w:val="22"/>
              </w:rPr>
              <w:t>436,6</w:t>
            </w:r>
          </w:p>
        </w:tc>
        <w:tc>
          <w:tcPr>
            <w:tcW w:w="979" w:type="dxa"/>
            <w:tcBorders>
              <w:bottom w:val="dashed" w:sz="4" w:space="0" w:color="auto"/>
            </w:tcBorders>
            <w:shd w:val="clear" w:color="auto" w:fill="auto"/>
            <w:vAlign w:val="center"/>
          </w:tcPr>
          <w:p w:rsidR="003935ED" w:rsidRPr="00181E31" w:rsidRDefault="003935ED" w:rsidP="003935ED">
            <w:pPr>
              <w:pStyle w:val="tabtext"/>
              <w:keepNext/>
              <w:snapToGrid w:val="0"/>
              <w:ind w:right="57"/>
              <w:jc w:val="right"/>
              <w:rPr>
                <w:rFonts w:ascii="Arial" w:hAnsi="Arial" w:cs="Arial"/>
                <w:szCs w:val="22"/>
              </w:rPr>
            </w:pPr>
            <w:r w:rsidRPr="00181E31">
              <w:rPr>
                <w:rFonts w:ascii="Arial" w:hAnsi="Arial" w:cs="Arial"/>
                <w:szCs w:val="22"/>
              </w:rPr>
              <w:t>412,3</w:t>
            </w:r>
          </w:p>
        </w:tc>
        <w:tc>
          <w:tcPr>
            <w:tcW w:w="979" w:type="dxa"/>
            <w:tcBorders>
              <w:bottom w:val="dashed" w:sz="4" w:space="0" w:color="auto"/>
            </w:tcBorders>
            <w:shd w:val="clear" w:color="auto" w:fill="auto"/>
            <w:vAlign w:val="center"/>
          </w:tcPr>
          <w:p w:rsidR="003935ED" w:rsidRPr="00181E31" w:rsidRDefault="003935ED" w:rsidP="003935ED">
            <w:pPr>
              <w:pStyle w:val="tabtext"/>
              <w:keepNext/>
              <w:snapToGrid w:val="0"/>
              <w:ind w:right="57"/>
              <w:jc w:val="right"/>
              <w:rPr>
                <w:rFonts w:ascii="Arial" w:hAnsi="Arial" w:cs="Arial"/>
                <w:szCs w:val="22"/>
              </w:rPr>
            </w:pPr>
            <w:r>
              <w:rPr>
                <w:rFonts w:ascii="Arial" w:hAnsi="Arial" w:cs="Arial"/>
                <w:szCs w:val="22"/>
              </w:rPr>
              <w:t>432,3</w:t>
            </w:r>
          </w:p>
        </w:tc>
      </w:tr>
      <w:tr w:rsidR="003935ED" w:rsidRPr="00181E31" w:rsidTr="00181E31">
        <w:trPr>
          <w:cantSplit/>
          <w:trHeight w:val="336"/>
        </w:trPr>
        <w:tc>
          <w:tcPr>
            <w:tcW w:w="338" w:type="dxa"/>
            <w:vMerge/>
            <w:shd w:val="clear" w:color="auto" w:fill="auto"/>
            <w:vAlign w:val="center"/>
          </w:tcPr>
          <w:p w:rsidR="003935ED" w:rsidRPr="00181E31" w:rsidRDefault="003935ED" w:rsidP="003935ED">
            <w:pPr>
              <w:pStyle w:val="tabtext"/>
              <w:keepNext/>
              <w:snapToGrid w:val="0"/>
              <w:rPr>
                <w:rFonts w:ascii="Arial" w:hAnsi="Arial" w:cs="Arial"/>
                <w:szCs w:val="22"/>
              </w:rPr>
            </w:pPr>
          </w:p>
        </w:tc>
        <w:tc>
          <w:tcPr>
            <w:tcW w:w="3539" w:type="dxa"/>
            <w:tcBorders>
              <w:top w:val="dashed" w:sz="4" w:space="0" w:color="auto"/>
            </w:tcBorders>
            <w:shd w:val="clear" w:color="auto" w:fill="auto"/>
            <w:vAlign w:val="center"/>
          </w:tcPr>
          <w:p w:rsidR="003935ED" w:rsidRPr="00181E31" w:rsidRDefault="003935ED" w:rsidP="003935ED">
            <w:pPr>
              <w:pStyle w:val="tabtext"/>
              <w:keepNext/>
              <w:tabs>
                <w:tab w:val="left" w:pos="299"/>
                <w:tab w:val="left" w:pos="1273"/>
              </w:tabs>
              <w:snapToGrid w:val="0"/>
              <w:ind w:left="1273" w:hanging="1260"/>
              <w:jc w:val="left"/>
              <w:rPr>
                <w:rFonts w:ascii="Arial" w:hAnsi="Arial" w:cs="Arial"/>
                <w:szCs w:val="22"/>
              </w:rPr>
            </w:pPr>
            <w:r w:rsidRPr="00181E31">
              <w:rPr>
                <w:rFonts w:ascii="Arial" w:hAnsi="Arial" w:cs="Arial"/>
                <w:szCs w:val="22"/>
              </w:rPr>
              <w:tab/>
              <w:t xml:space="preserve">  z toho:</w:t>
            </w:r>
            <w:r w:rsidRPr="00181E31">
              <w:rPr>
                <w:rFonts w:ascii="Arial" w:hAnsi="Arial" w:cs="Arial"/>
                <w:szCs w:val="22"/>
              </w:rPr>
              <w:tab/>
              <w:t>čistené odpadové      vody</w:t>
            </w:r>
          </w:p>
        </w:tc>
        <w:tc>
          <w:tcPr>
            <w:tcW w:w="1279" w:type="dxa"/>
            <w:tcBorders>
              <w:top w:val="dashed" w:sz="4" w:space="0" w:color="auto"/>
            </w:tcBorders>
            <w:shd w:val="clear" w:color="auto" w:fill="auto"/>
            <w:vAlign w:val="center"/>
          </w:tcPr>
          <w:p w:rsidR="003935ED" w:rsidRPr="00181E31" w:rsidRDefault="003935ED" w:rsidP="003935ED">
            <w:pPr>
              <w:pStyle w:val="tabtext"/>
              <w:keepNext/>
              <w:snapToGrid w:val="0"/>
              <w:rPr>
                <w:rFonts w:ascii="Arial" w:hAnsi="Arial" w:cs="Arial"/>
                <w:szCs w:val="22"/>
                <w:vertAlign w:val="superscript"/>
              </w:rPr>
            </w:pPr>
            <w:r w:rsidRPr="00181E31">
              <w:rPr>
                <w:rFonts w:ascii="Arial" w:hAnsi="Arial" w:cs="Arial"/>
                <w:szCs w:val="22"/>
              </w:rPr>
              <w:t>mil.m</w:t>
            </w:r>
            <w:r w:rsidRPr="00181E31">
              <w:rPr>
                <w:rFonts w:ascii="Arial" w:hAnsi="Arial" w:cs="Arial"/>
                <w:szCs w:val="22"/>
                <w:vertAlign w:val="superscript"/>
              </w:rPr>
              <w:t>3</w:t>
            </w:r>
          </w:p>
        </w:tc>
        <w:tc>
          <w:tcPr>
            <w:tcW w:w="979" w:type="dxa"/>
            <w:tcBorders>
              <w:top w:val="dashed" w:sz="4" w:space="0" w:color="auto"/>
            </w:tcBorders>
            <w:shd w:val="clear" w:color="auto" w:fill="auto"/>
            <w:vAlign w:val="center"/>
          </w:tcPr>
          <w:p w:rsidR="003935ED" w:rsidRPr="00181E31" w:rsidRDefault="003935ED" w:rsidP="003935ED">
            <w:pPr>
              <w:pStyle w:val="tabtext"/>
              <w:keepNext/>
              <w:snapToGrid w:val="0"/>
              <w:ind w:right="57"/>
              <w:jc w:val="right"/>
              <w:rPr>
                <w:rFonts w:ascii="Arial" w:hAnsi="Arial" w:cs="Arial"/>
                <w:szCs w:val="22"/>
              </w:rPr>
            </w:pPr>
            <w:r w:rsidRPr="00181E31">
              <w:rPr>
                <w:rFonts w:ascii="Arial" w:hAnsi="Arial" w:cs="Arial"/>
                <w:szCs w:val="22"/>
              </w:rPr>
              <w:t>442,0</w:t>
            </w:r>
          </w:p>
        </w:tc>
        <w:tc>
          <w:tcPr>
            <w:tcW w:w="979" w:type="dxa"/>
            <w:tcBorders>
              <w:top w:val="dashed" w:sz="4" w:space="0" w:color="auto"/>
            </w:tcBorders>
            <w:shd w:val="clear" w:color="auto" w:fill="auto"/>
            <w:vAlign w:val="center"/>
          </w:tcPr>
          <w:p w:rsidR="003935ED" w:rsidRPr="00181E31" w:rsidRDefault="003935ED" w:rsidP="003935ED">
            <w:pPr>
              <w:pStyle w:val="tabtext"/>
              <w:keepNext/>
              <w:snapToGrid w:val="0"/>
              <w:ind w:right="57"/>
              <w:jc w:val="right"/>
              <w:rPr>
                <w:rFonts w:ascii="Arial" w:hAnsi="Arial" w:cs="Arial"/>
                <w:szCs w:val="22"/>
              </w:rPr>
            </w:pPr>
            <w:r w:rsidRPr="00181E31">
              <w:rPr>
                <w:rFonts w:ascii="Arial" w:hAnsi="Arial" w:cs="Arial"/>
                <w:szCs w:val="22"/>
              </w:rPr>
              <w:t>430,1</w:t>
            </w:r>
          </w:p>
        </w:tc>
        <w:tc>
          <w:tcPr>
            <w:tcW w:w="979" w:type="dxa"/>
            <w:tcBorders>
              <w:top w:val="dashed" w:sz="4" w:space="0" w:color="auto"/>
            </w:tcBorders>
            <w:shd w:val="clear" w:color="auto" w:fill="auto"/>
            <w:vAlign w:val="center"/>
          </w:tcPr>
          <w:p w:rsidR="003935ED" w:rsidRPr="00181E31" w:rsidRDefault="003935ED" w:rsidP="003935ED">
            <w:pPr>
              <w:pStyle w:val="tabtext"/>
              <w:keepNext/>
              <w:snapToGrid w:val="0"/>
              <w:ind w:right="57"/>
              <w:jc w:val="right"/>
              <w:rPr>
                <w:rFonts w:ascii="Arial" w:hAnsi="Arial" w:cs="Arial"/>
                <w:szCs w:val="22"/>
              </w:rPr>
            </w:pPr>
            <w:r w:rsidRPr="00181E31">
              <w:rPr>
                <w:rFonts w:ascii="Arial" w:hAnsi="Arial" w:cs="Arial"/>
                <w:szCs w:val="22"/>
              </w:rPr>
              <w:t>407,1</w:t>
            </w:r>
          </w:p>
        </w:tc>
        <w:tc>
          <w:tcPr>
            <w:tcW w:w="979" w:type="dxa"/>
            <w:tcBorders>
              <w:top w:val="dashed" w:sz="4" w:space="0" w:color="auto"/>
            </w:tcBorders>
            <w:shd w:val="clear" w:color="auto" w:fill="auto"/>
            <w:vAlign w:val="center"/>
          </w:tcPr>
          <w:p w:rsidR="003935ED" w:rsidRPr="00181E31" w:rsidRDefault="005505D8" w:rsidP="003935ED">
            <w:pPr>
              <w:pStyle w:val="tabtext"/>
              <w:keepNext/>
              <w:snapToGrid w:val="0"/>
              <w:ind w:right="57"/>
              <w:jc w:val="right"/>
              <w:rPr>
                <w:rFonts w:ascii="Arial" w:hAnsi="Arial" w:cs="Arial"/>
                <w:szCs w:val="22"/>
              </w:rPr>
            </w:pPr>
            <w:r>
              <w:rPr>
                <w:rFonts w:ascii="Arial" w:hAnsi="Arial" w:cs="Arial"/>
                <w:szCs w:val="22"/>
              </w:rPr>
              <w:t>428,5</w:t>
            </w:r>
          </w:p>
        </w:tc>
      </w:tr>
      <w:tr w:rsidR="003935ED" w:rsidRPr="00181E31" w:rsidTr="00181E31">
        <w:trPr>
          <w:cantSplit/>
          <w:trHeight w:val="337"/>
        </w:trPr>
        <w:tc>
          <w:tcPr>
            <w:tcW w:w="338" w:type="dxa"/>
            <w:vMerge w:val="restart"/>
            <w:shd w:val="clear" w:color="auto" w:fill="auto"/>
            <w:vAlign w:val="center"/>
          </w:tcPr>
          <w:p w:rsidR="003935ED" w:rsidRPr="00181E31" w:rsidRDefault="003935ED" w:rsidP="003935ED">
            <w:pPr>
              <w:pStyle w:val="tabtext"/>
              <w:keepNext/>
              <w:snapToGrid w:val="0"/>
              <w:rPr>
                <w:rFonts w:ascii="Arial" w:hAnsi="Arial" w:cs="Arial"/>
                <w:szCs w:val="22"/>
              </w:rPr>
            </w:pPr>
            <w:r w:rsidRPr="00181E31">
              <w:rPr>
                <w:rFonts w:ascii="Arial" w:hAnsi="Arial" w:cs="Arial"/>
                <w:szCs w:val="22"/>
              </w:rPr>
              <w:t>4</w:t>
            </w:r>
          </w:p>
        </w:tc>
        <w:tc>
          <w:tcPr>
            <w:tcW w:w="3539" w:type="dxa"/>
            <w:tcBorders>
              <w:bottom w:val="dashed" w:sz="4" w:space="0" w:color="auto"/>
            </w:tcBorders>
            <w:shd w:val="clear" w:color="auto" w:fill="auto"/>
            <w:vAlign w:val="center"/>
          </w:tcPr>
          <w:p w:rsidR="003935ED" w:rsidRPr="00181E31" w:rsidRDefault="003935ED" w:rsidP="003935ED">
            <w:pPr>
              <w:pStyle w:val="tabtext"/>
              <w:keepNext/>
              <w:snapToGrid w:val="0"/>
              <w:ind w:left="162"/>
              <w:jc w:val="left"/>
              <w:rPr>
                <w:rFonts w:ascii="Arial" w:hAnsi="Arial" w:cs="Arial"/>
                <w:szCs w:val="22"/>
              </w:rPr>
            </w:pPr>
            <w:r w:rsidRPr="00181E31">
              <w:rPr>
                <w:rFonts w:ascii="Arial" w:hAnsi="Arial" w:cs="Arial"/>
                <w:szCs w:val="22"/>
              </w:rPr>
              <w:t>Množstvo vypúšťaných odpadových vôd*</w:t>
            </w:r>
          </w:p>
        </w:tc>
        <w:tc>
          <w:tcPr>
            <w:tcW w:w="1279" w:type="dxa"/>
            <w:tcBorders>
              <w:bottom w:val="dashed" w:sz="4" w:space="0" w:color="auto"/>
            </w:tcBorders>
            <w:shd w:val="clear" w:color="auto" w:fill="auto"/>
            <w:vAlign w:val="center"/>
          </w:tcPr>
          <w:p w:rsidR="003935ED" w:rsidRPr="00181E31" w:rsidRDefault="003935ED" w:rsidP="003935ED">
            <w:pPr>
              <w:pStyle w:val="tabtext"/>
              <w:keepNext/>
              <w:snapToGrid w:val="0"/>
              <w:rPr>
                <w:rFonts w:ascii="Arial" w:hAnsi="Arial" w:cs="Arial"/>
                <w:szCs w:val="22"/>
                <w:vertAlign w:val="superscript"/>
              </w:rPr>
            </w:pPr>
            <w:r w:rsidRPr="00181E31">
              <w:rPr>
                <w:rFonts w:ascii="Arial" w:hAnsi="Arial" w:cs="Arial"/>
                <w:szCs w:val="22"/>
              </w:rPr>
              <w:t>mil.m</w:t>
            </w:r>
            <w:r w:rsidRPr="00181E31">
              <w:rPr>
                <w:rFonts w:ascii="Arial" w:hAnsi="Arial" w:cs="Arial"/>
                <w:szCs w:val="22"/>
                <w:vertAlign w:val="superscript"/>
              </w:rPr>
              <w:t>3</w:t>
            </w:r>
          </w:p>
        </w:tc>
        <w:tc>
          <w:tcPr>
            <w:tcW w:w="979" w:type="dxa"/>
            <w:tcBorders>
              <w:bottom w:val="dashed" w:sz="4" w:space="0" w:color="auto"/>
            </w:tcBorders>
            <w:shd w:val="clear" w:color="auto" w:fill="auto"/>
            <w:vAlign w:val="center"/>
          </w:tcPr>
          <w:p w:rsidR="003935ED" w:rsidRPr="00181E31" w:rsidRDefault="003935ED" w:rsidP="003935ED">
            <w:pPr>
              <w:pStyle w:val="tabtext"/>
              <w:keepNext/>
              <w:snapToGrid w:val="0"/>
              <w:ind w:right="57"/>
              <w:jc w:val="right"/>
              <w:rPr>
                <w:rFonts w:ascii="Arial" w:hAnsi="Arial" w:cs="Arial"/>
                <w:szCs w:val="22"/>
              </w:rPr>
            </w:pPr>
            <w:r w:rsidRPr="00181E31">
              <w:rPr>
                <w:rFonts w:ascii="Arial" w:hAnsi="Arial" w:cs="Arial"/>
                <w:szCs w:val="22"/>
              </w:rPr>
              <w:t>199,0</w:t>
            </w:r>
          </w:p>
        </w:tc>
        <w:tc>
          <w:tcPr>
            <w:tcW w:w="979" w:type="dxa"/>
            <w:tcBorders>
              <w:bottom w:val="dashed" w:sz="4" w:space="0" w:color="auto"/>
            </w:tcBorders>
            <w:shd w:val="clear" w:color="auto" w:fill="auto"/>
            <w:vAlign w:val="center"/>
          </w:tcPr>
          <w:p w:rsidR="003935ED" w:rsidRPr="00181E31" w:rsidRDefault="003935ED" w:rsidP="003935ED">
            <w:pPr>
              <w:pStyle w:val="tabtext"/>
              <w:keepNext/>
              <w:snapToGrid w:val="0"/>
              <w:ind w:right="57"/>
              <w:jc w:val="right"/>
              <w:rPr>
                <w:rFonts w:ascii="Arial" w:hAnsi="Arial" w:cs="Arial"/>
                <w:szCs w:val="22"/>
              </w:rPr>
            </w:pPr>
            <w:r w:rsidRPr="00181E31">
              <w:rPr>
                <w:rFonts w:ascii="Arial" w:hAnsi="Arial" w:cs="Arial"/>
                <w:szCs w:val="22"/>
              </w:rPr>
              <w:t>197,1</w:t>
            </w:r>
          </w:p>
        </w:tc>
        <w:tc>
          <w:tcPr>
            <w:tcW w:w="979" w:type="dxa"/>
            <w:tcBorders>
              <w:bottom w:val="dashed" w:sz="4" w:space="0" w:color="auto"/>
            </w:tcBorders>
            <w:shd w:val="clear" w:color="auto" w:fill="auto"/>
            <w:vAlign w:val="center"/>
          </w:tcPr>
          <w:p w:rsidR="003935ED" w:rsidRPr="00181E31" w:rsidRDefault="003935ED" w:rsidP="003935ED">
            <w:pPr>
              <w:pStyle w:val="tabtext"/>
              <w:keepNext/>
              <w:snapToGrid w:val="0"/>
              <w:ind w:right="57"/>
              <w:jc w:val="right"/>
              <w:rPr>
                <w:rFonts w:ascii="Arial" w:hAnsi="Arial" w:cs="Arial"/>
                <w:szCs w:val="22"/>
              </w:rPr>
            </w:pPr>
            <w:r w:rsidRPr="00181E31">
              <w:rPr>
                <w:rFonts w:ascii="Arial" w:hAnsi="Arial" w:cs="Arial"/>
                <w:szCs w:val="22"/>
              </w:rPr>
              <w:t>200,3</w:t>
            </w:r>
          </w:p>
        </w:tc>
        <w:tc>
          <w:tcPr>
            <w:tcW w:w="979" w:type="dxa"/>
            <w:tcBorders>
              <w:bottom w:val="dashed" w:sz="4" w:space="0" w:color="auto"/>
            </w:tcBorders>
            <w:shd w:val="clear" w:color="auto" w:fill="auto"/>
            <w:vAlign w:val="center"/>
          </w:tcPr>
          <w:p w:rsidR="003935ED" w:rsidRPr="00181E31" w:rsidRDefault="005505D8" w:rsidP="003935ED">
            <w:pPr>
              <w:pStyle w:val="tabtext"/>
              <w:keepNext/>
              <w:snapToGrid w:val="0"/>
              <w:ind w:right="57"/>
              <w:jc w:val="right"/>
              <w:rPr>
                <w:rFonts w:ascii="Arial" w:hAnsi="Arial" w:cs="Arial"/>
                <w:szCs w:val="22"/>
              </w:rPr>
            </w:pPr>
            <w:r>
              <w:rPr>
                <w:rFonts w:ascii="Arial" w:hAnsi="Arial" w:cs="Arial"/>
                <w:szCs w:val="22"/>
              </w:rPr>
              <w:t>198,3</w:t>
            </w:r>
          </w:p>
        </w:tc>
      </w:tr>
      <w:tr w:rsidR="003935ED" w:rsidRPr="00181E31" w:rsidTr="00181E31">
        <w:trPr>
          <w:cantSplit/>
          <w:trHeight w:val="337"/>
        </w:trPr>
        <w:tc>
          <w:tcPr>
            <w:tcW w:w="338" w:type="dxa"/>
            <w:vMerge/>
            <w:shd w:val="clear" w:color="auto" w:fill="auto"/>
            <w:vAlign w:val="center"/>
          </w:tcPr>
          <w:p w:rsidR="003935ED" w:rsidRPr="00181E31" w:rsidRDefault="003935ED" w:rsidP="003935ED">
            <w:pPr>
              <w:pStyle w:val="tabtext"/>
              <w:keepNext/>
              <w:snapToGrid w:val="0"/>
              <w:rPr>
                <w:rFonts w:ascii="Arial" w:hAnsi="Arial" w:cs="Arial"/>
                <w:szCs w:val="22"/>
              </w:rPr>
            </w:pPr>
          </w:p>
        </w:tc>
        <w:tc>
          <w:tcPr>
            <w:tcW w:w="3539" w:type="dxa"/>
            <w:tcBorders>
              <w:top w:val="dashed" w:sz="4" w:space="0" w:color="auto"/>
              <w:bottom w:val="dashed" w:sz="4" w:space="0" w:color="auto"/>
            </w:tcBorders>
            <w:shd w:val="clear" w:color="auto" w:fill="auto"/>
            <w:vAlign w:val="center"/>
          </w:tcPr>
          <w:p w:rsidR="003935ED" w:rsidRPr="00181E31" w:rsidRDefault="003935ED" w:rsidP="003935ED">
            <w:pPr>
              <w:pStyle w:val="tabtext"/>
              <w:keepNext/>
              <w:tabs>
                <w:tab w:val="left" w:pos="299"/>
                <w:tab w:val="left" w:pos="1019"/>
              </w:tabs>
              <w:snapToGrid w:val="0"/>
              <w:ind w:left="162"/>
              <w:jc w:val="left"/>
              <w:rPr>
                <w:rFonts w:ascii="Arial" w:hAnsi="Arial" w:cs="Arial"/>
                <w:szCs w:val="22"/>
              </w:rPr>
            </w:pPr>
            <w:r w:rsidRPr="00181E31">
              <w:rPr>
                <w:rFonts w:ascii="Arial" w:hAnsi="Arial" w:cs="Arial"/>
                <w:szCs w:val="22"/>
              </w:rPr>
              <w:tab/>
              <w:t xml:space="preserve">  z toho:   splaškové vody</w:t>
            </w:r>
          </w:p>
        </w:tc>
        <w:tc>
          <w:tcPr>
            <w:tcW w:w="1279" w:type="dxa"/>
            <w:tcBorders>
              <w:top w:val="dashed" w:sz="4" w:space="0" w:color="auto"/>
              <w:bottom w:val="dashed" w:sz="4" w:space="0" w:color="auto"/>
            </w:tcBorders>
            <w:shd w:val="clear" w:color="auto" w:fill="auto"/>
            <w:vAlign w:val="center"/>
          </w:tcPr>
          <w:p w:rsidR="003935ED" w:rsidRPr="00181E31" w:rsidRDefault="003935ED" w:rsidP="003935ED">
            <w:pPr>
              <w:pStyle w:val="tabtext"/>
              <w:keepNext/>
              <w:snapToGrid w:val="0"/>
              <w:rPr>
                <w:rFonts w:ascii="Arial" w:hAnsi="Arial" w:cs="Arial"/>
                <w:szCs w:val="22"/>
                <w:vertAlign w:val="superscript"/>
              </w:rPr>
            </w:pPr>
            <w:r w:rsidRPr="00181E31">
              <w:rPr>
                <w:rFonts w:ascii="Arial" w:hAnsi="Arial" w:cs="Arial"/>
                <w:szCs w:val="22"/>
              </w:rPr>
              <w:t>mil.m</w:t>
            </w:r>
            <w:r w:rsidRPr="00181E31">
              <w:rPr>
                <w:rFonts w:ascii="Arial" w:hAnsi="Arial" w:cs="Arial"/>
                <w:szCs w:val="22"/>
                <w:vertAlign w:val="superscript"/>
              </w:rPr>
              <w:t>3</w:t>
            </w:r>
          </w:p>
        </w:tc>
        <w:tc>
          <w:tcPr>
            <w:tcW w:w="979" w:type="dxa"/>
            <w:tcBorders>
              <w:top w:val="dashed" w:sz="4" w:space="0" w:color="auto"/>
              <w:bottom w:val="dashed" w:sz="4" w:space="0" w:color="auto"/>
            </w:tcBorders>
            <w:shd w:val="clear" w:color="auto" w:fill="auto"/>
            <w:vAlign w:val="center"/>
          </w:tcPr>
          <w:p w:rsidR="003935ED" w:rsidRPr="00181E31" w:rsidRDefault="003935ED" w:rsidP="003935ED">
            <w:pPr>
              <w:pStyle w:val="tabtext"/>
              <w:keepNext/>
              <w:snapToGrid w:val="0"/>
              <w:ind w:right="57"/>
              <w:jc w:val="right"/>
              <w:rPr>
                <w:rFonts w:ascii="Arial" w:hAnsi="Arial" w:cs="Arial"/>
                <w:szCs w:val="22"/>
              </w:rPr>
            </w:pPr>
            <w:r w:rsidRPr="00181E31">
              <w:rPr>
                <w:rFonts w:ascii="Arial" w:hAnsi="Arial" w:cs="Arial"/>
                <w:szCs w:val="22"/>
              </w:rPr>
              <w:t>110,0</w:t>
            </w:r>
          </w:p>
        </w:tc>
        <w:tc>
          <w:tcPr>
            <w:tcW w:w="979" w:type="dxa"/>
            <w:tcBorders>
              <w:top w:val="dashed" w:sz="4" w:space="0" w:color="auto"/>
              <w:bottom w:val="dashed" w:sz="4" w:space="0" w:color="auto"/>
            </w:tcBorders>
            <w:shd w:val="clear" w:color="auto" w:fill="auto"/>
            <w:vAlign w:val="center"/>
          </w:tcPr>
          <w:p w:rsidR="003935ED" w:rsidRPr="00181E31" w:rsidRDefault="003935ED" w:rsidP="003935ED">
            <w:pPr>
              <w:pStyle w:val="tabtext"/>
              <w:keepNext/>
              <w:snapToGrid w:val="0"/>
              <w:ind w:right="57"/>
              <w:jc w:val="right"/>
              <w:rPr>
                <w:rFonts w:ascii="Arial" w:hAnsi="Arial" w:cs="Arial"/>
                <w:szCs w:val="22"/>
              </w:rPr>
            </w:pPr>
            <w:r w:rsidRPr="00181E31">
              <w:rPr>
                <w:rFonts w:ascii="Arial" w:hAnsi="Arial" w:cs="Arial"/>
                <w:szCs w:val="22"/>
              </w:rPr>
              <w:t>108,9</w:t>
            </w:r>
          </w:p>
        </w:tc>
        <w:tc>
          <w:tcPr>
            <w:tcW w:w="979" w:type="dxa"/>
            <w:tcBorders>
              <w:top w:val="dashed" w:sz="4" w:space="0" w:color="auto"/>
              <w:bottom w:val="dashed" w:sz="4" w:space="0" w:color="auto"/>
            </w:tcBorders>
            <w:shd w:val="clear" w:color="auto" w:fill="auto"/>
            <w:vAlign w:val="center"/>
          </w:tcPr>
          <w:p w:rsidR="003935ED" w:rsidRPr="00181E31" w:rsidRDefault="003935ED" w:rsidP="003935ED">
            <w:pPr>
              <w:pStyle w:val="tabtext"/>
              <w:keepNext/>
              <w:snapToGrid w:val="0"/>
              <w:ind w:right="57"/>
              <w:jc w:val="right"/>
              <w:rPr>
                <w:rFonts w:ascii="Arial" w:hAnsi="Arial" w:cs="Arial"/>
                <w:szCs w:val="22"/>
              </w:rPr>
            </w:pPr>
            <w:r w:rsidRPr="00181E31">
              <w:rPr>
                <w:rFonts w:ascii="Arial" w:hAnsi="Arial" w:cs="Arial"/>
                <w:szCs w:val="22"/>
              </w:rPr>
              <w:t>113,9</w:t>
            </w:r>
          </w:p>
        </w:tc>
        <w:tc>
          <w:tcPr>
            <w:tcW w:w="979" w:type="dxa"/>
            <w:tcBorders>
              <w:top w:val="dashed" w:sz="4" w:space="0" w:color="auto"/>
              <w:bottom w:val="dashed" w:sz="4" w:space="0" w:color="auto"/>
            </w:tcBorders>
            <w:shd w:val="clear" w:color="auto" w:fill="auto"/>
            <w:vAlign w:val="center"/>
          </w:tcPr>
          <w:p w:rsidR="003935ED" w:rsidRPr="00181E31" w:rsidRDefault="005505D8" w:rsidP="003935ED">
            <w:pPr>
              <w:pStyle w:val="tabtext"/>
              <w:keepNext/>
              <w:snapToGrid w:val="0"/>
              <w:ind w:right="57"/>
              <w:jc w:val="right"/>
              <w:rPr>
                <w:rFonts w:ascii="Arial" w:hAnsi="Arial" w:cs="Arial"/>
                <w:szCs w:val="22"/>
              </w:rPr>
            </w:pPr>
            <w:r>
              <w:rPr>
                <w:rFonts w:ascii="Arial" w:hAnsi="Arial" w:cs="Arial"/>
                <w:szCs w:val="22"/>
              </w:rPr>
              <w:t>107,1</w:t>
            </w:r>
          </w:p>
        </w:tc>
      </w:tr>
      <w:tr w:rsidR="003935ED" w:rsidRPr="00745852" w:rsidTr="00181E31">
        <w:trPr>
          <w:cantSplit/>
        </w:trPr>
        <w:tc>
          <w:tcPr>
            <w:tcW w:w="338" w:type="dxa"/>
            <w:vMerge/>
            <w:tcBorders>
              <w:bottom w:val="single" w:sz="6" w:space="0" w:color="auto"/>
            </w:tcBorders>
            <w:shd w:val="clear" w:color="auto" w:fill="auto"/>
            <w:vAlign w:val="center"/>
          </w:tcPr>
          <w:p w:rsidR="003935ED" w:rsidRPr="00181E31" w:rsidRDefault="003935ED" w:rsidP="003935ED">
            <w:pPr>
              <w:pStyle w:val="tabtext"/>
              <w:keepNext/>
              <w:snapToGrid w:val="0"/>
              <w:rPr>
                <w:rFonts w:ascii="Arial" w:hAnsi="Arial" w:cs="Arial"/>
                <w:szCs w:val="22"/>
              </w:rPr>
            </w:pPr>
          </w:p>
        </w:tc>
        <w:tc>
          <w:tcPr>
            <w:tcW w:w="3539" w:type="dxa"/>
            <w:tcBorders>
              <w:top w:val="dashed" w:sz="4" w:space="0" w:color="auto"/>
              <w:bottom w:val="single" w:sz="6" w:space="0" w:color="auto"/>
            </w:tcBorders>
            <w:shd w:val="clear" w:color="auto" w:fill="auto"/>
            <w:vAlign w:val="center"/>
          </w:tcPr>
          <w:p w:rsidR="003935ED" w:rsidRPr="00181E31" w:rsidRDefault="003935ED" w:rsidP="003935ED">
            <w:pPr>
              <w:pStyle w:val="tabtext"/>
              <w:keepNext/>
              <w:tabs>
                <w:tab w:val="left" w:pos="299"/>
                <w:tab w:val="left" w:pos="1019"/>
                <w:tab w:val="left" w:pos="1317"/>
              </w:tabs>
              <w:snapToGrid w:val="0"/>
              <w:ind w:left="162"/>
              <w:jc w:val="left"/>
              <w:rPr>
                <w:rFonts w:ascii="Arial" w:hAnsi="Arial" w:cs="Arial"/>
                <w:szCs w:val="22"/>
              </w:rPr>
            </w:pPr>
            <w:r w:rsidRPr="00181E31">
              <w:rPr>
                <w:rFonts w:ascii="Arial" w:hAnsi="Arial" w:cs="Arial"/>
                <w:szCs w:val="22"/>
              </w:rPr>
              <w:tab/>
            </w:r>
            <w:r w:rsidRPr="00181E31">
              <w:rPr>
                <w:rFonts w:ascii="Arial" w:hAnsi="Arial" w:cs="Arial"/>
                <w:szCs w:val="22"/>
              </w:rPr>
              <w:tab/>
              <w:t xml:space="preserve">    priemyselné a ostatné </w:t>
            </w:r>
          </w:p>
          <w:p w:rsidR="003935ED" w:rsidRPr="00181E31" w:rsidRDefault="003935ED" w:rsidP="003935ED">
            <w:pPr>
              <w:pStyle w:val="tabtext"/>
              <w:keepNext/>
              <w:tabs>
                <w:tab w:val="left" w:pos="299"/>
                <w:tab w:val="left" w:pos="1019"/>
              </w:tabs>
              <w:snapToGrid w:val="0"/>
              <w:ind w:left="162"/>
              <w:jc w:val="left"/>
              <w:rPr>
                <w:rFonts w:ascii="Arial" w:hAnsi="Arial" w:cs="Arial"/>
                <w:szCs w:val="22"/>
              </w:rPr>
            </w:pPr>
            <w:r w:rsidRPr="00181E31">
              <w:rPr>
                <w:rFonts w:ascii="Arial" w:hAnsi="Arial" w:cs="Arial"/>
                <w:szCs w:val="22"/>
              </w:rPr>
              <w:tab/>
            </w:r>
            <w:r w:rsidRPr="00181E31">
              <w:rPr>
                <w:rFonts w:ascii="Arial" w:hAnsi="Arial" w:cs="Arial"/>
                <w:szCs w:val="22"/>
              </w:rPr>
              <w:tab/>
              <w:t xml:space="preserve">    odpadové vody</w:t>
            </w:r>
          </w:p>
        </w:tc>
        <w:tc>
          <w:tcPr>
            <w:tcW w:w="1279" w:type="dxa"/>
            <w:tcBorders>
              <w:top w:val="dashed" w:sz="4" w:space="0" w:color="auto"/>
              <w:bottom w:val="single" w:sz="6" w:space="0" w:color="auto"/>
            </w:tcBorders>
            <w:shd w:val="clear" w:color="auto" w:fill="auto"/>
            <w:vAlign w:val="center"/>
          </w:tcPr>
          <w:p w:rsidR="003935ED" w:rsidRPr="00181E31" w:rsidRDefault="003935ED" w:rsidP="003935ED">
            <w:pPr>
              <w:pStyle w:val="tabtext"/>
              <w:keepNext/>
              <w:snapToGrid w:val="0"/>
              <w:rPr>
                <w:rFonts w:ascii="Arial" w:hAnsi="Arial" w:cs="Arial"/>
                <w:szCs w:val="22"/>
                <w:vertAlign w:val="superscript"/>
              </w:rPr>
            </w:pPr>
            <w:r w:rsidRPr="00181E31">
              <w:rPr>
                <w:rFonts w:ascii="Arial" w:hAnsi="Arial" w:cs="Arial"/>
                <w:szCs w:val="22"/>
              </w:rPr>
              <w:t>mil.m</w:t>
            </w:r>
            <w:r w:rsidRPr="00181E31">
              <w:rPr>
                <w:rFonts w:ascii="Arial" w:hAnsi="Arial" w:cs="Arial"/>
                <w:szCs w:val="22"/>
                <w:vertAlign w:val="superscript"/>
              </w:rPr>
              <w:t>3</w:t>
            </w:r>
          </w:p>
        </w:tc>
        <w:tc>
          <w:tcPr>
            <w:tcW w:w="979" w:type="dxa"/>
            <w:tcBorders>
              <w:top w:val="dashed" w:sz="4" w:space="0" w:color="auto"/>
              <w:bottom w:val="single" w:sz="6" w:space="0" w:color="auto"/>
            </w:tcBorders>
            <w:shd w:val="clear" w:color="auto" w:fill="auto"/>
            <w:vAlign w:val="center"/>
          </w:tcPr>
          <w:p w:rsidR="003935ED" w:rsidRPr="00181E31" w:rsidRDefault="003935ED" w:rsidP="003935ED">
            <w:pPr>
              <w:pStyle w:val="tabtext"/>
              <w:keepNext/>
              <w:snapToGrid w:val="0"/>
              <w:ind w:right="57"/>
              <w:jc w:val="right"/>
              <w:rPr>
                <w:rFonts w:ascii="Arial" w:hAnsi="Arial" w:cs="Arial"/>
                <w:szCs w:val="22"/>
              </w:rPr>
            </w:pPr>
            <w:r w:rsidRPr="00181E31">
              <w:rPr>
                <w:rFonts w:ascii="Arial" w:hAnsi="Arial" w:cs="Arial"/>
                <w:szCs w:val="22"/>
              </w:rPr>
              <w:t>89,0</w:t>
            </w:r>
          </w:p>
        </w:tc>
        <w:tc>
          <w:tcPr>
            <w:tcW w:w="979" w:type="dxa"/>
            <w:tcBorders>
              <w:top w:val="dashed" w:sz="4" w:space="0" w:color="auto"/>
              <w:bottom w:val="single" w:sz="6" w:space="0" w:color="auto"/>
            </w:tcBorders>
            <w:shd w:val="clear" w:color="auto" w:fill="auto"/>
            <w:vAlign w:val="center"/>
          </w:tcPr>
          <w:p w:rsidR="003935ED" w:rsidRPr="00181E31" w:rsidRDefault="003935ED" w:rsidP="003935ED">
            <w:pPr>
              <w:pStyle w:val="tabtext"/>
              <w:keepNext/>
              <w:snapToGrid w:val="0"/>
              <w:ind w:right="57"/>
              <w:jc w:val="right"/>
              <w:rPr>
                <w:rFonts w:ascii="Arial" w:hAnsi="Arial" w:cs="Arial"/>
                <w:szCs w:val="22"/>
              </w:rPr>
            </w:pPr>
            <w:r w:rsidRPr="00181E31">
              <w:rPr>
                <w:rFonts w:ascii="Arial" w:hAnsi="Arial" w:cs="Arial"/>
                <w:szCs w:val="22"/>
              </w:rPr>
              <w:t>88,2</w:t>
            </w:r>
          </w:p>
        </w:tc>
        <w:tc>
          <w:tcPr>
            <w:tcW w:w="979" w:type="dxa"/>
            <w:tcBorders>
              <w:top w:val="dashed" w:sz="4" w:space="0" w:color="auto"/>
              <w:bottom w:val="single" w:sz="6" w:space="0" w:color="auto"/>
            </w:tcBorders>
            <w:shd w:val="clear" w:color="auto" w:fill="auto"/>
            <w:vAlign w:val="center"/>
          </w:tcPr>
          <w:p w:rsidR="003935ED" w:rsidRPr="00BC0146" w:rsidRDefault="003935ED" w:rsidP="003935ED">
            <w:pPr>
              <w:pStyle w:val="tabtext"/>
              <w:keepNext/>
              <w:snapToGrid w:val="0"/>
              <w:ind w:right="57"/>
              <w:jc w:val="right"/>
              <w:rPr>
                <w:rFonts w:ascii="Arial" w:hAnsi="Arial" w:cs="Arial"/>
                <w:szCs w:val="22"/>
              </w:rPr>
            </w:pPr>
            <w:r w:rsidRPr="00181E31">
              <w:rPr>
                <w:rFonts w:ascii="Arial" w:hAnsi="Arial" w:cs="Arial"/>
                <w:szCs w:val="22"/>
              </w:rPr>
              <w:t>86,3</w:t>
            </w:r>
          </w:p>
        </w:tc>
        <w:tc>
          <w:tcPr>
            <w:tcW w:w="979" w:type="dxa"/>
            <w:tcBorders>
              <w:top w:val="dashed" w:sz="4" w:space="0" w:color="auto"/>
              <w:bottom w:val="single" w:sz="6" w:space="0" w:color="auto"/>
            </w:tcBorders>
            <w:shd w:val="clear" w:color="auto" w:fill="auto"/>
            <w:vAlign w:val="center"/>
          </w:tcPr>
          <w:p w:rsidR="003935ED" w:rsidRPr="00BC0146" w:rsidRDefault="005505D8" w:rsidP="003935ED">
            <w:pPr>
              <w:pStyle w:val="tabtext"/>
              <w:keepNext/>
              <w:snapToGrid w:val="0"/>
              <w:ind w:right="57"/>
              <w:jc w:val="right"/>
              <w:rPr>
                <w:rFonts w:ascii="Arial" w:hAnsi="Arial" w:cs="Arial"/>
                <w:szCs w:val="22"/>
              </w:rPr>
            </w:pPr>
            <w:r>
              <w:rPr>
                <w:rFonts w:ascii="Arial" w:hAnsi="Arial" w:cs="Arial"/>
                <w:szCs w:val="22"/>
              </w:rPr>
              <w:t>91,2</w:t>
            </w:r>
          </w:p>
        </w:tc>
      </w:tr>
    </w:tbl>
    <w:p w:rsidR="0010292B" w:rsidRPr="00085CC1" w:rsidRDefault="0010292B" w:rsidP="0010292B">
      <w:pPr>
        <w:pStyle w:val="poznmka"/>
        <w:tabs>
          <w:tab w:val="clear" w:pos="180"/>
          <w:tab w:val="left" w:pos="0"/>
        </w:tabs>
        <w:spacing w:before="120"/>
        <w:ind w:left="0" w:firstLine="0"/>
        <w:jc w:val="both"/>
        <w:rPr>
          <w:rFonts w:ascii="Arial" w:hAnsi="Arial" w:cs="Arial"/>
          <w:sz w:val="18"/>
          <w:szCs w:val="18"/>
        </w:rPr>
      </w:pPr>
      <w:r w:rsidRPr="00646B03">
        <w:rPr>
          <w:rFonts w:ascii="Arial" w:hAnsi="Arial" w:cs="Arial"/>
          <w:sz w:val="18"/>
          <w:szCs w:val="18"/>
        </w:rPr>
        <w:t>*</w:t>
      </w:r>
      <w:r>
        <w:rPr>
          <w:rFonts w:ascii="Arial" w:hAnsi="Arial" w:cs="Arial"/>
          <w:sz w:val="18"/>
          <w:szCs w:val="18"/>
        </w:rPr>
        <w:t xml:space="preserve"> </w:t>
      </w:r>
      <w:r w:rsidRPr="00085CC1">
        <w:rPr>
          <w:rFonts w:ascii="Arial" w:hAnsi="Arial" w:cs="Arial"/>
          <w:sz w:val="18"/>
          <w:szCs w:val="18"/>
        </w:rPr>
        <w:t xml:space="preserve">Množstvo vypúšťaných </w:t>
      </w:r>
      <w:r>
        <w:rPr>
          <w:rFonts w:ascii="Arial" w:hAnsi="Arial" w:cs="Arial"/>
          <w:sz w:val="18"/>
          <w:szCs w:val="18"/>
        </w:rPr>
        <w:t xml:space="preserve">komunálnych </w:t>
      </w:r>
      <w:r w:rsidRPr="00085CC1">
        <w:rPr>
          <w:rFonts w:ascii="Arial" w:hAnsi="Arial" w:cs="Arial"/>
          <w:sz w:val="18"/>
          <w:szCs w:val="18"/>
        </w:rPr>
        <w:t>odpadových vôd (voda odkanalizovaná spoplatnená) je len za vodárenské spoločnosti a iné subjekty –</w:t>
      </w:r>
      <w:r>
        <w:rPr>
          <w:rFonts w:ascii="Arial" w:hAnsi="Arial" w:cs="Arial"/>
          <w:sz w:val="18"/>
          <w:szCs w:val="18"/>
        </w:rPr>
        <w:t xml:space="preserve"> </w:t>
      </w:r>
      <w:r w:rsidRPr="00085CC1">
        <w:rPr>
          <w:rFonts w:ascii="Arial" w:hAnsi="Arial" w:cs="Arial"/>
          <w:sz w:val="18"/>
          <w:szCs w:val="18"/>
        </w:rPr>
        <w:t>Vodárenská a kanalizačná spoločnosť, s.</w:t>
      </w:r>
      <w:r>
        <w:rPr>
          <w:rFonts w:ascii="Arial" w:hAnsi="Arial" w:cs="Arial"/>
          <w:sz w:val="18"/>
          <w:szCs w:val="18"/>
        </w:rPr>
        <w:t xml:space="preserve"> </w:t>
      </w:r>
      <w:r w:rsidRPr="00085CC1">
        <w:rPr>
          <w:rFonts w:ascii="Arial" w:hAnsi="Arial" w:cs="Arial"/>
          <w:sz w:val="18"/>
          <w:szCs w:val="18"/>
        </w:rPr>
        <w:t>r.</w:t>
      </w:r>
      <w:r>
        <w:rPr>
          <w:rFonts w:ascii="Arial" w:hAnsi="Arial" w:cs="Arial"/>
          <w:sz w:val="18"/>
          <w:szCs w:val="18"/>
        </w:rPr>
        <w:t xml:space="preserve"> </w:t>
      </w:r>
      <w:r w:rsidRPr="00085CC1">
        <w:rPr>
          <w:rFonts w:ascii="Arial" w:hAnsi="Arial" w:cs="Arial"/>
          <w:sz w:val="18"/>
          <w:szCs w:val="18"/>
        </w:rPr>
        <w:t>o., Hlohovec, Mondi SCP, a.</w:t>
      </w:r>
      <w:r>
        <w:rPr>
          <w:rFonts w:ascii="Arial" w:hAnsi="Arial" w:cs="Arial"/>
          <w:sz w:val="18"/>
          <w:szCs w:val="18"/>
        </w:rPr>
        <w:t xml:space="preserve"> </w:t>
      </w:r>
      <w:r w:rsidRPr="00085CC1">
        <w:rPr>
          <w:rFonts w:ascii="Arial" w:hAnsi="Arial" w:cs="Arial"/>
          <w:sz w:val="18"/>
          <w:szCs w:val="18"/>
        </w:rPr>
        <w:t>s., Ružomberok</w:t>
      </w:r>
      <w:r>
        <w:rPr>
          <w:rFonts w:ascii="Arial" w:hAnsi="Arial" w:cs="Arial"/>
          <w:sz w:val="18"/>
          <w:szCs w:val="18"/>
        </w:rPr>
        <w:t xml:space="preserve">, </w:t>
      </w:r>
      <w:r w:rsidRPr="00596FAA">
        <w:rPr>
          <w:rFonts w:ascii="Arial" w:hAnsi="Arial" w:cs="Arial"/>
          <w:sz w:val="18"/>
          <w:szCs w:val="18"/>
        </w:rPr>
        <w:t>Pre</w:t>
      </w:r>
      <w:r>
        <w:rPr>
          <w:rFonts w:ascii="Arial" w:hAnsi="Arial" w:cs="Arial"/>
          <w:sz w:val="18"/>
          <w:szCs w:val="18"/>
        </w:rPr>
        <w:t>V</w:t>
      </w:r>
      <w:r w:rsidRPr="00596FAA">
        <w:rPr>
          <w:rFonts w:ascii="Arial" w:hAnsi="Arial" w:cs="Arial"/>
          <w:sz w:val="18"/>
          <w:szCs w:val="18"/>
        </w:rPr>
        <w:t>ak</w:t>
      </w:r>
      <w:r>
        <w:rPr>
          <w:rFonts w:ascii="Arial" w:hAnsi="Arial" w:cs="Arial"/>
          <w:sz w:val="18"/>
          <w:szCs w:val="18"/>
        </w:rPr>
        <w:t>,</w:t>
      </w:r>
      <w:r w:rsidRPr="00596FAA">
        <w:rPr>
          <w:rFonts w:ascii="Arial" w:hAnsi="Arial" w:cs="Arial"/>
          <w:sz w:val="18"/>
          <w:szCs w:val="18"/>
        </w:rPr>
        <w:t xml:space="preserve"> Stará Turá</w:t>
      </w:r>
      <w:r w:rsidRPr="00085CC1">
        <w:rPr>
          <w:rFonts w:ascii="Arial" w:hAnsi="Arial" w:cs="Arial"/>
          <w:sz w:val="18"/>
          <w:szCs w:val="18"/>
        </w:rPr>
        <w:t xml:space="preserve"> (nie sú údaje za obecné úrady</w:t>
      </w:r>
      <w:r>
        <w:rPr>
          <w:rFonts w:ascii="Arial" w:hAnsi="Arial" w:cs="Arial"/>
          <w:sz w:val="18"/>
          <w:szCs w:val="18"/>
        </w:rPr>
        <w:t xml:space="preserve"> a AQUASPIŠ, s. r. o. Spišská Nová Ves</w:t>
      </w:r>
      <w:r w:rsidRPr="00085CC1">
        <w:rPr>
          <w:rFonts w:ascii="Arial" w:hAnsi="Arial" w:cs="Arial"/>
          <w:sz w:val="18"/>
          <w:szCs w:val="18"/>
        </w:rPr>
        <w:t xml:space="preserve"> )  </w:t>
      </w:r>
    </w:p>
    <w:p w:rsidR="0010292B" w:rsidRDefault="0010292B" w:rsidP="0010292B">
      <w:pPr>
        <w:pStyle w:val="poznmka"/>
        <w:rPr>
          <w:rFonts w:ascii="Arial" w:hAnsi="Arial" w:cs="Arial"/>
          <w:sz w:val="18"/>
          <w:szCs w:val="18"/>
        </w:rPr>
      </w:pPr>
      <w:r w:rsidRPr="00085CC1">
        <w:rPr>
          <w:rFonts w:ascii="Arial" w:hAnsi="Arial" w:cs="Arial"/>
          <w:sz w:val="18"/>
          <w:szCs w:val="18"/>
        </w:rPr>
        <w:t xml:space="preserve">Vypracoval: VÚVH </w:t>
      </w:r>
    </w:p>
    <w:p w:rsidR="00E73392" w:rsidRDefault="0010292B" w:rsidP="0010292B">
      <w:pPr>
        <w:spacing w:before="0"/>
        <w:rPr>
          <w:rFonts w:ascii="Arial" w:hAnsi="Arial" w:cs="Arial"/>
        </w:rPr>
      </w:pPr>
      <w:r>
        <w:rPr>
          <w:rFonts w:ascii="Arial" w:hAnsi="Arial" w:cs="Arial"/>
        </w:rPr>
        <w:t xml:space="preserve">                                                                                          </w:t>
      </w:r>
    </w:p>
    <w:p w:rsidR="00E73392" w:rsidRDefault="00E73392" w:rsidP="0010292B">
      <w:pPr>
        <w:spacing w:before="0"/>
        <w:rPr>
          <w:rFonts w:ascii="Arial" w:hAnsi="Arial" w:cs="Arial"/>
        </w:rPr>
      </w:pPr>
    </w:p>
    <w:p w:rsidR="00E73392" w:rsidRDefault="00E73392" w:rsidP="0010292B">
      <w:pPr>
        <w:spacing w:before="0"/>
        <w:rPr>
          <w:rFonts w:ascii="Arial" w:hAnsi="Arial" w:cs="Arial"/>
        </w:rPr>
      </w:pPr>
    </w:p>
    <w:p w:rsidR="00E73392" w:rsidRDefault="00E73392" w:rsidP="0010292B">
      <w:pPr>
        <w:spacing w:before="0"/>
        <w:rPr>
          <w:rFonts w:ascii="Arial" w:hAnsi="Arial" w:cs="Arial"/>
        </w:rPr>
      </w:pPr>
    </w:p>
    <w:p w:rsidR="0010292B" w:rsidRDefault="00E73392" w:rsidP="0010292B">
      <w:pPr>
        <w:spacing w:before="0"/>
        <w:rPr>
          <w:rFonts w:ascii="Arial" w:hAnsi="Arial" w:cs="Arial"/>
        </w:rPr>
      </w:pPr>
      <w:r>
        <w:rPr>
          <w:rFonts w:ascii="Arial" w:hAnsi="Arial" w:cs="Arial"/>
        </w:rPr>
        <w:lastRenderedPageBreak/>
        <w:t xml:space="preserve">                                                                                            </w:t>
      </w:r>
      <w:r w:rsidR="0010292B">
        <w:rPr>
          <w:rFonts w:ascii="Arial" w:hAnsi="Arial" w:cs="Arial"/>
        </w:rPr>
        <w:t xml:space="preserve">                </w:t>
      </w:r>
      <w:r w:rsidR="0010292B" w:rsidRPr="00085CC1">
        <w:rPr>
          <w:rFonts w:ascii="Arial" w:hAnsi="Arial" w:cs="Arial"/>
        </w:rPr>
        <w:t xml:space="preserve">graf č. </w:t>
      </w:r>
      <w:r w:rsidR="0010292B">
        <w:rPr>
          <w:rFonts w:ascii="Arial" w:hAnsi="Arial" w:cs="Arial"/>
        </w:rPr>
        <w:t>6</w:t>
      </w:r>
      <w:r w:rsidR="0010292B" w:rsidRPr="00085CC1">
        <w:rPr>
          <w:rFonts w:ascii="Arial" w:hAnsi="Arial" w:cs="Arial"/>
        </w:rPr>
        <w:t>.</w:t>
      </w:r>
      <w:r w:rsidR="0010292B">
        <w:rPr>
          <w:rFonts w:ascii="Arial" w:hAnsi="Arial" w:cs="Arial"/>
        </w:rPr>
        <w:t>4</w:t>
      </w:r>
      <w:r w:rsidR="0010292B" w:rsidRPr="00085CC1">
        <w:rPr>
          <w:rFonts w:ascii="Arial" w:hAnsi="Arial" w:cs="Arial"/>
        </w:rPr>
        <w:t>.1</w:t>
      </w:r>
    </w:p>
    <w:p w:rsidR="0010292B" w:rsidRDefault="00ED4895" w:rsidP="0010292B">
      <w:pPr>
        <w:pStyle w:val="poznmka"/>
        <w:jc w:val="center"/>
      </w:pPr>
      <w:r w:rsidRPr="005D2515">
        <w:rPr>
          <w:noProof/>
          <w:lang w:eastAsia="sk-SK"/>
        </w:rPr>
        <w:drawing>
          <wp:inline distT="0" distB="0" distL="0" distR="0" wp14:anchorId="7AF43811" wp14:editId="0617E2A9">
            <wp:extent cx="5759450" cy="3922395"/>
            <wp:effectExtent l="0" t="0" r="12700" b="1905"/>
            <wp:docPr id="9"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46530" w:rsidRDefault="00846530" w:rsidP="0010292B">
      <w:pPr>
        <w:pStyle w:val="poznmka"/>
        <w:jc w:val="center"/>
      </w:pPr>
    </w:p>
    <w:p w:rsidR="00846530" w:rsidRDefault="00846530" w:rsidP="0010292B">
      <w:pPr>
        <w:pStyle w:val="poznmka"/>
        <w:jc w:val="center"/>
      </w:pPr>
    </w:p>
    <w:p w:rsidR="0010292B" w:rsidRDefault="00405836" w:rsidP="0010292B">
      <w:pPr>
        <w:pStyle w:val="Nadpis2"/>
        <w:keepNext w:val="0"/>
        <w:tabs>
          <w:tab w:val="clear" w:pos="540"/>
          <w:tab w:val="left" w:pos="0"/>
        </w:tabs>
        <w:spacing w:before="120" w:after="0"/>
        <w:ind w:left="0" w:right="74" w:firstLine="0"/>
        <w:rPr>
          <w:rFonts w:ascii="Arial" w:hAnsi="Arial"/>
          <w:b w:val="0"/>
          <w:bCs w:val="0"/>
          <w:i w:val="0"/>
          <w:iCs w:val="0"/>
          <w:szCs w:val="24"/>
        </w:rPr>
      </w:pPr>
      <w:r>
        <w:rPr>
          <w:rFonts w:ascii="Arial" w:hAnsi="Arial"/>
          <w:b w:val="0"/>
          <w:bCs w:val="0"/>
          <w:i w:val="0"/>
          <w:iCs w:val="0"/>
          <w:szCs w:val="24"/>
        </w:rPr>
        <w:t xml:space="preserve">                                                                                                                   </w:t>
      </w:r>
      <w:r w:rsidR="0010292B" w:rsidRPr="00085CC1">
        <w:rPr>
          <w:rFonts w:ascii="Arial" w:hAnsi="Arial"/>
          <w:b w:val="0"/>
          <w:bCs w:val="0"/>
          <w:i w:val="0"/>
          <w:iCs w:val="0"/>
          <w:szCs w:val="24"/>
        </w:rPr>
        <w:t xml:space="preserve">graf č. </w:t>
      </w:r>
      <w:r w:rsidR="0010292B">
        <w:rPr>
          <w:rFonts w:ascii="Arial" w:hAnsi="Arial"/>
          <w:b w:val="0"/>
          <w:bCs w:val="0"/>
          <w:i w:val="0"/>
          <w:iCs w:val="0"/>
          <w:szCs w:val="24"/>
        </w:rPr>
        <w:t>6</w:t>
      </w:r>
      <w:r w:rsidR="0010292B" w:rsidRPr="00181E31">
        <w:rPr>
          <w:rFonts w:ascii="Arial" w:hAnsi="Arial"/>
          <w:b w:val="0"/>
          <w:bCs w:val="0"/>
          <w:i w:val="0"/>
          <w:iCs w:val="0"/>
          <w:szCs w:val="24"/>
        </w:rPr>
        <w:t>.</w:t>
      </w:r>
      <w:r w:rsidR="0010292B">
        <w:rPr>
          <w:rFonts w:ascii="Arial" w:hAnsi="Arial"/>
          <w:b w:val="0"/>
          <w:bCs w:val="0"/>
          <w:i w:val="0"/>
          <w:iCs w:val="0"/>
          <w:szCs w:val="24"/>
        </w:rPr>
        <w:t>4</w:t>
      </w:r>
      <w:r w:rsidR="0010292B" w:rsidRPr="00085CC1">
        <w:rPr>
          <w:rFonts w:ascii="Arial" w:hAnsi="Arial"/>
          <w:b w:val="0"/>
          <w:bCs w:val="0"/>
          <w:i w:val="0"/>
          <w:iCs w:val="0"/>
          <w:szCs w:val="24"/>
        </w:rPr>
        <w:t xml:space="preserve">.2 </w:t>
      </w:r>
    </w:p>
    <w:p w:rsidR="0010292B" w:rsidRPr="008157E6" w:rsidRDefault="00ED4895" w:rsidP="0010292B">
      <w:pPr>
        <w:pStyle w:val="poznmka"/>
        <w:jc w:val="center"/>
        <w:rPr>
          <w:szCs w:val="18"/>
        </w:rPr>
      </w:pPr>
      <w:r w:rsidRPr="005D2515">
        <w:rPr>
          <w:noProof/>
          <w:lang w:eastAsia="sk-SK"/>
        </w:rPr>
        <w:drawing>
          <wp:inline distT="0" distB="0" distL="0" distR="0" wp14:anchorId="5D5F11E2" wp14:editId="233DF68D">
            <wp:extent cx="5759450" cy="3921125"/>
            <wp:effectExtent l="0" t="0" r="12700" b="3175"/>
            <wp:docPr id="10"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46530" w:rsidRDefault="00846530" w:rsidP="0010292B">
      <w:pPr>
        <w:spacing w:after="240"/>
        <w:ind w:firstLine="440"/>
        <w:rPr>
          <w:rFonts w:ascii="Arial" w:hAnsi="Arial" w:cs="Arial"/>
          <w:color w:val="000000"/>
        </w:rPr>
      </w:pPr>
    </w:p>
    <w:p w:rsidR="0010292B" w:rsidRPr="00B54E3B" w:rsidRDefault="0010292B" w:rsidP="0010292B">
      <w:pPr>
        <w:spacing w:after="240"/>
        <w:ind w:firstLine="440"/>
        <w:rPr>
          <w:rFonts w:ascii="Arial" w:hAnsi="Arial" w:cs="Arial"/>
          <w:color w:val="000000"/>
        </w:rPr>
      </w:pPr>
      <w:r w:rsidRPr="00CC5B4A">
        <w:rPr>
          <w:rFonts w:ascii="Arial" w:hAnsi="Arial" w:cs="Arial"/>
          <w:color w:val="000000"/>
        </w:rPr>
        <w:lastRenderedPageBreak/>
        <w:t>Podľa údajov SHMÚ z databázy Súhrnnej evidencie o vodách predstavovalo v roku 201</w:t>
      </w:r>
      <w:r w:rsidR="00587C52">
        <w:rPr>
          <w:rFonts w:ascii="Arial" w:hAnsi="Arial" w:cs="Arial"/>
          <w:color w:val="000000"/>
        </w:rPr>
        <w:t>6</w:t>
      </w:r>
      <w:r w:rsidRPr="00CC5B4A">
        <w:rPr>
          <w:rFonts w:ascii="Arial" w:hAnsi="Arial" w:cs="Arial"/>
          <w:color w:val="000000"/>
        </w:rPr>
        <w:t xml:space="preserve"> celkové množstvo odpadových vôd vypúšťaných do povrchových vôd </w:t>
      </w:r>
      <w:r w:rsidR="00587C52">
        <w:rPr>
          <w:rFonts w:ascii="Arial" w:hAnsi="Arial" w:cs="Arial"/>
        </w:rPr>
        <w:t xml:space="preserve">620,067 </w:t>
      </w:r>
      <w:r w:rsidRPr="00CC5B4A">
        <w:rPr>
          <w:rFonts w:ascii="Arial" w:hAnsi="Arial" w:cs="Arial"/>
        </w:rPr>
        <w:t>mil.m</w:t>
      </w:r>
      <w:r w:rsidRPr="00CC5B4A">
        <w:rPr>
          <w:rFonts w:ascii="Arial" w:hAnsi="Arial" w:cs="Arial"/>
          <w:vertAlign w:val="superscript"/>
        </w:rPr>
        <w:t>3</w:t>
      </w:r>
      <w:r w:rsidRPr="00CC5B4A">
        <w:rPr>
          <w:rFonts w:ascii="Arial" w:hAnsi="Arial" w:cs="Arial"/>
        </w:rPr>
        <w:t>.rok</w:t>
      </w:r>
      <w:r w:rsidRPr="00CC5B4A">
        <w:rPr>
          <w:rFonts w:ascii="Arial" w:hAnsi="Arial" w:cs="Arial"/>
          <w:vertAlign w:val="superscript"/>
        </w:rPr>
        <w:t>-1</w:t>
      </w:r>
      <w:r w:rsidRPr="00CC5B4A">
        <w:rPr>
          <w:rFonts w:ascii="Arial" w:hAnsi="Arial" w:cs="Arial"/>
          <w:color w:val="000000"/>
        </w:rPr>
        <w:t>.</w:t>
      </w:r>
      <w:r>
        <w:rPr>
          <w:rFonts w:ascii="Arial" w:hAnsi="Arial" w:cs="Arial"/>
          <w:color w:val="000000"/>
        </w:rPr>
        <w:t xml:space="preserve"> </w:t>
      </w:r>
      <w:r w:rsidRPr="00CC5B4A">
        <w:rPr>
          <w:rFonts w:ascii="Arial" w:hAnsi="Arial" w:cs="Arial"/>
          <w:color w:val="000000"/>
        </w:rPr>
        <w:t>Z celkového množstva vypúšťaných odpadových vôd z bodových zdrojov</w:t>
      </w:r>
      <w:r w:rsidRPr="00B54E3B">
        <w:rPr>
          <w:rFonts w:ascii="Arial" w:hAnsi="Arial" w:cs="Arial"/>
          <w:color w:val="000000"/>
        </w:rPr>
        <w:t xml:space="preserve"> znečistenia </w:t>
      </w:r>
      <w:r w:rsidRPr="003B7391">
        <w:rPr>
          <w:rFonts w:ascii="Arial" w:hAnsi="Arial" w:cs="Arial"/>
          <w:color w:val="000000"/>
        </w:rPr>
        <w:t xml:space="preserve">bolo približne </w:t>
      </w:r>
      <w:r>
        <w:rPr>
          <w:rFonts w:ascii="Arial" w:hAnsi="Arial" w:cs="Arial"/>
          <w:color w:val="000000"/>
        </w:rPr>
        <w:t>93</w:t>
      </w:r>
      <w:r w:rsidRPr="003B7391">
        <w:rPr>
          <w:rFonts w:ascii="Arial" w:hAnsi="Arial" w:cs="Arial"/>
          <w:color w:val="000000"/>
        </w:rPr>
        <w:t xml:space="preserve"> % odpadových vôd čistených</w:t>
      </w:r>
      <w:r>
        <w:rPr>
          <w:rFonts w:ascii="Arial" w:hAnsi="Arial" w:cs="Arial"/>
          <w:color w:val="000000"/>
        </w:rPr>
        <w:t xml:space="preserve">. </w:t>
      </w:r>
      <w:r w:rsidRPr="00B54E3B">
        <w:rPr>
          <w:rFonts w:ascii="Arial" w:hAnsi="Arial" w:cs="Arial"/>
          <w:color w:val="000000"/>
        </w:rPr>
        <w:t>Z nich najväčší podiel (</w:t>
      </w:r>
      <w:r w:rsidR="00587C52">
        <w:rPr>
          <w:rFonts w:ascii="Arial" w:hAnsi="Arial" w:cs="Arial"/>
          <w:color w:val="000000"/>
        </w:rPr>
        <w:t>63</w:t>
      </w:r>
      <w:r w:rsidRPr="00B54E3B">
        <w:rPr>
          <w:rFonts w:ascii="Arial" w:hAnsi="Arial" w:cs="Arial"/>
          <w:color w:val="000000"/>
        </w:rPr>
        <w:t xml:space="preserve"> %) majú splaškové a komunálne odpadové vody (tab</w:t>
      </w:r>
      <w:r>
        <w:rPr>
          <w:rFonts w:ascii="Arial" w:hAnsi="Arial" w:cs="Arial"/>
          <w:color w:val="000000"/>
        </w:rPr>
        <w:t>.</w:t>
      </w:r>
      <w:r w:rsidR="00CE4EA7">
        <w:rPr>
          <w:rFonts w:ascii="Arial" w:hAnsi="Arial" w:cs="Arial"/>
          <w:color w:val="000000"/>
        </w:rPr>
        <w:t xml:space="preserve"> </w:t>
      </w:r>
      <w:r w:rsidRPr="00B54E3B">
        <w:rPr>
          <w:rFonts w:ascii="Arial" w:hAnsi="Arial" w:cs="Arial"/>
          <w:color w:val="000000"/>
        </w:rPr>
        <w:t>č.</w:t>
      </w:r>
      <w:r>
        <w:rPr>
          <w:rFonts w:ascii="Arial" w:hAnsi="Arial" w:cs="Arial"/>
          <w:color w:val="000000"/>
        </w:rPr>
        <w:t xml:space="preserve"> 6.4.2)</w:t>
      </w:r>
      <w:r w:rsidRPr="00B54E3B">
        <w:rPr>
          <w:rFonts w:ascii="Arial" w:hAnsi="Arial" w:cs="Arial"/>
          <w:color w:val="000000"/>
        </w:rPr>
        <w:t xml:space="preserve"> .  </w:t>
      </w:r>
    </w:p>
    <w:p w:rsidR="0010292B" w:rsidRDefault="0010292B" w:rsidP="0010292B">
      <w:pPr>
        <w:spacing w:before="0"/>
        <w:ind w:firstLine="0"/>
        <w:rPr>
          <w:rFonts w:ascii="Arial" w:hAnsi="Arial" w:cs="Arial"/>
        </w:rPr>
      </w:pPr>
      <w:r w:rsidRPr="00B54E3B">
        <w:rPr>
          <w:rFonts w:ascii="Arial" w:hAnsi="Arial" w:cs="Arial"/>
        </w:rPr>
        <w:t xml:space="preserve">Množstvo vypúšťaných odpadových vôd </w:t>
      </w:r>
    </w:p>
    <w:p w:rsidR="0010292B" w:rsidRPr="00EF3408" w:rsidRDefault="0010292B" w:rsidP="0010292B">
      <w:pPr>
        <w:spacing w:before="0"/>
        <w:ind w:firstLine="0"/>
        <w:rPr>
          <w:sz w:val="20"/>
        </w:rPr>
      </w:pPr>
      <w:r w:rsidRPr="00B54E3B">
        <w:rPr>
          <w:rFonts w:ascii="Arial" w:hAnsi="Arial" w:cs="Arial"/>
        </w:rPr>
        <w:t xml:space="preserve">čistených a nečistených v roku </w:t>
      </w:r>
      <w:r w:rsidRPr="00385ED3">
        <w:rPr>
          <w:rFonts w:ascii="Arial" w:hAnsi="Arial" w:cs="Arial"/>
        </w:rPr>
        <w:t>201</w:t>
      </w:r>
      <w:r w:rsidR="00587C52">
        <w:rPr>
          <w:rFonts w:ascii="Arial" w:hAnsi="Arial" w:cs="Arial"/>
        </w:rPr>
        <w:t>6</w:t>
      </w:r>
      <w:r w:rsidRPr="00385ED3">
        <w:rPr>
          <w:rFonts w:ascii="Arial" w:hAnsi="Arial" w:cs="Arial"/>
        </w:rPr>
        <w:t xml:space="preserve">                                                     </w:t>
      </w:r>
      <w:r>
        <w:rPr>
          <w:rFonts w:ascii="Arial" w:hAnsi="Arial" w:cs="Arial"/>
        </w:rPr>
        <w:t xml:space="preserve"> </w:t>
      </w:r>
      <w:r w:rsidRPr="00385ED3">
        <w:rPr>
          <w:rFonts w:ascii="Arial" w:hAnsi="Arial" w:cs="Arial"/>
        </w:rPr>
        <w:t xml:space="preserve">   tab. č. </w:t>
      </w:r>
      <w:r>
        <w:rPr>
          <w:rFonts w:ascii="Arial" w:hAnsi="Arial" w:cs="Arial"/>
        </w:rPr>
        <w:t>6</w:t>
      </w:r>
      <w:r w:rsidRPr="00385ED3">
        <w:rPr>
          <w:rFonts w:ascii="Arial" w:hAnsi="Arial" w:cs="Arial"/>
        </w:rPr>
        <w:t>.</w:t>
      </w:r>
      <w:r>
        <w:rPr>
          <w:rFonts w:ascii="Arial" w:hAnsi="Arial" w:cs="Arial"/>
        </w:rPr>
        <w:t>4</w:t>
      </w:r>
      <w:r w:rsidRPr="00385ED3">
        <w:rPr>
          <w:rFonts w:ascii="Arial" w:hAnsi="Arial" w:cs="Arial"/>
        </w:rPr>
        <w:t>.2</w:t>
      </w:r>
      <w:r w:rsidRPr="00085CC1">
        <w:rPr>
          <w:rFonts w:ascii="Arial" w:hAnsi="Arial" w:cs="Arial"/>
        </w:rPr>
        <w:t> </w:t>
      </w:r>
    </w:p>
    <w:tbl>
      <w:tblPr>
        <w:tblW w:w="9072" w:type="dxa"/>
        <w:jc w:val="center"/>
        <w:tblBorders>
          <w:insideH w:val="single" w:sz="4" w:space="0" w:color="auto"/>
          <w:insideV w:val="single" w:sz="4" w:space="0" w:color="auto"/>
        </w:tblBorders>
        <w:tblLook w:val="01E0" w:firstRow="1" w:lastRow="1" w:firstColumn="1" w:lastColumn="1" w:noHBand="0" w:noVBand="0"/>
      </w:tblPr>
      <w:tblGrid>
        <w:gridCol w:w="1461"/>
        <w:gridCol w:w="1549"/>
        <w:gridCol w:w="1793"/>
        <w:gridCol w:w="1578"/>
        <w:gridCol w:w="1313"/>
        <w:gridCol w:w="1378"/>
      </w:tblGrid>
      <w:tr w:rsidR="0010292B" w:rsidTr="00405836">
        <w:trPr>
          <w:trHeight w:val="340"/>
          <w:jc w:val="center"/>
        </w:trPr>
        <w:tc>
          <w:tcPr>
            <w:tcW w:w="1461" w:type="dxa"/>
            <w:vMerge w:val="restart"/>
            <w:tcBorders>
              <w:top w:val="single" w:sz="2" w:space="0" w:color="auto"/>
              <w:left w:val="single" w:sz="2" w:space="0" w:color="auto"/>
            </w:tcBorders>
            <w:vAlign w:val="center"/>
          </w:tcPr>
          <w:p w:rsidR="0010292B" w:rsidRPr="00894383" w:rsidRDefault="0010292B" w:rsidP="004F3C2E">
            <w:pPr>
              <w:ind w:firstLine="0"/>
              <w:jc w:val="center"/>
              <w:rPr>
                <w:rFonts w:ascii="Arial" w:hAnsi="Arial" w:cs="Arial"/>
                <w:sz w:val="22"/>
                <w:szCs w:val="22"/>
              </w:rPr>
            </w:pPr>
            <w:r w:rsidRPr="00894383">
              <w:rPr>
                <w:rFonts w:ascii="Arial" w:hAnsi="Arial" w:cs="Arial"/>
                <w:sz w:val="22"/>
                <w:szCs w:val="22"/>
              </w:rPr>
              <w:t>Množstvo</w:t>
            </w:r>
          </w:p>
          <w:p w:rsidR="0010292B" w:rsidRPr="00894383" w:rsidRDefault="0010292B" w:rsidP="004F3C2E">
            <w:pPr>
              <w:spacing w:before="0"/>
              <w:ind w:firstLine="0"/>
              <w:jc w:val="center"/>
              <w:rPr>
                <w:rFonts w:ascii="Arial" w:hAnsi="Arial" w:cs="Arial"/>
                <w:sz w:val="22"/>
                <w:szCs w:val="22"/>
              </w:rPr>
            </w:pPr>
            <w:r w:rsidRPr="00894383">
              <w:rPr>
                <w:rFonts w:ascii="Arial" w:hAnsi="Arial" w:cs="Arial"/>
                <w:sz w:val="22"/>
                <w:szCs w:val="22"/>
              </w:rPr>
              <w:t>vypúšťaných odpadových vôd</w:t>
            </w:r>
          </w:p>
        </w:tc>
        <w:tc>
          <w:tcPr>
            <w:tcW w:w="1549" w:type="dxa"/>
            <w:vMerge w:val="restart"/>
            <w:tcBorders>
              <w:top w:val="single" w:sz="2" w:space="0" w:color="auto"/>
            </w:tcBorders>
            <w:vAlign w:val="center"/>
          </w:tcPr>
          <w:p w:rsidR="0010292B" w:rsidRPr="00894383" w:rsidRDefault="0010292B" w:rsidP="004F3C2E">
            <w:pPr>
              <w:ind w:firstLine="0"/>
              <w:jc w:val="center"/>
              <w:rPr>
                <w:rFonts w:ascii="Arial" w:hAnsi="Arial" w:cs="Arial"/>
                <w:sz w:val="22"/>
                <w:szCs w:val="22"/>
              </w:rPr>
            </w:pPr>
            <w:r w:rsidRPr="00894383">
              <w:rPr>
                <w:rFonts w:ascii="Arial" w:hAnsi="Arial" w:cs="Arial"/>
                <w:sz w:val="22"/>
                <w:szCs w:val="22"/>
              </w:rPr>
              <w:t>Spolu</w:t>
            </w:r>
          </w:p>
          <w:p w:rsidR="0010292B" w:rsidRPr="00894383" w:rsidRDefault="0010292B" w:rsidP="004F3C2E">
            <w:pPr>
              <w:ind w:firstLine="0"/>
              <w:jc w:val="center"/>
              <w:rPr>
                <w:rFonts w:ascii="Arial" w:hAnsi="Arial" w:cs="Arial"/>
                <w:sz w:val="22"/>
                <w:szCs w:val="22"/>
              </w:rPr>
            </w:pPr>
            <w:r w:rsidRPr="00894383">
              <w:rPr>
                <w:rFonts w:ascii="Arial" w:hAnsi="Arial" w:cs="Arial"/>
                <w:sz w:val="22"/>
                <w:szCs w:val="22"/>
              </w:rPr>
              <w:t>[tis.m</w:t>
            </w:r>
            <w:r w:rsidRPr="00894383">
              <w:rPr>
                <w:rFonts w:ascii="Arial" w:hAnsi="Arial" w:cs="Arial"/>
                <w:sz w:val="22"/>
                <w:szCs w:val="22"/>
                <w:vertAlign w:val="superscript"/>
              </w:rPr>
              <w:t>3</w:t>
            </w:r>
            <w:r w:rsidRPr="00894383">
              <w:rPr>
                <w:rFonts w:ascii="Arial" w:hAnsi="Arial" w:cs="Arial"/>
                <w:sz w:val="22"/>
                <w:szCs w:val="22"/>
              </w:rPr>
              <w:t>.rok</w:t>
            </w:r>
            <w:r w:rsidRPr="00894383">
              <w:rPr>
                <w:rFonts w:ascii="Arial" w:hAnsi="Arial" w:cs="Arial"/>
                <w:sz w:val="22"/>
                <w:szCs w:val="22"/>
                <w:vertAlign w:val="superscript"/>
              </w:rPr>
              <w:t>-1</w:t>
            </w:r>
            <w:r w:rsidRPr="00894383">
              <w:rPr>
                <w:rFonts w:ascii="Arial" w:hAnsi="Arial" w:cs="Arial"/>
                <w:sz w:val="22"/>
                <w:szCs w:val="22"/>
              </w:rPr>
              <w:t>]</w:t>
            </w:r>
          </w:p>
        </w:tc>
        <w:tc>
          <w:tcPr>
            <w:tcW w:w="6062" w:type="dxa"/>
            <w:gridSpan w:val="4"/>
            <w:tcBorders>
              <w:top w:val="single" w:sz="2" w:space="0" w:color="auto"/>
              <w:right w:val="single" w:sz="2" w:space="0" w:color="auto"/>
            </w:tcBorders>
            <w:vAlign w:val="center"/>
          </w:tcPr>
          <w:p w:rsidR="0010292B" w:rsidRPr="00894383" w:rsidRDefault="0010292B" w:rsidP="004F3C2E">
            <w:pPr>
              <w:spacing w:before="0"/>
              <w:jc w:val="center"/>
              <w:rPr>
                <w:rFonts w:ascii="Arial" w:hAnsi="Arial" w:cs="Arial"/>
                <w:sz w:val="22"/>
                <w:szCs w:val="22"/>
              </w:rPr>
            </w:pPr>
            <w:r w:rsidRPr="00894383">
              <w:rPr>
                <w:rFonts w:ascii="Arial" w:hAnsi="Arial" w:cs="Arial"/>
                <w:sz w:val="22"/>
                <w:szCs w:val="22"/>
              </w:rPr>
              <w:t>Druh odpadových vôd [tis.m</w:t>
            </w:r>
            <w:r w:rsidRPr="00894383">
              <w:rPr>
                <w:rFonts w:ascii="Arial" w:hAnsi="Arial" w:cs="Arial"/>
                <w:sz w:val="22"/>
                <w:szCs w:val="22"/>
                <w:vertAlign w:val="superscript"/>
              </w:rPr>
              <w:t>3</w:t>
            </w:r>
            <w:r w:rsidRPr="00894383">
              <w:rPr>
                <w:rFonts w:ascii="Arial" w:hAnsi="Arial" w:cs="Arial"/>
                <w:sz w:val="22"/>
                <w:szCs w:val="22"/>
              </w:rPr>
              <w:t>.rok</w:t>
            </w:r>
            <w:r w:rsidRPr="00894383">
              <w:rPr>
                <w:rFonts w:ascii="Arial" w:hAnsi="Arial" w:cs="Arial"/>
                <w:sz w:val="22"/>
                <w:szCs w:val="22"/>
                <w:vertAlign w:val="superscript"/>
              </w:rPr>
              <w:t>-1</w:t>
            </w:r>
            <w:r w:rsidRPr="00894383">
              <w:rPr>
                <w:rFonts w:ascii="Arial" w:hAnsi="Arial" w:cs="Arial"/>
                <w:sz w:val="22"/>
                <w:szCs w:val="22"/>
              </w:rPr>
              <w:t>]</w:t>
            </w:r>
          </w:p>
        </w:tc>
      </w:tr>
      <w:tr w:rsidR="0010292B" w:rsidTr="00405836">
        <w:trPr>
          <w:trHeight w:val="232"/>
          <w:jc w:val="center"/>
        </w:trPr>
        <w:tc>
          <w:tcPr>
            <w:tcW w:w="1461" w:type="dxa"/>
            <w:vMerge/>
            <w:tcBorders>
              <w:left w:val="single" w:sz="2" w:space="0" w:color="auto"/>
              <w:bottom w:val="single" w:sz="2" w:space="0" w:color="auto"/>
            </w:tcBorders>
            <w:vAlign w:val="center"/>
          </w:tcPr>
          <w:p w:rsidR="0010292B" w:rsidRPr="00894383" w:rsidRDefault="0010292B" w:rsidP="004F3C2E">
            <w:pPr>
              <w:ind w:firstLine="0"/>
              <w:jc w:val="center"/>
              <w:rPr>
                <w:rFonts w:ascii="Arial" w:hAnsi="Arial" w:cs="Arial"/>
                <w:sz w:val="22"/>
                <w:szCs w:val="22"/>
              </w:rPr>
            </w:pPr>
          </w:p>
        </w:tc>
        <w:tc>
          <w:tcPr>
            <w:tcW w:w="1549" w:type="dxa"/>
            <w:vMerge/>
            <w:tcBorders>
              <w:bottom w:val="single" w:sz="2" w:space="0" w:color="auto"/>
            </w:tcBorders>
            <w:vAlign w:val="center"/>
          </w:tcPr>
          <w:p w:rsidR="0010292B" w:rsidRPr="00894383" w:rsidRDefault="0010292B" w:rsidP="004F3C2E">
            <w:pPr>
              <w:ind w:firstLine="0"/>
              <w:jc w:val="center"/>
              <w:rPr>
                <w:rFonts w:ascii="Arial" w:hAnsi="Arial" w:cs="Arial"/>
                <w:sz w:val="22"/>
                <w:szCs w:val="22"/>
              </w:rPr>
            </w:pPr>
          </w:p>
        </w:tc>
        <w:tc>
          <w:tcPr>
            <w:tcW w:w="1793" w:type="dxa"/>
            <w:tcBorders>
              <w:bottom w:val="single" w:sz="2" w:space="0" w:color="auto"/>
            </w:tcBorders>
            <w:vAlign w:val="center"/>
          </w:tcPr>
          <w:p w:rsidR="0010292B" w:rsidRPr="00EB14BB" w:rsidRDefault="0010292B" w:rsidP="004F3C2E">
            <w:pPr>
              <w:ind w:firstLine="1"/>
              <w:jc w:val="center"/>
              <w:rPr>
                <w:rFonts w:ascii="Arial" w:hAnsi="Arial" w:cs="Arial"/>
                <w:sz w:val="22"/>
                <w:szCs w:val="22"/>
              </w:rPr>
            </w:pPr>
            <w:r w:rsidRPr="00EB14BB">
              <w:rPr>
                <w:rFonts w:ascii="Arial" w:hAnsi="Arial" w:cs="Arial"/>
                <w:sz w:val="22"/>
                <w:szCs w:val="22"/>
              </w:rPr>
              <w:t>priemyselné</w:t>
            </w:r>
          </w:p>
          <w:p w:rsidR="0010292B" w:rsidRPr="001E0BFB" w:rsidRDefault="0010292B" w:rsidP="00302AD7">
            <w:pPr>
              <w:ind w:firstLine="1"/>
              <w:jc w:val="center"/>
              <w:rPr>
                <w:rFonts w:ascii="Arial" w:hAnsi="Arial" w:cs="Arial"/>
                <w:b/>
                <w:sz w:val="16"/>
                <w:szCs w:val="16"/>
              </w:rPr>
            </w:pPr>
            <w:r w:rsidRPr="001E0BFB">
              <w:rPr>
                <w:rFonts w:ascii="Arial" w:hAnsi="Arial" w:cs="Arial"/>
                <w:b/>
                <w:sz w:val="16"/>
                <w:szCs w:val="16"/>
              </w:rPr>
              <w:t>(NACE:05-43)</w:t>
            </w:r>
          </w:p>
          <w:p w:rsidR="0010292B" w:rsidRPr="00EB14BB" w:rsidRDefault="0010292B" w:rsidP="004F3C2E">
            <w:pPr>
              <w:spacing w:before="0"/>
              <w:ind w:firstLine="1"/>
              <w:jc w:val="center"/>
              <w:rPr>
                <w:rFonts w:ascii="Arial" w:hAnsi="Arial" w:cs="Arial"/>
                <w:sz w:val="22"/>
                <w:szCs w:val="22"/>
              </w:rPr>
            </w:pPr>
          </w:p>
        </w:tc>
        <w:tc>
          <w:tcPr>
            <w:tcW w:w="1578" w:type="dxa"/>
            <w:tcBorders>
              <w:bottom w:val="single" w:sz="2" w:space="0" w:color="auto"/>
            </w:tcBorders>
            <w:vAlign w:val="center"/>
          </w:tcPr>
          <w:p w:rsidR="0010292B" w:rsidRPr="00EB14BB" w:rsidRDefault="0010292B" w:rsidP="004F3C2E">
            <w:pPr>
              <w:spacing w:before="0"/>
              <w:ind w:firstLine="1"/>
              <w:jc w:val="center"/>
              <w:rPr>
                <w:rFonts w:ascii="Arial" w:hAnsi="Arial" w:cs="Arial"/>
                <w:sz w:val="22"/>
                <w:szCs w:val="22"/>
              </w:rPr>
            </w:pPr>
            <w:r w:rsidRPr="00EB14BB">
              <w:rPr>
                <w:rFonts w:ascii="Arial" w:hAnsi="Arial" w:cs="Arial"/>
                <w:sz w:val="22"/>
                <w:szCs w:val="22"/>
              </w:rPr>
              <w:t>splaškové a komunálne</w:t>
            </w:r>
          </w:p>
          <w:p w:rsidR="0010292B" w:rsidRPr="00EB14BB" w:rsidRDefault="0010292B" w:rsidP="00302AD7">
            <w:pPr>
              <w:spacing w:before="0"/>
              <w:ind w:firstLine="1"/>
              <w:jc w:val="center"/>
              <w:rPr>
                <w:b/>
                <w:sz w:val="16"/>
                <w:szCs w:val="16"/>
              </w:rPr>
            </w:pPr>
            <w:r w:rsidRPr="001E0BFB">
              <w:rPr>
                <w:rFonts w:ascii="Arial" w:hAnsi="Arial" w:cs="Arial"/>
                <w:b/>
                <w:sz w:val="16"/>
                <w:szCs w:val="16"/>
              </w:rPr>
              <w:t>(NACE: 37)</w:t>
            </w:r>
          </w:p>
        </w:tc>
        <w:tc>
          <w:tcPr>
            <w:tcW w:w="1313" w:type="dxa"/>
            <w:tcBorders>
              <w:bottom w:val="single" w:sz="2" w:space="0" w:color="auto"/>
            </w:tcBorders>
            <w:vAlign w:val="center"/>
          </w:tcPr>
          <w:p w:rsidR="0010292B" w:rsidRPr="00894383" w:rsidRDefault="0010292B" w:rsidP="004F3C2E">
            <w:pPr>
              <w:spacing w:before="0"/>
              <w:ind w:firstLine="1"/>
              <w:jc w:val="center"/>
              <w:rPr>
                <w:rFonts w:ascii="Arial" w:hAnsi="Arial" w:cs="Arial"/>
                <w:sz w:val="22"/>
                <w:szCs w:val="22"/>
              </w:rPr>
            </w:pPr>
            <w:r w:rsidRPr="00894383">
              <w:rPr>
                <w:rFonts w:ascii="Arial" w:hAnsi="Arial" w:cs="Arial"/>
                <w:sz w:val="22"/>
                <w:szCs w:val="22"/>
              </w:rPr>
              <w:t>poľnohosp.</w:t>
            </w:r>
          </w:p>
          <w:p w:rsidR="0010292B" w:rsidRPr="00894383" w:rsidRDefault="0010292B" w:rsidP="004F3C2E">
            <w:pPr>
              <w:spacing w:before="0"/>
              <w:ind w:firstLine="0"/>
              <w:jc w:val="center"/>
              <w:rPr>
                <w:rFonts w:ascii="Arial" w:hAnsi="Arial" w:cs="Arial"/>
                <w:sz w:val="22"/>
                <w:szCs w:val="22"/>
              </w:rPr>
            </w:pPr>
            <w:r w:rsidRPr="00894383">
              <w:rPr>
                <w:rFonts w:ascii="Arial" w:hAnsi="Arial" w:cs="Arial"/>
                <w:sz w:val="22"/>
                <w:szCs w:val="22"/>
              </w:rPr>
              <w:t>výroba</w:t>
            </w:r>
          </w:p>
          <w:p w:rsidR="0010292B" w:rsidRPr="001E0BFB" w:rsidRDefault="0010292B" w:rsidP="00302AD7">
            <w:pPr>
              <w:spacing w:before="0"/>
              <w:ind w:left="-109" w:firstLine="1"/>
              <w:jc w:val="center"/>
              <w:rPr>
                <w:rFonts w:ascii="Arial" w:hAnsi="Arial" w:cs="Arial"/>
                <w:sz w:val="22"/>
                <w:szCs w:val="22"/>
              </w:rPr>
            </w:pPr>
            <w:r w:rsidRPr="001E0BFB">
              <w:rPr>
                <w:rFonts w:ascii="Arial" w:hAnsi="Arial" w:cs="Arial"/>
                <w:b/>
                <w:sz w:val="16"/>
                <w:szCs w:val="16"/>
              </w:rPr>
              <w:t>(NACE: 01 -03)</w:t>
            </w:r>
          </w:p>
        </w:tc>
        <w:tc>
          <w:tcPr>
            <w:tcW w:w="1378" w:type="dxa"/>
            <w:tcBorders>
              <w:bottom w:val="single" w:sz="2" w:space="0" w:color="auto"/>
              <w:right w:val="single" w:sz="2" w:space="0" w:color="auto"/>
            </w:tcBorders>
          </w:tcPr>
          <w:p w:rsidR="0010292B" w:rsidRDefault="0010292B" w:rsidP="004F3C2E">
            <w:pPr>
              <w:ind w:firstLine="0"/>
              <w:jc w:val="center"/>
              <w:rPr>
                <w:rFonts w:ascii="Arial" w:hAnsi="Arial" w:cs="Arial"/>
                <w:sz w:val="22"/>
                <w:szCs w:val="22"/>
              </w:rPr>
            </w:pPr>
            <w:r w:rsidRPr="00894383">
              <w:rPr>
                <w:rFonts w:ascii="Arial" w:hAnsi="Arial" w:cs="Arial"/>
                <w:sz w:val="22"/>
                <w:szCs w:val="22"/>
              </w:rPr>
              <w:t>iné aktivity</w:t>
            </w:r>
          </w:p>
          <w:p w:rsidR="0010292B" w:rsidRPr="001E0BFB" w:rsidRDefault="0010292B" w:rsidP="00302AD7">
            <w:pPr>
              <w:ind w:firstLine="0"/>
              <w:jc w:val="center"/>
              <w:rPr>
                <w:rFonts w:ascii="Arial" w:hAnsi="Arial" w:cs="Arial"/>
                <w:sz w:val="22"/>
                <w:szCs w:val="22"/>
              </w:rPr>
            </w:pPr>
            <w:r w:rsidRPr="001E0BFB">
              <w:rPr>
                <w:rFonts w:ascii="Arial" w:hAnsi="Arial" w:cs="Arial"/>
                <w:b/>
                <w:sz w:val="16"/>
                <w:szCs w:val="16"/>
              </w:rPr>
              <w:t>(NACE:45-96)</w:t>
            </w:r>
          </w:p>
        </w:tc>
      </w:tr>
      <w:tr w:rsidR="00587C52" w:rsidRPr="00921C67" w:rsidTr="00405836">
        <w:trPr>
          <w:trHeight w:val="340"/>
          <w:jc w:val="center"/>
        </w:trPr>
        <w:tc>
          <w:tcPr>
            <w:tcW w:w="1461" w:type="dxa"/>
            <w:tcBorders>
              <w:top w:val="single" w:sz="2" w:space="0" w:color="auto"/>
              <w:left w:val="single" w:sz="2" w:space="0" w:color="auto"/>
            </w:tcBorders>
            <w:vAlign w:val="center"/>
          </w:tcPr>
          <w:p w:rsidR="00587C52" w:rsidRPr="00FB3855" w:rsidRDefault="00587C52" w:rsidP="00587C52">
            <w:pPr>
              <w:spacing w:before="0"/>
              <w:ind w:firstLine="0"/>
              <w:jc w:val="left"/>
              <w:rPr>
                <w:rFonts w:ascii="Arial" w:hAnsi="Arial" w:cs="Arial"/>
                <w:sz w:val="22"/>
                <w:szCs w:val="22"/>
              </w:rPr>
            </w:pPr>
            <w:r w:rsidRPr="00FB3855">
              <w:rPr>
                <w:rFonts w:ascii="Arial" w:hAnsi="Arial" w:cs="Arial"/>
                <w:sz w:val="22"/>
                <w:szCs w:val="22"/>
              </w:rPr>
              <w:t>Čistené</w:t>
            </w:r>
          </w:p>
        </w:tc>
        <w:tc>
          <w:tcPr>
            <w:tcW w:w="1549" w:type="dxa"/>
            <w:tcBorders>
              <w:top w:val="single" w:sz="2" w:space="0" w:color="auto"/>
            </w:tcBorders>
            <w:vAlign w:val="center"/>
          </w:tcPr>
          <w:p w:rsidR="00587C52" w:rsidRPr="00587C52" w:rsidRDefault="00587C52" w:rsidP="00591E44">
            <w:pPr>
              <w:spacing w:before="0"/>
              <w:ind w:firstLine="0"/>
              <w:jc w:val="right"/>
              <w:rPr>
                <w:rFonts w:ascii="Arial" w:hAnsi="Arial" w:cs="Arial"/>
                <w:sz w:val="22"/>
                <w:szCs w:val="22"/>
              </w:rPr>
            </w:pPr>
            <w:r w:rsidRPr="00587C52">
              <w:rPr>
                <w:rFonts w:ascii="Arial" w:hAnsi="Arial" w:cs="Arial"/>
                <w:sz w:val="22"/>
                <w:szCs w:val="22"/>
              </w:rPr>
              <w:t>575 034,016</w:t>
            </w:r>
          </w:p>
        </w:tc>
        <w:tc>
          <w:tcPr>
            <w:tcW w:w="1793" w:type="dxa"/>
            <w:tcBorders>
              <w:top w:val="single" w:sz="2" w:space="0" w:color="auto"/>
            </w:tcBorders>
            <w:vAlign w:val="center"/>
          </w:tcPr>
          <w:p w:rsidR="00587C52" w:rsidRPr="00587C52" w:rsidRDefault="00587C52" w:rsidP="00591E44">
            <w:pPr>
              <w:spacing w:before="0"/>
              <w:ind w:firstLine="0"/>
              <w:jc w:val="right"/>
              <w:rPr>
                <w:rFonts w:ascii="Arial" w:hAnsi="Arial" w:cs="Arial"/>
                <w:sz w:val="22"/>
                <w:szCs w:val="22"/>
              </w:rPr>
            </w:pPr>
            <w:r w:rsidRPr="00587C52">
              <w:rPr>
                <w:rFonts w:ascii="Arial" w:hAnsi="Arial" w:cs="Arial"/>
                <w:sz w:val="22"/>
                <w:szCs w:val="22"/>
              </w:rPr>
              <w:t>185 730,012</w:t>
            </w:r>
          </w:p>
        </w:tc>
        <w:tc>
          <w:tcPr>
            <w:tcW w:w="1578" w:type="dxa"/>
            <w:tcBorders>
              <w:top w:val="single" w:sz="2" w:space="0" w:color="auto"/>
            </w:tcBorders>
            <w:vAlign w:val="center"/>
          </w:tcPr>
          <w:p w:rsidR="00587C52" w:rsidRPr="00587C52" w:rsidRDefault="00587C52" w:rsidP="00591E44">
            <w:pPr>
              <w:spacing w:before="0"/>
              <w:ind w:firstLine="0"/>
              <w:jc w:val="right"/>
              <w:rPr>
                <w:rFonts w:ascii="Arial" w:hAnsi="Arial" w:cs="Arial"/>
                <w:sz w:val="22"/>
                <w:szCs w:val="22"/>
              </w:rPr>
            </w:pPr>
            <w:r w:rsidRPr="00587C52">
              <w:rPr>
                <w:rFonts w:ascii="Arial" w:hAnsi="Arial" w:cs="Arial"/>
                <w:sz w:val="22"/>
                <w:szCs w:val="22"/>
              </w:rPr>
              <w:t>385 463,248</w:t>
            </w:r>
          </w:p>
        </w:tc>
        <w:tc>
          <w:tcPr>
            <w:tcW w:w="1313" w:type="dxa"/>
            <w:tcBorders>
              <w:top w:val="single" w:sz="2" w:space="0" w:color="auto"/>
            </w:tcBorders>
            <w:vAlign w:val="center"/>
          </w:tcPr>
          <w:p w:rsidR="00587C52" w:rsidRPr="00587C52" w:rsidRDefault="00587C52" w:rsidP="00591E44">
            <w:pPr>
              <w:spacing w:before="0"/>
              <w:ind w:firstLine="0"/>
              <w:jc w:val="right"/>
              <w:rPr>
                <w:rFonts w:ascii="Arial" w:hAnsi="Arial" w:cs="Arial"/>
                <w:sz w:val="22"/>
                <w:szCs w:val="22"/>
              </w:rPr>
            </w:pPr>
            <w:r w:rsidRPr="00587C52">
              <w:rPr>
                <w:rFonts w:ascii="Arial" w:hAnsi="Arial" w:cs="Arial"/>
                <w:sz w:val="22"/>
                <w:szCs w:val="22"/>
              </w:rPr>
              <w:t>19,089</w:t>
            </w:r>
          </w:p>
        </w:tc>
        <w:tc>
          <w:tcPr>
            <w:tcW w:w="1378" w:type="dxa"/>
            <w:tcBorders>
              <w:top w:val="single" w:sz="2" w:space="0" w:color="auto"/>
              <w:right w:val="single" w:sz="2" w:space="0" w:color="auto"/>
            </w:tcBorders>
            <w:vAlign w:val="center"/>
          </w:tcPr>
          <w:p w:rsidR="00587C52" w:rsidRPr="00587C52" w:rsidRDefault="00587C52" w:rsidP="00591E44">
            <w:pPr>
              <w:spacing w:before="0"/>
              <w:ind w:firstLine="0"/>
              <w:jc w:val="right"/>
              <w:rPr>
                <w:rFonts w:ascii="Arial" w:hAnsi="Arial" w:cs="Arial"/>
                <w:sz w:val="22"/>
                <w:szCs w:val="22"/>
              </w:rPr>
            </w:pPr>
            <w:r w:rsidRPr="00587C52">
              <w:rPr>
                <w:rFonts w:ascii="Arial" w:hAnsi="Arial" w:cs="Arial"/>
                <w:sz w:val="22"/>
                <w:szCs w:val="22"/>
              </w:rPr>
              <w:t>3 821,667</w:t>
            </w:r>
          </w:p>
        </w:tc>
      </w:tr>
      <w:tr w:rsidR="00587C52" w:rsidRPr="00921C67" w:rsidTr="00405836">
        <w:trPr>
          <w:trHeight w:val="340"/>
          <w:jc w:val="center"/>
        </w:trPr>
        <w:tc>
          <w:tcPr>
            <w:tcW w:w="1461" w:type="dxa"/>
            <w:tcBorders>
              <w:left w:val="single" w:sz="2" w:space="0" w:color="auto"/>
            </w:tcBorders>
            <w:vAlign w:val="center"/>
          </w:tcPr>
          <w:p w:rsidR="00587C52" w:rsidRPr="00FB3855" w:rsidRDefault="00587C52" w:rsidP="00587C52">
            <w:pPr>
              <w:spacing w:before="0"/>
              <w:ind w:firstLine="0"/>
              <w:jc w:val="left"/>
              <w:rPr>
                <w:rFonts w:ascii="Arial" w:hAnsi="Arial" w:cs="Arial"/>
                <w:sz w:val="22"/>
                <w:szCs w:val="22"/>
              </w:rPr>
            </w:pPr>
            <w:r w:rsidRPr="00FB3855">
              <w:rPr>
                <w:rFonts w:ascii="Arial" w:hAnsi="Arial" w:cs="Arial"/>
                <w:sz w:val="22"/>
                <w:szCs w:val="22"/>
              </w:rPr>
              <w:t>Nečistené</w:t>
            </w:r>
          </w:p>
        </w:tc>
        <w:tc>
          <w:tcPr>
            <w:tcW w:w="1549" w:type="dxa"/>
            <w:vAlign w:val="center"/>
          </w:tcPr>
          <w:p w:rsidR="00587C52" w:rsidRPr="00587C52" w:rsidRDefault="00587C52" w:rsidP="00591E44">
            <w:pPr>
              <w:spacing w:before="0"/>
              <w:ind w:firstLine="0"/>
              <w:jc w:val="right"/>
              <w:rPr>
                <w:rFonts w:ascii="Arial" w:hAnsi="Arial" w:cs="Arial"/>
                <w:sz w:val="22"/>
                <w:szCs w:val="22"/>
              </w:rPr>
            </w:pPr>
            <w:r w:rsidRPr="00587C52">
              <w:rPr>
                <w:rFonts w:ascii="Arial" w:hAnsi="Arial" w:cs="Arial"/>
                <w:sz w:val="22"/>
                <w:szCs w:val="22"/>
              </w:rPr>
              <w:t>45 033,453</w:t>
            </w:r>
          </w:p>
        </w:tc>
        <w:tc>
          <w:tcPr>
            <w:tcW w:w="1793" w:type="dxa"/>
            <w:vAlign w:val="center"/>
          </w:tcPr>
          <w:p w:rsidR="00587C52" w:rsidRPr="00587C52" w:rsidRDefault="00587C52" w:rsidP="00591E44">
            <w:pPr>
              <w:spacing w:before="0"/>
              <w:ind w:firstLine="0"/>
              <w:jc w:val="right"/>
              <w:rPr>
                <w:rFonts w:ascii="Arial" w:hAnsi="Arial" w:cs="Arial"/>
                <w:sz w:val="22"/>
                <w:szCs w:val="22"/>
              </w:rPr>
            </w:pPr>
            <w:r w:rsidRPr="00587C52">
              <w:rPr>
                <w:rFonts w:ascii="Arial" w:hAnsi="Arial" w:cs="Arial"/>
                <w:sz w:val="22"/>
                <w:szCs w:val="22"/>
              </w:rPr>
              <w:t>34 605,644</w:t>
            </w:r>
          </w:p>
        </w:tc>
        <w:tc>
          <w:tcPr>
            <w:tcW w:w="1578" w:type="dxa"/>
            <w:vAlign w:val="center"/>
          </w:tcPr>
          <w:p w:rsidR="00587C52" w:rsidRPr="00587C52" w:rsidRDefault="00587C52" w:rsidP="00591E44">
            <w:pPr>
              <w:spacing w:before="0"/>
              <w:ind w:firstLine="0"/>
              <w:jc w:val="right"/>
              <w:rPr>
                <w:rFonts w:ascii="Arial" w:hAnsi="Arial" w:cs="Arial"/>
                <w:sz w:val="22"/>
                <w:szCs w:val="22"/>
              </w:rPr>
            </w:pPr>
            <w:r w:rsidRPr="00587C52">
              <w:rPr>
                <w:rFonts w:ascii="Arial" w:hAnsi="Arial" w:cs="Arial"/>
                <w:sz w:val="22"/>
                <w:szCs w:val="22"/>
              </w:rPr>
              <w:t>3 262,194</w:t>
            </w:r>
          </w:p>
        </w:tc>
        <w:tc>
          <w:tcPr>
            <w:tcW w:w="1313" w:type="dxa"/>
            <w:vAlign w:val="center"/>
          </w:tcPr>
          <w:p w:rsidR="00587C52" w:rsidRPr="00587C52" w:rsidRDefault="00587C52" w:rsidP="00591E44">
            <w:pPr>
              <w:spacing w:before="0"/>
              <w:ind w:firstLine="0"/>
              <w:jc w:val="right"/>
              <w:rPr>
                <w:rFonts w:ascii="Arial" w:hAnsi="Arial" w:cs="Arial"/>
                <w:sz w:val="22"/>
                <w:szCs w:val="22"/>
              </w:rPr>
            </w:pPr>
            <w:r w:rsidRPr="00587C52">
              <w:rPr>
                <w:rFonts w:ascii="Arial" w:hAnsi="Arial" w:cs="Arial"/>
                <w:sz w:val="22"/>
                <w:szCs w:val="22"/>
              </w:rPr>
              <w:t>107,653</w:t>
            </w:r>
          </w:p>
        </w:tc>
        <w:tc>
          <w:tcPr>
            <w:tcW w:w="1378" w:type="dxa"/>
            <w:tcBorders>
              <w:right w:val="single" w:sz="2" w:space="0" w:color="auto"/>
            </w:tcBorders>
            <w:vAlign w:val="center"/>
          </w:tcPr>
          <w:p w:rsidR="00587C52" w:rsidRPr="00587C52" w:rsidRDefault="00587C52" w:rsidP="00591E44">
            <w:pPr>
              <w:spacing w:before="0"/>
              <w:ind w:firstLine="0"/>
              <w:jc w:val="right"/>
              <w:rPr>
                <w:rFonts w:ascii="Arial" w:hAnsi="Arial" w:cs="Arial"/>
                <w:sz w:val="22"/>
                <w:szCs w:val="22"/>
              </w:rPr>
            </w:pPr>
            <w:r w:rsidRPr="00587C52">
              <w:rPr>
                <w:rFonts w:ascii="Arial" w:hAnsi="Arial" w:cs="Arial"/>
                <w:sz w:val="22"/>
                <w:szCs w:val="22"/>
              </w:rPr>
              <w:t>7 057,962</w:t>
            </w:r>
          </w:p>
        </w:tc>
      </w:tr>
      <w:tr w:rsidR="00587C52" w:rsidRPr="00921C67" w:rsidTr="00405836">
        <w:trPr>
          <w:trHeight w:val="340"/>
          <w:jc w:val="center"/>
        </w:trPr>
        <w:tc>
          <w:tcPr>
            <w:tcW w:w="1461" w:type="dxa"/>
            <w:tcBorders>
              <w:left w:val="single" w:sz="2" w:space="0" w:color="auto"/>
              <w:bottom w:val="single" w:sz="2" w:space="0" w:color="auto"/>
            </w:tcBorders>
            <w:vAlign w:val="center"/>
          </w:tcPr>
          <w:p w:rsidR="00587C52" w:rsidRPr="00FB3855" w:rsidRDefault="00587C52" w:rsidP="00587C52">
            <w:pPr>
              <w:spacing w:before="0"/>
              <w:ind w:firstLine="0"/>
              <w:jc w:val="left"/>
              <w:rPr>
                <w:rFonts w:ascii="Arial" w:hAnsi="Arial" w:cs="Arial"/>
                <w:sz w:val="22"/>
                <w:szCs w:val="22"/>
              </w:rPr>
            </w:pPr>
            <w:r w:rsidRPr="00FB3855">
              <w:rPr>
                <w:rFonts w:ascii="Arial" w:hAnsi="Arial" w:cs="Arial"/>
                <w:sz w:val="22"/>
                <w:szCs w:val="22"/>
              </w:rPr>
              <w:t>Spolu</w:t>
            </w:r>
          </w:p>
        </w:tc>
        <w:tc>
          <w:tcPr>
            <w:tcW w:w="1549" w:type="dxa"/>
            <w:tcBorders>
              <w:bottom w:val="single" w:sz="2" w:space="0" w:color="auto"/>
            </w:tcBorders>
            <w:vAlign w:val="center"/>
          </w:tcPr>
          <w:p w:rsidR="00587C52" w:rsidRPr="00591E44" w:rsidRDefault="00587C52" w:rsidP="00591E44">
            <w:pPr>
              <w:spacing w:before="0"/>
              <w:ind w:firstLine="0"/>
              <w:jc w:val="right"/>
              <w:rPr>
                <w:rFonts w:ascii="Arial" w:hAnsi="Arial" w:cs="Arial"/>
                <w:sz w:val="22"/>
                <w:szCs w:val="22"/>
              </w:rPr>
            </w:pPr>
            <w:r w:rsidRPr="00591E44">
              <w:rPr>
                <w:rFonts w:ascii="Arial" w:hAnsi="Arial" w:cs="Arial"/>
                <w:sz w:val="22"/>
                <w:szCs w:val="22"/>
              </w:rPr>
              <w:t>620 067,469</w:t>
            </w:r>
          </w:p>
        </w:tc>
        <w:tc>
          <w:tcPr>
            <w:tcW w:w="1793" w:type="dxa"/>
            <w:tcBorders>
              <w:bottom w:val="single" w:sz="2" w:space="0" w:color="auto"/>
            </w:tcBorders>
            <w:vAlign w:val="center"/>
          </w:tcPr>
          <w:p w:rsidR="00587C52" w:rsidRPr="00587C52" w:rsidRDefault="00587C52" w:rsidP="00591E44">
            <w:pPr>
              <w:spacing w:before="0"/>
              <w:ind w:firstLine="0"/>
              <w:jc w:val="right"/>
              <w:rPr>
                <w:rFonts w:ascii="Arial" w:hAnsi="Arial" w:cs="Arial"/>
                <w:sz w:val="22"/>
                <w:szCs w:val="22"/>
              </w:rPr>
            </w:pPr>
            <w:r w:rsidRPr="00587C52">
              <w:rPr>
                <w:rFonts w:ascii="Arial" w:hAnsi="Arial" w:cs="Arial"/>
                <w:sz w:val="22"/>
                <w:szCs w:val="22"/>
              </w:rPr>
              <w:t>220 335,656</w:t>
            </w:r>
          </w:p>
        </w:tc>
        <w:tc>
          <w:tcPr>
            <w:tcW w:w="1578" w:type="dxa"/>
            <w:tcBorders>
              <w:bottom w:val="single" w:sz="2" w:space="0" w:color="auto"/>
            </w:tcBorders>
            <w:vAlign w:val="center"/>
          </w:tcPr>
          <w:p w:rsidR="00587C52" w:rsidRPr="00587C52" w:rsidRDefault="00587C52" w:rsidP="00591E44">
            <w:pPr>
              <w:spacing w:before="0"/>
              <w:ind w:firstLine="0"/>
              <w:jc w:val="right"/>
              <w:rPr>
                <w:rFonts w:ascii="Arial" w:hAnsi="Arial" w:cs="Arial"/>
                <w:sz w:val="22"/>
                <w:szCs w:val="22"/>
              </w:rPr>
            </w:pPr>
            <w:r w:rsidRPr="00587C52">
              <w:rPr>
                <w:rFonts w:ascii="Arial" w:hAnsi="Arial" w:cs="Arial"/>
                <w:sz w:val="22"/>
                <w:szCs w:val="22"/>
              </w:rPr>
              <w:t>388 725,442</w:t>
            </w:r>
          </w:p>
        </w:tc>
        <w:tc>
          <w:tcPr>
            <w:tcW w:w="1313" w:type="dxa"/>
            <w:tcBorders>
              <w:bottom w:val="single" w:sz="2" w:space="0" w:color="auto"/>
            </w:tcBorders>
            <w:vAlign w:val="center"/>
          </w:tcPr>
          <w:p w:rsidR="00587C52" w:rsidRPr="00587C52" w:rsidRDefault="00587C52" w:rsidP="00591E44">
            <w:pPr>
              <w:spacing w:before="0"/>
              <w:ind w:firstLine="0"/>
              <w:jc w:val="right"/>
              <w:rPr>
                <w:rFonts w:ascii="Arial" w:hAnsi="Arial" w:cs="Arial"/>
                <w:sz w:val="22"/>
                <w:szCs w:val="22"/>
              </w:rPr>
            </w:pPr>
            <w:r w:rsidRPr="00587C52">
              <w:rPr>
                <w:rFonts w:ascii="Arial" w:hAnsi="Arial" w:cs="Arial"/>
                <w:sz w:val="22"/>
                <w:szCs w:val="22"/>
              </w:rPr>
              <w:t>126,742</w:t>
            </w:r>
          </w:p>
        </w:tc>
        <w:tc>
          <w:tcPr>
            <w:tcW w:w="1378" w:type="dxa"/>
            <w:tcBorders>
              <w:bottom w:val="single" w:sz="2" w:space="0" w:color="auto"/>
              <w:right w:val="single" w:sz="2" w:space="0" w:color="auto"/>
            </w:tcBorders>
            <w:vAlign w:val="center"/>
          </w:tcPr>
          <w:p w:rsidR="00587C52" w:rsidRPr="00587C52" w:rsidRDefault="00587C52" w:rsidP="00591E44">
            <w:pPr>
              <w:spacing w:before="0"/>
              <w:ind w:firstLine="0"/>
              <w:jc w:val="right"/>
              <w:rPr>
                <w:rFonts w:ascii="Arial" w:hAnsi="Arial" w:cs="Arial"/>
                <w:sz w:val="22"/>
                <w:szCs w:val="22"/>
              </w:rPr>
            </w:pPr>
            <w:r w:rsidRPr="00587C52">
              <w:rPr>
                <w:rFonts w:ascii="Arial" w:hAnsi="Arial" w:cs="Arial"/>
                <w:sz w:val="22"/>
                <w:szCs w:val="22"/>
              </w:rPr>
              <w:t>10 879,629</w:t>
            </w:r>
          </w:p>
        </w:tc>
      </w:tr>
    </w:tbl>
    <w:p w:rsidR="0010292B" w:rsidRPr="009B300D" w:rsidRDefault="0010292B" w:rsidP="0010292B">
      <w:pPr>
        <w:spacing w:before="0"/>
        <w:ind w:firstLine="0"/>
        <w:rPr>
          <w:rFonts w:ascii="Arial" w:hAnsi="Arial" w:cs="Arial"/>
          <w:sz w:val="18"/>
          <w:szCs w:val="18"/>
        </w:rPr>
      </w:pPr>
      <w:r w:rsidRPr="009B300D">
        <w:rPr>
          <w:rFonts w:ascii="Arial" w:hAnsi="Arial" w:cs="Arial"/>
          <w:sz w:val="18"/>
          <w:szCs w:val="18"/>
        </w:rPr>
        <w:t xml:space="preserve">Zdroj: SHMÚ </w:t>
      </w:r>
    </w:p>
    <w:p w:rsidR="0010292B" w:rsidRPr="009B300D" w:rsidRDefault="0010292B" w:rsidP="0010292B">
      <w:pPr>
        <w:spacing w:before="0"/>
        <w:ind w:firstLine="0"/>
        <w:rPr>
          <w:rFonts w:ascii="Arial" w:hAnsi="Arial" w:cs="Arial"/>
          <w:sz w:val="18"/>
          <w:szCs w:val="18"/>
        </w:rPr>
      </w:pPr>
      <w:r w:rsidRPr="009B300D">
        <w:rPr>
          <w:rFonts w:ascii="Arial" w:hAnsi="Arial" w:cs="Arial"/>
          <w:sz w:val="18"/>
          <w:szCs w:val="18"/>
        </w:rPr>
        <w:t xml:space="preserve">NACE: Štatistická klasifikácia ekonomických činností </w:t>
      </w:r>
    </w:p>
    <w:p w:rsidR="0010292B" w:rsidRDefault="0010292B" w:rsidP="0010292B">
      <w:pPr>
        <w:ind w:firstLine="440"/>
        <w:rPr>
          <w:rFonts w:ascii="Arial" w:hAnsi="Arial" w:cs="Arial"/>
          <w:color w:val="000000"/>
        </w:rPr>
      </w:pPr>
      <w:r w:rsidRPr="0091472C">
        <w:rPr>
          <w:rFonts w:ascii="Arial" w:hAnsi="Arial" w:cs="Arial"/>
          <w:color w:val="000000"/>
        </w:rPr>
        <w:t xml:space="preserve">Údaje o množstve vypúšťaných odpadových </w:t>
      </w:r>
      <w:r>
        <w:rPr>
          <w:rFonts w:ascii="Arial" w:hAnsi="Arial" w:cs="Arial"/>
          <w:color w:val="000000"/>
        </w:rPr>
        <w:t xml:space="preserve">vôd </w:t>
      </w:r>
      <w:r w:rsidRPr="0091472C">
        <w:rPr>
          <w:rFonts w:ascii="Arial" w:hAnsi="Arial" w:cs="Arial"/>
          <w:color w:val="000000"/>
        </w:rPr>
        <w:t>v</w:t>
      </w:r>
      <w:r>
        <w:rPr>
          <w:rFonts w:ascii="Arial" w:hAnsi="Arial" w:cs="Arial"/>
          <w:color w:val="000000"/>
        </w:rPr>
        <w:t> </w:t>
      </w:r>
      <w:r w:rsidRPr="0091472C">
        <w:rPr>
          <w:rFonts w:ascii="Arial" w:hAnsi="Arial" w:cs="Arial"/>
          <w:color w:val="000000"/>
        </w:rPr>
        <w:t>tab</w:t>
      </w:r>
      <w:r>
        <w:rPr>
          <w:rFonts w:ascii="Arial" w:hAnsi="Arial" w:cs="Arial"/>
          <w:color w:val="000000"/>
        </w:rPr>
        <w:t>uľkách</w:t>
      </w:r>
      <w:r w:rsidRPr="0091472C">
        <w:rPr>
          <w:rFonts w:ascii="Arial" w:hAnsi="Arial" w:cs="Arial"/>
          <w:color w:val="000000"/>
        </w:rPr>
        <w:t xml:space="preserve"> č.</w:t>
      </w:r>
      <w:r>
        <w:rPr>
          <w:rFonts w:ascii="Arial" w:hAnsi="Arial" w:cs="Arial"/>
          <w:color w:val="000000"/>
        </w:rPr>
        <w:t xml:space="preserve"> 6</w:t>
      </w:r>
      <w:r w:rsidRPr="0091472C">
        <w:rPr>
          <w:rFonts w:ascii="Arial" w:hAnsi="Arial" w:cs="Arial"/>
          <w:color w:val="000000"/>
        </w:rPr>
        <w:t>.</w:t>
      </w:r>
      <w:r>
        <w:rPr>
          <w:rFonts w:ascii="Arial" w:hAnsi="Arial" w:cs="Arial"/>
          <w:color w:val="000000"/>
        </w:rPr>
        <w:t>4</w:t>
      </w:r>
      <w:r w:rsidRPr="0091472C">
        <w:rPr>
          <w:rFonts w:ascii="Arial" w:hAnsi="Arial" w:cs="Arial"/>
          <w:color w:val="000000"/>
        </w:rPr>
        <w:t xml:space="preserve">.1 a č. </w:t>
      </w:r>
      <w:r>
        <w:rPr>
          <w:rFonts w:ascii="Arial" w:hAnsi="Arial" w:cs="Arial"/>
          <w:color w:val="000000"/>
        </w:rPr>
        <w:t>6</w:t>
      </w:r>
      <w:r w:rsidRPr="0091472C">
        <w:rPr>
          <w:rFonts w:ascii="Arial" w:hAnsi="Arial" w:cs="Arial"/>
          <w:color w:val="000000"/>
        </w:rPr>
        <w:t>.</w:t>
      </w:r>
      <w:r>
        <w:rPr>
          <w:rFonts w:ascii="Arial" w:hAnsi="Arial" w:cs="Arial"/>
          <w:color w:val="000000"/>
        </w:rPr>
        <w:t>4</w:t>
      </w:r>
      <w:r w:rsidRPr="0091472C">
        <w:rPr>
          <w:rFonts w:ascii="Arial" w:hAnsi="Arial" w:cs="Arial"/>
          <w:color w:val="000000"/>
        </w:rPr>
        <w:t>.2 sa líšia</w:t>
      </w:r>
      <w:r>
        <w:rPr>
          <w:rFonts w:ascii="Arial" w:hAnsi="Arial" w:cs="Arial"/>
          <w:color w:val="000000"/>
        </w:rPr>
        <w:t>,</w:t>
      </w:r>
      <w:r w:rsidRPr="0091472C">
        <w:rPr>
          <w:rFonts w:ascii="Arial" w:hAnsi="Arial" w:cs="Arial"/>
          <w:color w:val="000000"/>
        </w:rPr>
        <w:t xml:space="preserve"> nakoľko SHMÚ podľa zákona o vodách sleduje len vypúšťané odpadové vody nad </w:t>
      </w:r>
      <w:smartTag w:uri="urn:schemas-microsoft-com:office:smarttags" w:element="metricconverter">
        <w:smartTagPr>
          <w:attr w:name="ProductID" w:val="10ﾠ000 m3"/>
        </w:smartTagPr>
        <w:r w:rsidRPr="0091472C">
          <w:rPr>
            <w:rFonts w:ascii="Arial" w:hAnsi="Arial" w:cs="Arial"/>
            <w:color w:val="000000"/>
          </w:rPr>
          <w:t>10 000 m</w:t>
        </w:r>
        <w:r w:rsidRPr="0091472C">
          <w:rPr>
            <w:rFonts w:ascii="Arial" w:hAnsi="Arial" w:cs="Arial"/>
            <w:color w:val="000000"/>
            <w:vertAlign w:val="superscript"/>
          </w:rPr>
          <w:t>3</w:t>
        </w:r>
      </w:smartTag>
      <w:r w:rsidRPr="0091472C">
        <w:rPr>
          <w:rFonts w:ascii="Arial" w:hAnsi="Arial" w:cs="Arial"/>
          <w:color w:val="000000"/>
        </w:rPr>
        <w:t xml:space="preserve"> ročne alebo </w:t>
      </w:r>
      <w:smartTag w:uri="urn:schemas-microsoft-com:office:smarttags" w:element="metricconverter">
        <w:smartTagPr>
          <w:attr w:name="ProductID" w:val="1ﾠ000 m3"/>
        </w:smartTagPr>
        <w:r w:rsidRPr="0091472C">
          <w:rPr>
            <w:rFonts w:ascii="Arial" w:hAnsi="Arial" w:cs="Arial"/>
            <w:color w:val="000000"/>
          </w:rPr>
          <w:t>1 000 m</w:t>
        </w:r>
        <w:r w:rsidRPr="0091472C">
          <w:rPr>
            <w:rFonts w:ascii="Arial" w:hAnsi="Arial" w:cs="Arial"/>
            <w:color w:val="000000"/>
            <w:vertAlign w:val="superscript"/>
          </w:rPr>
          <w:t>3</w:t>
        </w:r>
      </w:smartTag>
      <w:r w:rsidRPr="0091472C">
        <w:rPr>
          <w:rFonts w:ascii="Arial" w:hAnsi="Arial" w:cs="Arial"/>
          <w:color w:val="000000"/>
        </w:rPr>
        <w:t xml:space="preserve"> mesačne</w:t>
      </w:r>
      <w:r>
        <w:rPr>
          <w:rFonts w:ascii="Arial" w:hAnsi="Arial" w:cs="Arial"/>
          <w:color w:val="000000"/>
        </w:rPr>
        <w:t>.</w:t>
      </w:r>
    </w:p>
    <w:p w:rsidR="0010292B" w:rsidRPr="003A6760" w:rsidRDefault="0010292B" w:rsidP="00846530">
      <w:pPr>
        <w:spacing w:after="240"/>
        <w:ind w:firstLine="440"/>
        <w:rPr>
          <w:rFonts w:ascii="Arial" w:hAnsi="Arial" w:cs="Arial"/>
          <w:color w:val="000000"/>
        </w:rPr>
      </w:pPr>
      <w:r w:rsidRPr="003A6760">
        <w:rPr>
          <w:rFonts w:ascii="Arial" w:hAnsi="Arial" w:cs="Arial"/>
          <w:color w:val="000000"/>
        </w:rPr>
        <w:t>Prehľad o celkových množstvách znečisťujúcich látok vypúšťaných do vodných tokov v roku 201</w:t>
      </w:r>
      <w:r w:rsidR="00591E44">
        <w:rPr>
          <w:rFonts w:ascii="Arial" w:hAnsi="Arial" w:cs="Arial"/>
          <w:color w:val="000000"/>
        </w:rPr>
        <w:t>6</w:t>
      </w:r>
      <w:r>
        <w:rPr>
          <w:rFonts w:ascii="Arial" w:hAnsi="Arial" w:cs="Arial"/>
          <w:color w:val="000000"/>
        </w:rPr>
        <w:t xml:space="preserve"> </w:t>
      </w:r>
      <w:r w:rsidRPr="003A6760">
        <w:rPr>
          <w:rFonts w:ascii="Arial" w:hAnsi="Arial" w:cs="Arial"/>
          <w:color w:val="000000"/>
        </w:rPr>
        <w:t>vo vybraných ukazovateľoch znečistenia (BSK</w:t>
      </w:r>
      <w:r w:rsidRPr="003A6760">
        <w:rPr>
          <w:rFonts w:ascii="Arial" w:hAnsi="Arial" w:cs="Arial"/>
          <w:color w:val="000000"/>
          <w:vertAlign w:val="subscript"/>
        </w:rPr>
        <w:t>5</w:t>
      </w:r>
      <w:r w:rsidRPr="003A6760">
        <w:rPr>
          <w:rFonts w:ascii="Arial" w:hAnsi="Arial" w:cs="Arial"/>
          <w:color w:val="000000"/>
        </w:rPr>
        <w:t>, ChSK</w:t>
      </w:r>
      <w:r w:rsidRPr="003A6760">
        <w:rPr>
          <w:rFonts w:ascii="Arial" w:hAnsi="Arial" w:cs="Arial"/>
          <w:color w:val="000000"/>
          <w:vertAlign w:val="subscript"/>
        </w:rPr>
        <w:t>Cr</w:t>
      </w:r>
      <w:r w:rsidRPr="003A6760">
        <w:rPr>
          <w:rFonts w:ascii="Arial" w:hAnsi="Arial" w:cs="Arial"/>
          <w:color w:val="000000"/>
        </w:rPr>
        <w:t>, N</w:t>
      </w:r>
      <w:r w:rsidRPr="003A6760">
        <w:rPr>
          <w:rFonts w:ascii="Arial" w:hAnsi="Arial" w:cs="Arial"/>
          <w:color w:val="000000"/>
          <w:vertAlign w:val="subscript"/>
        </w:rPr>
        <w:t>celk</w:t>
      </w:r>
      <w:r>
        <w:rPr>
          <w:rFonts w:ascii="Arial" w:hAnsi="Arial" w:cs="Arial"/>
          <w:color w:val="000000"/>
          <w:vertAlign w:val="subscript"/>
        </w:rPr>
        <w:t>.</w:t>
      </w:r>
      <w:r w:rsidRPr="003A6760">
        <w:rPr>
          <w:rFonts w:ascii="Arial" w:hAnsi="Arial" w:cs="Arial"/>
          <w:color w:val="000000"/>
        </w:rPr>
        <w:t xml:space="preserve"> a P</w:t>
      </w:r>
      <w:r w:rsidRPr="003A6760">
        <w:rPr>
          <w:rFonts w:ascii="Arial" w:hAnsi="Arial" w:cs="Arial"/>
          <w:color w:val="000000"/>
          <w:vertAlign w:val="subscript"/>
        </w:rPr>
        <w:t>celk</w:t>
      </w:r>
      <w:r>
        <w:rPr>
          <w:rFonts w:ascii="Arial" w:hAnsi="Arial" w:cs="Arial"/>
          <w:color w:val="000000"/>
          <w:vertAlign w:val="subscript"/>
        </w:rPr>
        <w:t>.</w:t>
      </w:r>
      <w:r w:rsidRPr="003A6760">
        <w:rPr>
          <w:rFonts w:ascii="Arial" w:hAnsi="Arial" w:cs="Arial"/>
          <w:color w:val="000000"/>
        </w:rPr>
        <w:t xml:space="preserve">) bol spracovaný z databázy Súhrnnej evidencie o vodách a je uvedený v tabuľke </w:t>
      </w:r>
      <w:r>
        <w:rPr>
          <w:rFonts w:ascii="Arial" w:hAnsi="Arial" w:cs="Arial"/>
          <w:color w:val="000000"/>
        </w:rPr>
        <w:t>č. 6.4.3.</w:t>
      </w:r>
    </w:p>
    <w:p w:rsidR="0010292B" w:rsidRDefault="0010292B" w:rsidP="0010292B">
      <w:pPr>
        <w:ind w:firstLine="0"/>
        <w:rPr>
          <w:rFonts w:ascii="Arial" w:hAnsi="Arial" w:cs="Arial"/>
        </w:rPr>
      </w:pPr>
      <w:r w:rsidRPr="003A6760">
        <w:rPr>
          <w:rFonts w:ascii="Arial" w:hAnsi="Arial" w:cs="Arial"/>
        </w:rPr>
        <w:t xml:space="preserve">Zaťaženie bilancovaných zdrojov znečistenia vypúšťané </w:t>
      </w:r>
    </w:p>
    <w:p w:rsidR="0010292B" w:rsidRPr="00A41C19" w:rsidRDefault="0010292B" w:rsidP="0010292B">
      <w:pPr>
        <w:spacing w:before="0"/>
        <w:ind w:firstLine="0"/>
        <w:rPr>
          <w:sz w:val="20"/>
        </w:rPr>
      </w:pPr>
      <w:r w:rsidRPr="003A6760">
        <w:rPr>
          <w:rFonts w:ascii="Arial" w:hAnsi="Arial" w:cs="Arial"/>
        </w:rPr>
        <w:t xml:space="preserve">do povrchových vôd podľa jednotlivých čiastkových </w:t>
      </w:r>
      <w:r w:rsidRPr="00385ED3">
        <w:rPr>
          <w:rFonts w:ascii="Arial" w:hAnsi="Arial" w:cs="Arial"/>
        </w:rPr>
        <w:t xml:space="preserve">povodí                      tab. č. </w:t>
      </w:r>
      <w:r>
        <w:rPr>
          <w:rFonts w:ascii="Arial" w:hAnsi="Arial" w:cs="Arial"/>
        </w:rPr>
        <w:t>6</w:t>
      </w:r>
      <w:r w:rsidRPr="00385ED3">
        <w:rPr>
          <w:rFonts w:ascii="Arial" w:hAnsi="Arial" w:cs="Arial"/>
        </w:rPr>
        <w:t>.4.3</w:t>
      </w:r>
      <w:r w:rsidRPr="00085CC1">
        <w:rPr>
          <w:rFonts w:ascii="Arial" w:hAnsi="Arial" w:cs="Arial"/>
        </w:rPr>
        <w:t> </w:t>
      </w: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014"/>
        <w:gridCol w:w="1554"/>
        <w:gridCol w:w="1376"/>
        <w:gridCol w:w="1376"/>
        <w:gridCol w:w="1376"/>
        <w:gridCol w:w="1376"/>
      </w:tblGrid>
      <w:tr w:rsidR="0010292B" w:rsidRPr="003A6760" w:rsidTr="004F3C2E">
        <w:trPr>
          <w:trHeight w:val="397"/>
          <w:jc w:val="center"/>
        </w:trPr>
        <w:tc>
          <w:tcPr>
            <w:tcW w:w="2014" w:type="dxa"/>
            <w:vMerge w:val="restart"/>
            <w:vAlign w:val="center"/>
          </w:tcPr>
          <w:p w:rsidR="0010292B" w:rsidRPr="003A6760" w:rsidRDefault="0010292B" w:rsidP="004F3C2E">
            <w:pPr>
              <w:spacing w:before="0"/>
              <w:ind w:firstLine="0"/>
              <w:jc w:val="center"/>
              <w:rPr>
                <w:rFonts w:ascii="Arial" w:hAnsi="Arial" w:cs="Arial"/>
              </w:rPr>
            </w:pPr>
            <w:r w:rsidRPr="003A6760">
              <w:rPr>
                <w:rFonts w:ascii="Arial" w:hAnsi="Arial" w:cs="Arial"/>
                <w:sz w:val="22"/>
                <w:szCs w:val="22"/>
              </w:rPr>
              <w:t>Čiastkové povodie</w:t>
            </w:r>
          </w:p>
        </w:tc>
        <w:tc>
          <w:tcPr>
            <w:tcW w:w="1554" w:type="dxa"/>
            <w:vMerge w:val="restart"/>
            <w:vAlign w:val="center"/>
          </w:tcPr>
          <w:p w:rsidR="0010292B" w:rsidRPr="003A6760" w:rsidRDefault="0010292B" w:rsidP="004F3C2E">
            <w:pPr>
              <w:spacing w:before="0"/>
              <w:ind w:firstLine="0"/>
              <w:jc w:val="center"/>
              <w:rPr>
                <w:rFonts w:ascii="Arial" w:hAnsi="Arial" w:cs="Arial"/>
              </w:rPr>
            </w:pPr>
            <w:r w:rsidRPr="003A6760">
              <w:rPr>
                <w:rFonts w:ascii="Arial" w:hAnsi="Arial" w:cs="Arial"/>
                <w:sz w:val="22"/>
                <w:szCs w:val="22"/>
              </w:rPr>
              <w:t>Množstvo</w:t>
            </w:r>
          </w:p>
          <w:p w:rsidR="0010292B" w:rsidRDefault="0010292B" w:rsidP="004F3C2E">
            <w:pPr>
              <w:spacing w:before="0"/>
              <w:ind w:firstLine="0"/>
              <w:jc w:val="center"/>
              <w:rPr>
                <w:rFonts w:ascii="Arial" w:hAnsi="Arial" w:cs="Arial"/>
              </w:rPr>
            </w:pPr>
            <w:r w:rsidRPr="003A6760">
              <w:rPr>
                <w:rFonts w:ascii="Arial" w:hAnsi="Arial" w:cs="Arial"/>
                <w:sz w:val="22"/>
                <w:szCs w:val="22"/>
              </w:rPr>
              <w:t>odpad</w:t>
            </w:r>
            <w:r>
              <w:rPr>
                <w:rFonts w:ascii="Arial" w:hAnsi="Arial" w:cs="Arial"/>
                <w:sz w:val="22"/>
                <w:szCs w:val="22"/>
              </w:rPr>
              <w:t>ových</w:t>
            </w:r>
            <w:r w:rsidRPr="003A6760">
              <w:rPr>
                <w:rFonts w:ascii="Arial" w:hAnsi="Arial" w:cs="Arial"/>
                <w:sz w:val="22"/>
                <w:szCs w:val="22"/>
              </w:rPr>
              <w:t xml:space="preserve"> vôd</w:t>
            </w:r>
          </w:p>
          <w:p w:rsidR="0010292B" w:rsidRPr="003A6760" w:rsidRDefault="0010292B" w:rsidP="004F3C2E">
            <w:pPr>
              <w:spacing w:before="0"/>
              <w:ind w:firstLine="0"/>
              <w:jc w:val="center"/>
              <w:rPr>
                <w:rFonts w:ascii="Arial" w:hAnsi="Arial" w:cs="Arial"/>
              </w:rPr>
            </w:pPr>
            <w:r w:rsidRPr="003A6760">
              <w:rPr>
                <w:rFonts w:ascii="Arial" w:hAnsi="Arial" w:cs="Arial"/>
                <w:sz w:val="22"/>
                <w:szCs w:val="22"/>
              </w:rPr>
              <w:sym w:font="Arial" w:char="005B"/>
            </w:r>
            <w:r>
              <w:rPr>
                <w:rFonts w:ascii="Arial" w:hAnsi="Arial" w:cs="Arial"/>
                <w:sz w:val="22"/>
                <w:szCs w:val="22"/>
              </w:rPr>
              <w:t>tis</w:t>
            </w:r>
            <w:r w:rsidRPr="003A6760">
              <w:rPr>
                <w:rFonts w:ascii="Arial" w:hAnsi="Arial" w:cs="Arial"/>
                <w:sz w:val="22"/>
                <w:szCs w:val="22"/>
              </w:rPr>
              <w:t>. m</w:t>
            </w:r>
            <w:r w:rsidRPr="003A6760">
              <w:rPr>
                <w:rFonts w:ascii="Arial" w:hAnsi="Arial" w:cs="Arial"/>
                <w:sz w:val="22"/>
                <w:szCs w:val="22"/>
                <w:vertAlign w:val="superscript"/>
              </w:rPr>
              <w:t>3</w:t>
            </w:r>
            <w:r w:rsidRPr="003A6760">
              <w:rPr>
                <w:rFonts w:ascii="Arial" w:hAnsi="Arial" w:cs="Arial"/>
                <w:sz w:val="22"/>
                <w:szCs w:val="22"/>
              </w:rPr>
              <w:t>.r</w:t>
            </w:r>
            <w:r w:rsidRPr="003A6760">
              <w:rPr>
                <w:rFonts w:ascii="Arial" w:hAnsi="Arial" w:cs="Arial"/>
                <w:sz w:val="22"/>
                <w:szCs w:val="22"/>
                <w:vertAlign w:val="superscript"/>
              </w:rPr>
              <w:t>-1</w:t>
            </w:r>
            <w:r w:rsidRPr="003A6760">
              <w:rPr>
                <w:rFonts w:ascii="Arial" w:hAnsi="Arial" w:cs="Arial"/>
                <w:sz w:val="22"/>
                <w:szCs w:val="22"/>
              </w:rPr>
              <w:sym w:font="Arial" w:char="005D"/>
            </w:r>
          </w:p>
        </w:tc>
        <w:tc>
          <w:tcPr>
            <w:tcW w:w="1376" w:type="dxa"/>
            <w:vAlign w:val="center"/>
          </w:tcPr>
          <w:p w:rsidR="0010292B" w:rsidRPr="00CF222E" w:rsidRDefault="0010292B" w:rsidP="004F3C2E">
            <w:pPr>
              <w:spacing w:before="0"/>
              <w:ind w:firstLine="0"/>
              <w:jc w:val="center"/>
              <w:rPr>
                <w:rFonts w:ascii="Arial" w:hAnsi="Arial" w:cs="Arial"/>
                <w:sz w:val="22"/>
                <w:szCs w:val="22"/>
              </w:rPr>
            </w:pPr>
            <w:r w:rsidRPr="003A6760">
              <w:rPr>
                <w:rFonts w:ascii="Arial" w:hAnsi="Arial" w:cs="Arial"/>
                <w:sz w:val="22"/>
                <w:szCs w:val="22"/>
              </w:rPr>
              <w:t>BSK</w:t>
            </w:r>
            <w:r w:rsidRPr="00CF222E">
              <w:rPr>
                <w:rFonts w:ascii="Arial" w:hAnsi="Arial" w:cs="Arial"/>
                <w:sz w:val="22"/>
                <w:szCs w:val="22"/>
                <w:vertAlign w:val="subscript"/>
              </w:rPr>
              <w:t>5</w:t>
            </w:r>
          </w:p>
        </w:tc>
        <w:tc>
          <w:tcPr>
            <w:tcW w:w="1376" w:type="dxa"/>
            <w:vAlign w:val="center"/>
          </w:tcPr>
          <w:p w:rsidR="0010292B" w:rsidRPr="00CF222E" w:rsidRDefault="0010292B" w:rsidP="004F3C2E">
            <w:pPr>
              <w:spacing w:before="0"/>
              <w:ind w:firstLine="0"/>
              <w:jc w:val="center"/>
              <w:rPr>
                <w:rFonts w:ascii="Arial" w:hAnsi="Arial" w:cs="Arial"/>
                <w:sz w:val="22"/>
                <w:szCs w:val="22"/>
              </w:rPr>
            </w:pPr>
            <w:r w:rsidRPr="003A6760">
              <w:rPr>
                <w:rFonts w:ascii="Arial" w:hAnsi="Arial" w:cs="Arial"/>
                <w:sz w:val="22"/>
                <w:szCs w:val="22"/>
              </w:rPr>
              <w:t>ChSK</w:t>
            </w:r>
            <w:r w:rsidRPr="00CF222E">
              <w:rPr>
                <w:rFonts w:ascii="Arial" w:hAnsi="Arial" w:cs="Arial"/>
                <w:sz w:val="22"/>
                <w:szCs w:val="22"/>
                <w:vertAlign w:val="subscript"/>
              </w:rPr>
              <w:t>Cr</w:t>
            </w:r>
          </w:p>
        </w:tc>
        <w:tc>
          <w:tcPr>
            <w:tcW w:w="1376" w:type="dxa"/>
            <w:vAlign w:val="center"/>
          </w:tcPr>
          <w:p w:rsidR="0010292B" w:rsidRPr="00CF222E" w:rsidRDefault="0010292B" w:rsidP="004F3C2E">
            <w:pPr>
              <w:spacing w:before="0"/>
              <w:ind w:firstLine="0"/>
              <w:jc w:val="center"/>
              <w:rPr>
                <w:rFonts w:ascii="Arial" w:hAnsi="Arial" w:cs="Arial"/>
                <w:sz w:val="22"/>
                <w:szCs w:val="22"/>
              </w:rPr>
            </w:pPr>
            <w:r w:rsidRPr="003A6760">
              <w:rPr>
                <w:rFonts w:ascii="Arial" w:hAnsi="Arial" w:cs="Arial"/>
                <w:sz w:val="22"/>
                <w:szCs w:val="22"/>
              </w:rPr>
              <w:t>N</w:t>
            </w:r>
            <w:r w:rsidRPr="00CF222E">
              <w:rPr>
                <w:rFonts w:ascii="Arial" w:hAnsi="Arial" w:cs="Arial"/>
                <w:sz w:val="22"/>
                <w:szCs w:val="22"/>
                <w:vertAlign w:val="subscript"/>
              </w:rPr>
              <w:t>celk.</w:t>
            </w:r>
          </w:p>
        </w:tc>
        <w:tc>
          <w:tcPr>
            <w:tcW w:w="1376" w:type="dxa"/>
            <w:vAlign w:val="center"/>
          </w:tcPr>
          <w:p w:rsidR="0010292B" w:rsidRPr="00CF222E" w:rsidRDefault="0010292B" w:rsidP="004F3C2E">
            <w:pPr>
              <w:spacing w:before="0"/>
              <w:ind w:firstLine="0"/>
              <w:jc w:val="center"/>
              <w:rPr>
                <w:rFonts w:ascii="Arial" w:hAnsi="Arial" w:cs="Arial"/>
                <w:sz w:val="22"/>
                <w:szCs w:val="22"/>
              </w:rPr>
            </w:pPr>
            <w:r w:rsidRPr="003A6760">
              <w:rPr>
                <w:rFonts w:ascii="Arial" w:hAnsi="Arial" w:cs="Arial"/>
                <w:sz w:val="22"/>
                <w:szCs w:val="22"/>
              </w:rPr>
              <w:t>P</w:t>
            </w:r>
            <w:r w:rsidRPr="00771223">
              <w:rPr>
                <w:rFonts w:ascii="Arial" w:hAnsi="Arial" w:cs="Arial"/>
                <w:sz w:val="22"/>
                <w:szCs w:val="22"/>
                <w:vertAlign w:val="subscript"/>
              </w:rPr>
              <w:t>celk.</w:t>
            </w:r>
          </w:p>
        </w:tc>
      </w:tr>
      <w:tr w:rsidR="0010292B" w:rsidRPr="003A6760" w:rsidTr="004F3C2E">
        <w:trPr>
          <w:trHeight w:val="397"/>
          <w:jc w:val="center"/>
        </w:trPr>
        <w:tc>
          <w:tcPr>
            <w:tcW w:w="2014" w:type="dxa"/>
            <w:vMerge/>
            <w:vAlign w:val="center"/>
          </w:tcPr>
          <w:p w:rsidR="0010292B" w:rsidRPr="003A6760" w:rsidRDefault="0010292B" w:rsidP="004F3C2E">
            <w:pPr>
              <w:ind w:firstLine="0"/>
              <w:jc w:val="center"/>
              <w:rPr>
                <w:rFonts w:ascii="Arial" w:hAnsi="Arial" w:cs="Arial"/>
              </w:rPr>
            </w:pPr>
          </w:p>
        </w:tc>
        <w:tc>
          <w:tcPr>
            <w:tcW w:w="1554" w:type="dxa"/>
            <w:vMerge/>
            <w:vAlign w:val="center"/>
          </w:tcPr>
          <w:p w:rsidR="0010292B" w:rsidRPr="003A6760" w:rsidRDefault="0010292B" w:rsidP="004F3C2E">
            <w:pPr>
              <w:ind w:firstLine="0"/>
              <w:jc w:val="center"/>
              <w:rPr>
                <w:rFonts w:ascii="Arial" w:hAnsi="Arial" w:cs="Arial"/>
              </w:rPr>
            </w:pPr>
          </w:p>
        </w:tc>
        <w:tc>
          <w:tcPr>
            <w:tcW w:w="5504" w:type="dxa"/>
            <w:gridSpan w:val="4"/>
            <w:vAlign w:val="center"/>
          </w:tcPr>
          <w:p w:rsidR="0010292B" w:rsidRPr="003A6760" w:rsidRDefault="0010292B" w:rsidP="004F3C2E">
            <w:pPr>
              <w:spacing w:before="0"/>
              <w:ind w:firstLine="0"/>
              <w:jc w:val="center"/>
              <w:rPr>
                <w:rFonts w:ascii="Arial" w:hAnsi="Arial" w:cs="Arial"/>
              </w:rPr>
            </w:pPr>
            <w:r w:rsidRPr="003A6760">
              <w:rPr>
                <w:rFonts w:ascii="Arial" w:hAnsi="Arial" w:cs="Arial"/>
                <w:sz w:val="22"/>
                <w:szCs w:val="22"/>
              </w:rPr>
              <w:sym w:font="Arial" w:char="005B"/>
            </w:r>
            <w:r w:rsidRPr="003A6760">
              <w:rPr>
                <w:rFonts w:ascii="Arial" w:hAnsi="Arial" w:cs="Arial"/>
                <w:sz w:val="22"/>
                <w:szCs w:val="22"/>
              </w:rPr>
              <w:t>t.r</w:t>
            </w:r>
            <w:r w:rsidRPr="003A6760">
              <w:rPr>
                <w:rFonts w:ascii="Arial" w:hAnsi="Arial" w:cs="Arial"/>
                <w:sz w:val="22"/>
                <w:szCs w:val="22"/>
                <w:vertAlign w:val="superscript"/>
              </w:rPr>
              <w:t>-1</w:t>
            </w:r>
            <w:r w:rsidRPr="003A6760">
              <w:rPr>
                <w:rFonts w:ascii="Arial" w:hAnsi="Arial" w:cs="Arial"/>
                <w:sz w:val="22"/>
                <w:szCs w:val="22"/>
              </w:rPr>
              <w:sym w:font="Arial" w:char="005D"/>
            </w:r>
          </w:p>
        </w:tc>
      </w:tr>
      <w:tr w:rsidR="00591E44" w:rsidRPr="003A6760" w:rsidTr="00302AD7">
        <w:trPr>
          <w:trHeight w:hRule="exact" w:val="340"/>
          <w:jc w:val="center"/>
        </w:trPr>
        <w:tc>
          <w:tcPr>
            <w:tcW w:w="2014" w:type="dxa"/>
            <w:vAlign w:val="center"/>
          </w:tcPr>
          <w:p w:rsidR="00591E44" w:rsidRPr="003A6760" w:rsidRDefault="00591E44" w:rsidP="00591E44">
            <w:pPr>
              <w:spacing w:before="0"/>
              <w:ind w:firstLine="0"/>
              <w:jc w:val="left"/>
              <w:rPr>
                <w:rFonts w:ascii="Arial" w:hAnsi="Arial" w:cs="Arial"/>
              </w:rPr>
            </w:pPr>
            <w:r w:rsidRPr="003A6760">
              <w:rPr>
                <w:rFonts w:ascii="Arial" w:hAnsi="Arial" w:cs="Arial"/>
                <w:sz w:val="22"/>
                <w:szCs w:val="22"/>
              </w:rPr>
              <w:t>Dunaj</w:t>
            </w:r>
          </w:p>
        </w:tc>
        <w:tc>
          <w:tcPr>
            <w:tcW w:w="1554"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27 330,738</w:t>
            </w:r>
          </w:p>
        </w:tc>
        <w:tc>
          <w:tcPr>
            <w:tcW w:w="1376"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114,406</w:t>
            </w:r>
          </w:p>
        </w:tc>
        <w:tc>
          <w:tcPr>
            <w:tcW w:w="1376"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838,492</w:t>
            </w:r>
          </w:p>
        </w:tc>
        <w:tc>
          <w:tcPr>
            <w:tcW w:w="1376"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213,782</w:t>
            </w:r>
          </w:p>
        </w:tc>
        <w:tc>
          <w:tcPr>
            <w:tcW w:w="1376"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13,583</w:t>
            </w:r>
          </w:p>
        </w:tc>
      </w:tr>
      <w:tr w:rsidR="00591E44" w:rsidRPr="003A6760" w:rsidTr="00302AD7">
        <w:trPr>
          <w:trHeight w:hRule="exact" w:val="340"/>
          <w:jc w:val="center"/>
        </w:trPr>
        <w:tc>
          <w:tcPr>
            <w:tcW w:w="2014" w:type="dxa"/>
            <w:vAlign w:val="center"/>
          </w:tcPr>
          <w:p w:rsidR="00591E44" w:rsidRPr="003A6760" w:rsidRDefault="00591E44" w:rsidP="00591E44">
            <w:pPr>
              <w:spacing w:before="0"/>
              <w:ind w:firstLine="0"/>
              <w:jc w:val="left"/>
              <w:rPr>
                <w:rFonts w:ascii="Arial" w:hAnsi="Arial" w:cs="Arial"/>
              </w:rPr>
            </w:pPr>
            <w:r w:rsidRPr="003A6760">
              <w:rPr>
                <w:rFonts w:ascii="Arial" w:hAnsi="Arial" w:cs="Arial"/>
                <w:sz w:val="22"/>
                <w:szCs w:val="22"/>
              </w:rPr>
              <w:t>Morava</w:t>
            </w:r>
          </w:p>
        </w:tc>
        <w:tc>
          <w:tcPr>
            <w:tcW w:w="1554"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16 311,635</w:t>
            </w:r>
          </w:p>
        </w:tc>
        <w:tc>
          <w:tcPr>
            <w:tcW w:w="1376"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60,428</w:t>
            </w:r>
          </w:p>
        </w:tc>
        <w:tc>
          <w:tcPr>
            <w:tcW w:w="1376"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393,241</w:t>
            </w:r>
          </w:p>
        </w:tc>
        <w:tc>
          <w:tcPr>
            <w:tcW w:w="1376"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132,802</w:t>
            </w:r>
          </w:p>
        </w:tc>
        <w:tc>
          <w:tcPr>
            <w:tcW w:w="1376"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7,446</w:t>
            </w:r>
          </w:p>
        </w:tc>
      </w:tr>
      <w:tr w:rsidR="00591E44" w:rsidRPr="003A6760" w:rsidTr="00302AD7">
        <w:trPr>
          <w:trHeight w:hRule="exact" w:val="340"/>
          <w:jc w:val="center"/>
        </w:trPr>
        <w:tc>
          <w:tcPr>
            <w:tcW w:w="2014" w:type="dxa"/>
            <w:vAlign w:val="center"/>
          </w:tcPr>
          <w:p w:rsidR="00591E44" w:rsidRPr="003A6760" w:rsidRDefault="00591E44" w:rsidP="00591E44">
            <w:pPr>
              <w:spacing w:before="0"/>
              <w:ind w:firstLine="0"/>
              <w:jc w:val="left"/>
              <w:rPr>
                <w:rFonts w:ascii="Arial" w:hAnsi="Arial" w:cs="Arial"/>
              </w:rPr>
            </w:pPr>
            <w:r w:rsidRPr="003A6760">
              <w:rPr>
                <w:rFonts w:ascii="Arial" w:hAnsi="Arial" w:cs="Arial"/>
                <w:sz w:val="22"/>
                <w:szCs w:val="22"/>
              </w:rPr>
              <w:t>Váh</w:t>
            </w:r>
          </w:p>
        </w:tc>
        <w:tc>
          <w:tcPr>
            <w:tcW w:w="1554"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322 491,982</w:t>
            </w:r>
          </w:p>
        </w:tc>
        <w:tc>
          <w:tcPr>
            <w:tcW w:w="1376"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1 588,257</w:t>
            </w:r>
          </w:p>
        </w:tc>
        <w:tc>
          <w:tcPr>
            <w:tcW w:w="1376"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9 637,409</w:t>
            </w:r>
          </w:p>
        </w:tc>
        <w:tc>
          <w:tcPr>
            <w:tcW w:w="1376"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1 976,569</w:t>
            </w:r>
          </w:p>
        </w:tc>
        <w:tc>
          <w:tcPr>
            <w:tcW w:w="1376"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155,941</w:t>
            </w:r>
          </w:p>
        </w:tc>
      </w:tr>
      <w:tr w:rsidR="00591E44" w:rsidRPr="003A6760" w:rsidTr="00302AD7">
        <w:trPr>
          <w:trHeight w:hRule="exact" w:val="340"/>
          <w:jc w:val="center"/>
        </w:trPr>
        <w:tc>
          <w:tcPr>
            <w:tcW w:w="2014" w:type="dxa"/>
            <w:vAlign w:val="center"/>
          </w:tcPr>
          <w:p w:rsidR="00591E44" w:rsidRPr="003A6760" w:rsidRDefault="00591E44" w:rsidP="00591E44">
            <w:pPr>
              <w:spacing w:before="0"/>
              <w:ind w:firstLine="0"/>
              <w:jc w:val="left"/>
              <w:rPr>
                <w:rFonts w:ascii="Arial" w:hAnsi="Arial" w:cs="Arial"/>
              </w:rPr>
            </w:pPr>
            <w:r w:rsidRPr="003A6760">
              <w:rPr>
                <w:rFonts w:ascii="Arial" w:hAnsi="Arial" w:cs="Arial"/>
                <w:sz w:val="22"/>
                <w:szCs w:val="22"/>
              </w:rPr>
              <w:t>Hron</w:t>
            </w:r>
          </w:p>
        </w:tc>
        <w:tc>
          <w:tcPr>
            <w:tcW w:w="1554"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83 610,979</w:t>
            </w:r>
          </w:p>
        </w:tc>
        <w:tc>
          <w:tcPr>
            <w:tcW w:w="1376"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389,135</w:t>
            </w:r>
          </w:p>
        </w:tc>
        <w:tc>
          <w:tcPr>
            <w:tcW w:w="1376"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2 340,159</w:t>
            </w:r>
          </w:p>
        </w:tc>
        <w:tc>
          <w:tcPr>
            <w:tcW w:w="1376"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384,278</w:t>
            </w:r>
          </w:p>
        </w:tc>
        <w:tc>
          <w:tcPr>
            <w:tcW w:w="1376"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43,792</w:t>
            </w:r>
          </w:p>
        </w:tc>
      </w:tr>
      <w:tr w:rsidR="00591E44" w:rsidRPr="003A6760" w:rsidTr="00302AD7">
        <w:trPr>
          <w:trHeight w:hRule="exact" w:val="340"/>
          <w:jc w:val="center"/>
        </w:trPr>
        <w:tc>
          <w:tcPr>
            <w:tcW w:w="2014" w:type="dxa"/>
            <w:vAlign w:val="center"/>
          </w:tcPr>
          <w:p w:rsidR="00591E44" w:rsidRPr="003A6760" w:rsidRDefault="00591E44" w:rsidP="00591E44">
            <w:pPr>
              <w:spacing w:before="0"/>
              <w:ind w:firstLine="0"/>
              <w:jc w:val="left"/>
              <w:rPr>
                <w:rFonts w:ascii="Arial" w:hAnsi="Arial" w:cs="Arial"/>
              </w:rPr>
            </w:pPr>
            <w:r w:rsidRPr="003A6760">
              <w:rPr>
                <w:rFonts w:ascii="Arial" w:hAnsi="Arial" w:cs="Arial"/>
                <w:sz w:val="22"/>
                <w:szCs w:val="22"/>
              </w:rPr>
              <w:t>Ipeľ</w:t>
            </w:r>
          </w:p>
        </w:tc>
        <w:tc>
          <w:tcPr>
            <w:tcW w:w="1554"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11 525,789</w:t>
            </w:r>
          </w:p>
        </w:tc>
        <w:tc>
          <w:tcPr>
            <w:tcW w:w="1376"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51,314</w:t>
            </w:r>
          </w:p>
        </w:tc>
        <w:tc>
          <w:tcPr>
            <w:tcW w:w="1376"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236,394</w:t>
            </w:r>
          </w:p>
        </w:tc>
        <w:tc>
          <w:tcPr>
            <w:tcW w:w="1376"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68,475</w:t>
            </w:r>
          </w:p>
        </w:tc>
        <w:tc>
          <w:tcPr>
            <w:tcW w:w="1376"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6,135</w:t>
            </w:r>
          </w:p>
        </w:tc>
      </w:tr>
      <w:tr w:rsidR="00591E44" w:rsidRPr="003A6760" w:rsidTr="00302AD7">
        <w:trPr>
          <w:trHeight w:hRule="exact" w:val="340"/>
          <w:jc w:val="center"/>
        </w:trPr>
        <w:tc>
          <w:tcPr>
            <w:tcW w:w="2014" w:type="dxa"/>
            <w:vAlign w:val="center"/>
          </w:tcPr>
          <w:p w:rsidR="00591E44" w:rsidRPr="003A6760" w:rsidRDefault="00591E44" w:rsidP="00591E44">
            <w:pPr>
              <w:spacing w:before="0"/>
              <w:ind w:firstLine="0"/>
              <w:jc w:val="left"/>
              <w:rPr>
                <w:rFonts w:ascii="Arial" w:hAnsi="Arial" w:cs="Arial"/>
              </w:rPr>
            </w:pPr>
            <w:r w:rsidRPr="003A6760">
              <w:rPr>
                <w:rFonts w:ascii="Arial" w:hAnsi="Arial" w:cs="Arial"/>
                <w:sz w:val="22"/>
                <w:szCs w:val="22"/>
              </w:rPr>
              <w:t>Slaná</w:t>
            </w:r>
          </w:p>
        </w:tc>
        <w:tc>
          <w:tcPr>
            <w:tcW w:w="1554"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12 869,947</w:t>
            </w:r>
          </w:p>
        </w:tc>
        <w:tc>
          <w:tcPr>
            <w:tcW w:w="1376"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65,612</w:t>
            </w:r>
          </w:p>
        </w:tc>
        <w:tc>
          <w:tcPr>
            <w:tcW w:w="1376"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271,052</w:t>
            </w:r>
          </w:p>
        </w:tc>
        <w:tc>
          <w:tcPr>
            <w:tcW w:w="1376"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75,082</w:t>
            </w:r>
          </w:p>
        </w:tc>
        <w:tc>
          <w:tcPr>
            <w:tcW w:w="1376"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6,678</w:t>
            </w:r>
          </w:p>
        </w:tc>
      </w:tr>
      <w:tr w:rsidR="00591E44" w:rsidRPr="003A6760" w:rsidTr="00302AD7">
        <w:trPr>
          <w:trHeight w:hRule="exact" w:val="340"/>
          <w:jc w:val="center"/>
        </w:trPr>
        <w:tc>
          <w:tcPr>
            <w:tcW w:w="2014" w:type="dxa"/>
            <w:vAlign w:val="center"/>
          </w:tcPr>
          <w:p w:rsidR="00591E44" w:rsidRPr="003A6760" w:rsidRDefault="00591E44" w:rsidP="00591E44">
            <w:pPr>
              <w:spacing w:before="0"/>
              <w:ind w:firstLine="0"/>
              <w:jc w:val="left"/>
              <w:rPr>
                <w:rFonts w:ascii="Arial" w:hAnsi="Arial" w:cs="Arial"/>
              </w:rPr>
            </w:pPr>
            <w:r w:rsidRPr="003A6760">
              <w:rPr>
                <w:rFonts w:ascii="Arial" w:hAnsi="Arial" w:cs="Arial"/>
                <w:sz w:val="22"/>
                <w:szCs w:val="22"/>
              </w:rPr>
              <w:t>Bodrog</w:t>
            </w:r>
          </w:p>
        </w:tc>
        <w:tc>
          <w:tcPr>
            <w:tcW w:w="1554"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35 354,758</w:t>
            </w:r>
          </w:p>
        </w:tc>
        <w:tc>
          <w:tcPr>
            <w:tcW w:w="1376"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327,965</w:t>
            </w:r>
          </w:p>
        </w:tc>
        <w:tc>
          <w:tcPr>
            <w:tcW w:w="1376"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2 192,891</w:t>
            </w:r>
          </w:p>
        </w:tc>
        <w:tc>
          <w:tcPr>
            <w:tcW w:w="1376"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189,952</w:t>
            </w:r>
          </w:p>
        </w:tc>
        <w:tc>
          <w:tcPr>
            <w:tcW w:w="1376"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12,950</w:t>
            </w:r>
          </w:p>
        </w:tc>
      </w:tr>
      <w:tr w:rsidR="00591E44" w:rsidRPr="003A6760" w:rsidTr="00302AD7">
        <w:trPr>
          <w:trHeight w:hRule="exact" w:val="340"/>
          <w:jc w:val="center"/>
        </w:trPr>
        <w:tc>
          <w:tcPr>
            <w:tcW w:w="2014" w:type="dxa"/>
            <w:vAlign w:val="center"/>
          </w:tcPr>
          <w:p w:rsidR="00591E44" w:rsidRPr="003A6760" w:rsidRDefault="00591E44" w:rsidP="00591E44">
            <w:pPr>
              <w:spacing w:before="0"/>
              <w:ind w:firstLine="0"/>
              <w:jc w:val="left"/>
              <w:rPr>
                <w:rFonts w:ascii="Arial" w:hAnsi="Arial" w:cs="Arial"/>
              </w:rPr>
            </w:pPr>
            <w:r w:rsidRPr="003A6760">
              <w:rPr>
                <w:rFonts w:ascii="Arial" w:hAnsi="Arial" w:cs="Arial"/>
                <w:sz w:val="22"/>
                <w:szCs w:val="22"/>
              </w:rPr>
              <w:t>Hornád</w:t>
            </w:r>
          </w:p>
        </w:tc>
        <w:tc>
          <w:tcPr>
            <w:tcW w:w="1554"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80 591,029</w:t>
            </w:r>
          </w:p>
        </w:tc>
        <w:tc>
          <w:tcPr>
            <w:tcW w:w="1376"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324,032</w:t>
            </w:r>
          </w:p>
        </w:tc>
        <w:tc>
          <w:tcPr>
            <w:tcW w:w="1376"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1 466,203</w:t>
            </w:r>
          </w:p>
        </w:tc>
        <w:tc>
          <w:tcPr>
            <w:tcW w:w="1376"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609,701</w:t>
            </w:r>
          </w:p>
        </w:tc>
        <w:tc>
          <w:tcPr>
            <w:tcW w:w="1376"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29,178</w:t>
            </w:r>
          </w:p>
        </w:tc>
      </w:tr>
      <w:tr w:rsidR="00591E44" w:rsidRPr="003A6760" w:rsidTr="00302AD7">
        <w:trPr>
          <w:trHeight w:hRule="exact" w:val="340"/>
          <w:jc w:val="center"/>
        </w:trPr>
        <w:tc>
          <w:tcPr>
            <w:tcW w:w="2014" w:type="dxa"/>
            <w:vAlign w:val="center"/>
          </w:tcPr>
          <w:p w:rsidR="00591E44" w:rsidRPr="003A6760" w:rsidRDefault="00591E44" w:rsidP="00591E44">
            <w:pPr>
              <w:spacing w:before="0"/>
              <w:ind w:firstLine="0"/>
              <w:jc w:val="left"/>
              <w:rPr>
                <w:rFonts w:ascii="Arial" w:hAnsi="Arial" w:cs="Arial"/>
              </w:rPr>
            </w:pPr>
            <w:r w:rsidRPr="003A6760">
              <w:rPr>
                <w:rFonts w:ascii="Arial" w:hAnsi="Arial" w:cs="Arial"/>
                <w:sz w:val="22"/>
                <w:szCs w:val="22"/>
              </w:rPr>
              <w:t>Bodva</w:t>
            </w:r>
          </w:p>
        </w:tc>
        <w:tc>
          <w:tcPr>
            <w:tcW w:w="1554"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2 403,653</w:t>
            </w:r>
          </w:p>
        </w:tc>
        <w:tc>
          <w:tcPr>
            <w:tcW w:w="1376"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9,131</w:t>
            </w:r>
          </w:p>
        </w:tc>
        <w:tc>
          <w:tcPr>
            <w:tcW w:w="1376"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38,957</w:t>
            </w:r>
          </w:p>
        </w:tc>
        <w:tc>
          <w:tcPr>
            <w:tcW w:w="1376"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4,859</w:t>
            </w:r>
          </w:p>
        </w:tc>
        <w:tc>
          <w:tcPr>
            <w:tcW w:w="1376"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0,267</w:t>
            </w:r>
          </w:p>
        </w:tc>
      </w:tr>
      <w:tr w:rsidR="00591E44" w:rsidRPr="003A6760" w:rsidTr="00302AD7">
        <w:trPr>
          <w:trHeight w:hRule="exact" w:val="340"/>
          <w:jc w:val="center"/>
        </w:trPr>
        <w:tc>
          <w:tcPr>
            <w:tcW w:w="2014" w:type="dxa"/>
            <w:vAlign w:val="center"/>
          </w:tcPr>
          <w:p w:rsidR="00591E44" w:rsidRPr="003A6760" w:rsidRDefault="00591E44" w:rsidP="00591E44">
            <w:pPr>
              <w:spacing w:before="0"/>
              <w:ind w:firstLine="0"/>
              <w:jc w:val="left"/>
              <w:rPr>
                <w:rFonts w:ascii="Arial" w:hAnsi="Arial" w:cs="Arial"/>
              </w:rPr>
            </w:pPr>
            <w:r w:rsidRPr="003A6760">
              <w:rPr>
                <w:rFonts w:ascii="Arial" w:hAnsi="Arial" w:cs="Arial"/>
                <w:sz w:val="22"/>
                <w:szCs w:val="22"/>
              </w:rPr>
              <w:t>Dunajec a Poprad</w:t>
            </w:r>
          </w:p>
        </w:tc>
        <w:tc>
          <w:tcPr>
            <w:tcW w:w="1554"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27 576,958</w:t>
            </w:r>
          </w:p>
        </w:tc>
        <w:tc>
          <w:tcPr>
            <w:tcW w:w="1376"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470,482</w:t>
            </w:r>
          </w:p>
        </w:tc>
        <w:tc>
          <w:tcPr>
            <w:tcW w:w="1376"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1 139,580</w:t>
            </w:r>
          </w:p>
        </w:tc>
        <w:tc>
          <w:tcPr>
            <w:tcW w:w="1376"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133,548</w:t>
            </w:r>
          </w:p>
        </w:tc>
        <w:tc>
          <w:tcPr>
            <w:tcW w:w="1376"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17,605</w:t>
            </w:r>
          </w:p>
        </w:tc>
      </w:tr>
      <w:tr w:rsidR="00591E44" w:rsidRPr="003A6760" w:rsidTr="00302AD7">
        <w:trPr>
          <w:trHeight w:hRule="exact" w:val="340"/>
          <w:jc w:val="center"/>
        </w:trPr>
        <w:tc>
          <w:tcPr>
            <w:tcW w:w="2014" w:type="dxa"/>
            <w:vAlign w:val="center"/>
          </w:tcPr>
          <w:p w:rsidR="00591E44" w:rsidRPr="003A6760" w:rsidRDefault="00591E44" w:rsidP="00591E44">
            <w:pPr>
              <w:spacing w:before="0"/>
              <w:ind w:firstLine="0"/>
              <w:jc w:val="left"/>
              <w:rPr>
                <w:rFonts w:ascii="Arial" w:hAnsi="Arial" w:cs="Arial"/>
              </w:rPr>
            </w:pPr>
            <w:r w:rsidRPr="003A6760">
              <w:rPr>
                <w:rFonts w:ascii="Arial" w:hAnsi="Arial" w:cs="Arial"/>
                <w:sz w:val="22"/>
                <w:szCs w:val="22"/>
              </w:rPr>
              <w:t>SR spolu</w:t>
            </w:r>
          </w:p>
        </w:tc>
        <w:tc>
          <w:tcPr>
            <w:tcW w:w="1554"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620 067,469</w:t>
            </w:r>
          </w:p>
        </w:tc>
        <w:tc>
          <w:tcPr>
            <w:tcW w:w="1376"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3 400,761</w:t>
            </w:r>
          </w:p>
        </w:tc>
        <w:tc>
          <w:tcPr>
            <w:tcW w:w="1376"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18 554,378</w:t>
            </w:r>
          </w:p>
        </w:tc>
        <w:tc>
          <w:tcPr>
            <w:tcW w:w="1376"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3 789,048</w:t>
            </w:r>
          </w:p>
        </w:tc>
        <w:tc>
          <w:tcPr>
            <w:tcW w:w="1376" w:type="dxa"/>
            <w:vAlign w:val="center"/>
          </w:tcPr>
          <w:p w:rsidR="00591E44" w:rsidRPr="00591E44" w:rsidRDefault="00591E44" w:rsidP="0010523E">
            <w:pPr>
              <w:spacing w:before="0"/>
              <w:ind w:right="95" w:firstLine="0"/>
              <w:jc w:val="right"/>
              <w:rPr>
                <w:rFonts w:ascii="Arial" w:hAnsi="Arial" w:cs="Arial"/>
                <w:sz w:val="22"/>
                <w:szCs w:val="22"/>
              </w:rPr>
            </w:pPr>
            <w:r w:rsidRPr="00591E44">
              <w:rPr>
                <w:rFonts w:ascii="Arial" w:hAnsi="Arial" w:cs="Arial"/>
                <w:sz w:val="22"/>
                <w:szCs w:val="22"/>
              </w:rPr>
              <w:t>293,575</w:t>
            </w:r>
          </w:p>
        </w:tc>
      </w:tr>
    </w:tbl>
    <w:p w:rsidR="0010292B" w:rsidRDefault="0010292B" w:rsidP="00012396">
      <w:pPr>
        <w:spacing w:before="0" w:line="276" w:lineRule="auto"/>
        <w:ind w:firstLine="0"/>
        <w:rPr>
          <w:rFonts w:ascii="Arial" w:hAnsi="Arial" w:cs="Arial"/>
          <w:sz w:val="20"/>
          <w:szCs w:val="20"/>
        </w:rPr>
      </w:pPr>
      <w:r w:rsidRPr="0091472C">
        <w:rPr>
          <w:rFonts w:ascii="Arial" w:hAnsi="Arial" w:cs="Arial"/>
          <w:sz w:val="20"/>
          <w:szCs w:val="20"/>
        </w:rPr>
        <w:t xml:space="preserve">Zdroj: SHMÚ </w:t>
      </w:r>
    </w:p>
    <w:p w:rsidR="0010292B" w:rsidRPr="00B96401" w:rsidRDefault="0010292B" w:rsidP="00012396">
      <w:pPr>
        <w:keepNext/>
        <w:tabs>
          <w:tab w:val="left" w:pos="0"/>
        </w:tabs>
        <w:spacing w:line="276" w:lineRule="auto"/>
        <w:ind w:firstLine="0"/>
        <w:outlineLvl w:val="1"/>
        <w:rPr>
          <w:rFonts w:ascii="Arial" w:hAnsi="Arial" w:cs="Arial"/>
          <w:b/>
          <w:bCs/>
          <w:i/>
          <w:iCs/>
          <w:szCs w:val="22"/>
        </w:rPr>
      </w:pPr>
      <w:r w:rsidRPr="00E73392">
        <w:rPr>
          <w:rFonts w:ascii="Arial" w:hAnsi="Arial" w:cs="Arial"/>
          <w:b/>
          <w:bCs/>
          <w:i/>
          <w:iCs/>
          <w:szCs w:val="22"/>
        </w:rPr>
        <w:lastRenderedPageBreak/>
        <w:t>6.5</w:t>
      </w:r>
      <w:r w:rsidRPr="00E73392">
        <w:rPr>
          <w:rFonts w:ascii="Arial" w:hAnsi="Arial" w:cs="Arial"/>
          <w:b/>
          <w:bCs/>
          <w:i/>
          <w:iCs/>
          <w:szCs w:val="22"/>
        </w:rPr>
        <w:tab/>
        <w:t>Nakladanie s čistiarenskými kalmi a ich produkcia</w:t>
      </w:r>
    </w:p>
    <w:p w:rsidR="00980F6D" w:rsidRPr="002F0EB8" w:rsidRDefault="00980F6D" w:rsidP="00980F6D">
      <w:pPr>
        <w:ind w:firstLine="426"/>
        <w:rPr>
          <w:rFonts w:ascii="Arial" w:hAnsi="Arial" w:cs="Arial"/>
        </w:rPr>
      </w:pPr>
      <w:r>
        <w:rPr>
          <w:rFonts w:ascii="Arial" w:hAnsi="Arial" w:cs="Arial"/>
        </w:rPr>
        <w:t>V roku 2016</w:t>
      </w:r>
      <w:r w:rsidRPr="002F0EB8">
        <w:rPr>
          <w:rFonts w:ascii="Arial" w:hAnsi="Arial" w:cs="Arial"/>
        </w:rPr>
        <w:t xml:space="preserve"> predstavovala ce</w:t>
      </w:r>
      <w:r>
        <w:rPr>
          <w:rFonts w:ascii="Arial" w:hAnsi="Arial" w:cs="Arial"/>
        </w:rPr>
        <w:t>lková produkcia kalu v SR 53 054</w:t>
      </w:r>
      <w:r w:rsidRPr="002F0EB8">
        <w:rPr>
          <w:rFonts w:ascii="Arial" w:hAnsi="Arial" w:cs="Arial"/>
        </w:rPr>
        <w:t xml:space="preserve"> t sušiny. Prehľad o produkcii kalov z čistenia komunálnych odpadových vôd pre ČOV a zrealizovanom spôsobe nakladania s nimi v rokoch 2007 – 201</w:t>
      </w:r>
      <w:r>
        <w:rPr>
          <w:rFonts w:ascii="Arial" w:hAnsi="Arial" w:cs="Arial"/>
        </w:rPr>
        <w:t xml:space="preserve">6 </w:t>
      </w:r>
      <w:r w:rsidRPr="002F0EB8">
        <w:rPr>
          <w:rFonts w:ascii="Arial" w:hAnsi="Arial" w:cs="Arial"/>
        </w:rPr>
        <w:t>poskytuje tabuľka č. </w:t>
      </w:r>
      <w:r>
        <w:rPr>
          <w:rFonts w:ascii="Arial" w:hAnsi="Arial" w:cs="Arial"/>
        </w:rPr>
        <w:t>6</w:t>
      </w:r>
      <w:r w:rsidRPr="002F0EB8">
        <w:rPr>
          <w:rFonts w:ascii="Arial" w:hAnsi="Arial" w:cs="Arial"/>
        </w:rPr>
        <w:t>.5.1.</w:t>
      </w:r>
    </w:p>
    <w:p w:rsidR="00E73392" w:rsidRDefault="0010292B" w:rsidP="002B7173">
      <w:pPr>
        <w:ind w:firstLine="480"/>
        <w:rPr>
          <w:rFonts w:ascii="Arial" w:hAnsi="Arial" w:cs="Arial"/>
          <w:kern w:val="24"/>
        </w:rPr>
      </w:pPr>
      <w:r>
        <w:rPr>
          <w:rFonts w:ascii="Arial" w:hAnsi="Arial" w:cs="Arial"/>
          <w:kern w:val="24"/>
        </w:rPr>
        <w:tab/>
      </w:r>
      <w:r>
        <w:rPr>
          <w:rFonts w:ascii="Arial" w:hAnsi="Arial" w:cs="Arial"/>
          <w:kern w:val="24"/>
        </w:rPr>
        <w:tab/>
      </w:r>
      <w:r>
        <w:rPr>
          <w:rFonts w:ascii="Arial" w:hAnsi="Arial" w:cs="Arial"/>
          <w:kern w:val="24"/>
        </w:rPr>
        <w:tab/>
      </w:r>
      <w:r>
        <w:rPr>
          <w:rFonts w:ascii="Arial" w:hAnsi="Arial" w:cs="Arial"/>
          <w:kern w:val="24"/>
        </w:rPr>
        <w:tab/>
      </w:r>
      <w:r>
        <w:rPr>
          <w:rFonts w:ascii="Arial" w:hAnsi="Arial" w:cs="Arial"/>
          <w:kern w:val="24"/>
        </w:rPr>
        <w:tab/>
      </w:r>
      <w:r>
        <w:rPr>
          <w:rFonts w:ascii="Arial" w:hAnsi="Arial" w:cs="Arial"/>
          <w:kern w:val="24"/>
        </w:rPr>
        <w:tab/>
      </w:r>
      <w:r>
        <w:rPr>
          <w:rFonts w:ascii="Arial" w:hAnsi="Arial" w:cs="Arial"/>
          <w:kern w:val="24"/>
        </w:rPr>
        <w:tab/>
      </w:r>
      <w:r>
        <w:rPr>
          <w:rFonts w:ascii="Arial" w:hAnsi="Arial" w:cs="Arial"/>
          <w:kern w:val="24"/>
        </w:rPr>
        <w:tab/>
      </w:r>
      <w:r>
        <w:rPr>
          <w:rFonts w:ascii="Arial" w:hAnsi="Arial" w:cs="Arial"/>
          <w:kern w:val="24"/>
        </w:rPr>
        <w:tab/>
      </w:r>
    </w:p>
    <w:p w:rsidR="00AA2E0A" w:rsidRDefault="00E73392" w:rsidP="002B7173">
      <w:pPr>
        <w:ind w:firstLine="480"/>
        <w:rPr>
          <w:rFonts w:ascii="Arial" w:hAnsi="Arial" w:cs="Arial"/>
          <w:kern w:val="24"/>
        </w:rPr>
      </w:pPr>
      <w:r>
        <w:rPr>
          <w:rFonts w:ascii="Arial" w:hAnsi="Arial" w:cs="Arial"/>
          <w:kern w:val="24"/>
        </w:rPr>
        <w:t xml:space="preserve">                                                                                                </w:t>
      </w:r>
      <w:r w:rsidR="0010292B">
        <w:rPr>
          <w:rFonts w:ascii="Arial" w:hAnsi="Arial" w:cs="Arial"/>
          <w:kern w:val="24"/>
        </w:rPr>
        <w:tab/>
        <w:t xml:space="preserve">        Tab. č. 6.5.1</w:t>
      </w:r>
    </w:p>
    <w:tbl>
      <w:tblPr>
        <w:tblW w:w="9106" w:type="dxa"/>
        <w:tblInd w:w="70" w:type="dxa"/>
        <w:tblCellMar>
          <w:left w:w="70" w:type="dxa"/>
          <w:right w:w="70" w:type="dxa"/>
        </w:tblCellMar>
        <w:tblLook w:val="04A0" w:firstRow="1" w:lastRow="0" w:firstColumn="1" w:lastColumn="0" w:noHBand="0" w:noVBand="1"/>
      </w:tblPr>
      <w:tblGrid>
        <w:gridCol w:w="709"/>
        <w:gridCol w:w="883"/>
        <w:gridCol w:w="1021"/>
        <w:gridCol w:w="1021"/>
        <w:gridCol w:w="1204"/>
        <w:gridCol w:w="1339"/>
        <w:gridCol w:w="924"/>
        <w:gridCol w:w="996"/>
        <w:gridCol w:w="1009"/>
      </w:tblGrid>
      <w:tr w:rsidR="0010292B" w:rsidRPr="0010292B" w:rsidTr="0010292B">
        <w:trPr>
          <w:trHeight w:val="288"/>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292B" w:rsidRPr="0010292B" w:rsidRDefault="0010292B" w:rsidP="0010292B">
            <w:pPr>
              <w:spacing w:before="0"/>
              <w:ind w:firstLine="0"/>
              <w:jc w:val="center"/>
              <w:rPr>
                <w:rFonts w:ascii="Arial" w:hAnsi="Arial" w:cs="Arial"/>
                <w:color w:val="000000"/>
                <w:sz w:val="22"/>
                <w:szCs w:val="22"/>
              </w:rPr>
            </w:pPr>
            <w:r w:rsidRPr="0010292B">
              <w:rPr>
                <w:rFonts w:ascii="Arial" w:hAnsi="Arial" w:cs="Arial"/>
                <w:color w:val="000000"/>
                <w:sz w:val="22"/>
                <w:szCs w:val="22"/>
              </w:rPr>
              <w:t>Rok</w:t>
            </w:r>
          </w:p>
        </w:tc>
        <w:tc>
          <w:tcPr>
            <w:tcW w:w="8397" w:type="dxa"/>
            <w:gridSpan w:val="8"/>
            <w:tcBorders>
              <w:top w:val="single" w:sz="4" w:space="0" w:color="auto"/>
              <w:left w:val="nil"/>
              <w:bottom w:val="single" w:sz="4" w:space="0" w:color="auto"/>
              <w:right w:val="single" w:sz="4" w:space="0" w:color="auto"/>
            </w:tcBorders>
            <w:shd w:val="clear" w:color="auto" w:fill="auto"/>
            <w:noWrap/>
            <w:vAlign w:val="bottom"/>
            <w:hideMark/>
          </w:tcPr>
          <w:p w:rsidR="0010292B" w:rsidRPr="0010292B" w:rsidRDefault="0010292B" w:rsidP="0010292B">
            <w:pPr>
              <w:spacing w:before="0"/>
              <w:ind w:firstLine="0"/>
              <w:jc w:val="center"/>
              <w:rPr>
                <w:rFonts w:ascii="Arial" w:hAnsi="Arial" w:cs="Arial"/>
                <w:color w:val="000000"/>
                <w:sz w:val="22"/>
                <w:szCs w:val="22"/>
              </w:rPr>
            </w:pPr>
            <w:r w:rsidRPr="0010292B">
              <w:rPr>
                <w:rFonts w:ascii="Arial" w:hAnsi="Arial" w:cs="Arial"/>
                <w:color w:val="000000"/>
                <w:sz w:val="22"/>
                <w:szCs w:val="22"/>
              </w:rPr>
              <w:t>Množstvo kalov (tony sušiny)</w:t>
            </w:r>
          </w:p>
        </w:tc>
      </w:tr>
      <w:tr w:rsidR="0010292B" w:rsidRPr="0010292B" w:rsidTr="0010292B">
        <w:trPr>
          <w:trHeight w:val="288"/>
        </w:trPr>
        <w:tc>
          <w:tcPr>
            <w:tcW w:w="709" w:type="dxa"/>
            <w:vMerge/>
            <w:tcBorders>
              <w:top w:val="single" w:sz="4" w:space="0" w:color="auto"/>
              <w:left w:val="single" w:sz="4" w:space="0" w:color="auto"/>
              <w:bottom w:val="single" w:sz="4" w:space="0" w:color="auto"/>
              <w:right w:val="single" w:sz="4" w:space="0" w:color="auto"/>
            </w:tcBorders>
            <w:vAlign w:val="center"/>
            <w:hideMark/>
          </w:tcPr>
          <w:p w:rsidR="0010292B" w:rsidRPr="0010292B" w:rsidRDefault="0010292B" w:rsidP="0010292B">
            <w:pPr>
              <w:spacing w:before="0"/>
              <w:ind w:firstLine="0"/>
              <w:jc w:val="left"/>
              <w:rPr>
                <w:rFonts w:ascii="Arial" w:hAnsi="Arial" w:cs="Arial"/>
                <w:color w:val="000000"/>
                <w:sz w:val="22"/>
                <w:szCs w:val="22"/>
              </w:rPr>
            </w:pPr>
          </w:p>
        </w:tc>
        <w:tc>
          <w:tcPr>
            <w:tcW w:w="88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0292B" w:rsidRPr="0010292B" w:rsidRDefault="0010292B" w:rsidP="0010292B">
            <w:pPr>
              <w:spacing w:before="0"/>
              <w:ind w:firstLine="0"/>
              <w:jc w:val="center"/>
              <w:rPr>
                <w:rFonts w:ascii="Arial" w:hAnsi="Arial" w:cs="Arial"/>
                <w:color w:val="000000"/>
                <w:sz w:val="22"/>
                <w:szCs w:val="22"/>
              </w:rPr>
            </w:pPr>
            <w:r w:rsidRPr="0010292B">
              <w:rPr>
                <w:rFonts w:ascii="Arial" w:hAnsi="Arial" w:cs="Arial"/>
                <w:color w:val="000000"/>
                <w:sz w:val="22"/>
                <w:szCs w:val="22"/>
              </w:rPr>
              <w:t>Spolu</w:t>
            </w:r>
          </w:p>
        </w:tc>
        <w:tc>
          <w:tcPr>
            <w:tcW w:w="4585" w:type="dxa"/>
            <w:gridSpan w:val="4"/>
            <w:tcBorders>
              <w:top w:val="single" w:sz="4" w:space="0" w:color="auto"/>
              <w:left w:val="nil"/>
              <w:bottom w:val="single" w:sz="4" w:space="0" w:color="auto"/>
              <w:right w:val="single" w:sz="4" w:space="0" w:color="auto"/>
            </w:tcBorders>
            <w:shd w:val="clear" w:color="auto" w:fill="auto"/>
            <w:noWrap/>
            <w:vAlign w:val="bottom"/>
            <w:hideMark/>
          </w:tcPr>
          <w:p w:rsidR="0010292B" w:rsidRPr="0010292B" w:rsidRDefault="0010292B" w:rsidP="0010292B">
            <w:pPr>
              <w:spacing w:before="0"/>
              <w:ind w:firstLine="0"/>
              <w:jc w:val="center"/>
              <w:rPr>
                <w:rFonts w:ascii="Arial" w:hAnsi="Arial" w:cs="Arial"/>
                <w:color w:val="000000"/>
                <w:sz w:val="22"/>
                <w:szCs w:val="22"/>
              </w:rPr>
            </w:pPr>
            <w:r w:rsidRPr="0010292B">
              <w:rPr>
                <w:rFonts w:ascii="Arial" w:hAnsi="Arial" w:cs="Arial"/>
                <w:color w:val="000000"/>
                <w:sz w:val="22"/>
                <w:szCs w:val="22"/>
              </w:rPr>
              <w:t>Zhodnocované</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10292B" w:rsidRPr="0010292B" w:rsidRDefault="0010292B" w:rsidP="0010292B">
            <w:pPr>
              <w:spacing w:before="0"/>
              <w:ind w:firstLine="0"/>
              <w:jc w:val="center"/>
              <w:rPr>
                <w:rFonts w:ascii="Arial" w:hAnsi="Arial" w:cs="Arial"/>
                <w:color w:val="000000"/>
                <w:sz w:val="22"/>
                <w:szCs w:val="22"/>
              </w:rPr>
            </w:pPr>
            <w:r w:rsidRPr="0010292B">
              <w:rPr>
                <w:rFonts w:ascii="Arial" w:hAnsi="Arial" w:cs="Arial"/>
                <w:color w:val="000000"/>
                <w:sz w:val="22"/>
                <w:szCs w:val="22"/>
              </w:rPr>
              <w:t>Zneškodňované</w:t>
            </w:r>
          </w:p>
        </w:tc>
        <w:tc>
          <w:tcPr>
            <w:tcW w:w="1009" w:type="dxa"/>
            <w:vMerge w:val="restart"/>
            <w:tcBorders>
              <w:top w:val="nil"/>
              <w:left w:val="single" w:sz="4" w:space="0" w:color="auto"/>
              <w:bottom w:val="single" w:sz="4" w:space="0" w:color="000000"/>
              <w:right w:val="single" w:sz="4" w:space="0" w:color="auto"/>
            </w:tcBorders>
            <w:shd w:val="clear" w:color="auto" w:fill="auto"/>
            <w:vAlign w:val="center"/>
            <w:hideMark/>
          </w:tcPr>
          <w:p w:rsidR="0010292B" w:rsidRPr="0010292B" w:rsidRDefault="0010292B" w:rsidP="0010292B">
            <w:pPr>
              <w:spacing w:before="0"/>
              <w:ind w:firstLine="0"/>
              <w:jc w:val="center"/>
              <w:rPr>
                <w:rFonts w:ascii="Arial" w:hAnsi="Arial" w:cs="Arial"/>
                <w:color w:val="000000"/>
                <w:sz w:val="22"/>
                <w:szCs w:val="22"/>
              </w:rPr>
            </w:pPr>
            <w:r w:rsidRPr="0010292B">
              <w:rPr>
                <w:rFonts w:ascii="Arial" w:hAnsi="Arial" w:cs="Arial"/>
                <w:color w:val="000000"/>
                <w:sz w:val="22"/>
                <w:szCs w:val="22"/>
              </w:rPr>
              <w:t>Dočasne usklad-nené</w:t>
            </w:r>
          </w:p>
        </w:tc>
      </w:tr>
      <w:tr w:rsidR="0010292B" w:rsidRPr="0010292B" w:rsidTr="0010292B">
        <w:trPr>
          <w:trHeight w:val="1572"/>
        </w:trPr>
        <w:tc>
          <w:tcPr>
            <w:tcW w:w="709" w:type="dxa"/>
            <w:vMerge/>
            <w:tcBorders>
              <w:top w:val="single" w:sz="4" w:space="0" w:color="auto"/>
              <w:left w:val="single" w:sz="4" w:space="0" w:color="auto"/>
              <w:bottom w:val="single" w:sz="4" w:space="0" w:color="auto"/>
              <w:right w:val="single" w:sz="4" w:space="0" w:color="auto"/>
            </w:tcBorders>
            <w:vAlign w:val="center"/>
            <w:hideMark/>
          </w:tcPr>
          <w:p w:rsidR="0010292B" w:rsidRPr="0010292B" w:rsidRDefault="0010292B" w:rsidP="0010292B">
            <w:pPr>
              <w:spacing w:before="0"/>
              <w:ind w:firstLine="0"/>
              <w:jc w:val="left"/>
              <w:rPr>
                <w:rFonts w:ascii="Arial" w:hAnsi="Arial" w:cs="Arial"/>
                <w:color w:val="000000"/>
                <w:sz w:val="22"/>
                <w:szCs w:val="22"/>
              </w:rPr>
            </w:pPr>
          </w:p>
        </w:tc>
        <w:tc>
          <w:tcPr>
            <w:tcW w:w="883" w:type="dxa"/>
            <w:vMerge/>
            <w:tcBorders>
              <w:top w:val="nil"/>
              <w:left w:val="single" w:sz="4" w:space="0" w:color="auto"/>
              <w:bottom w:val="single" w:sz="4" w:space="0" w:color="auto"/>
              <w:right w:val="single" w:sz="4" w:space="0" w:color="auto"/>
            </w:tcBorders>
            <w:vAlign w:val="center"/>
            <w:hideMark/>
          </w:tcPr>
          <w:p w:rsidR="0010292B" w:rsidRPr="0010292B" w:rsidRDefault="0010292B" w:rsidP="0010292B">
            <w:pPr>
              <w:spacing w:before="0"/>
              <w:ind w:firstLine="0"/>
              <w:jc w:val="left"/>
              <w:rPr>
                <w:rFonts w:ascii="Arial" w:hAnsi="Arial" w:cs="Arial"/>
                <w:color w:val="000000"/>
                <w:sz w:val="22"/>
                <w:szCs w:val="22"/>
              </w:rPr>
            </w:pPr>
          </w:p>
        </w:tc>
        <w:tc>
          <w:tcPr>
            <w:tcW w:w="1021"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10292B">
            <w:pPr>
              <w:spacing w:before="0"/>
              <w:ind w:firstLine="0"/>
              <w:jc w:val="center"/>
              <w:rPr>
                <w:rFonts w:ascii="Arial" w:hAnsi="Arial" w:cs="Arial"/>
                <w:color w:val="000000"/>
                <w:sz w:val="22"/>
                <w:szCs w:val="22"/>
              </w:rPr>
            </w:pPr>
            <w:r w:rsidRPr="0010292B">
              <w:rPr>
                <w:rFonts w:ascii="Arial" w:hAnsi="Arial" w:cs="Arial"/>
                <w:color w:val="000000"/>
                <w:sz w:val="22"/>
                <w:szCs w:val="22"/>
              </w:rPr>
              <w:t>Aplikácia do poľnoh. pôdy</w:t>
            </w:r>
          </w:p>
        </w:tc>
        <w:tc>
          <w:tcPr>
            <w:tcW w:w="1021"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10292B">
            <w:pPr>
              <w:spacing w:before="0"/>
              <w:ind w:firstLine="0"/>
              <w:jc w:val="center"/>
              <w:rPr>
                <w:rFonts w:ascii="Arial" w:hAnsi="Arial" w:cs="Arial"/>
                <w:color w:val="000000"/>
                <w:sz w:val="22"/>
                <w:szCs w:val="22"/>
              </w:rPr>
            </w:pPr>
            <w:r w:rsidRPr="0010292B">
              <w:rPr>
                <w:rFonts w:ascii="Arial" w:hAnsi="Arial" w:cs="Arial"/>
                <w:color w:val="000000"/>
                <w:sz w:val="22"/>
                <w:szCs w:val="22"/>
              </w:rPr>
              <w:t>Aplikácia do lesnej pôdy</w:t>
            </w:r>
          </w:p>
        </w:tc>
        <w:tc>
          <w:tcPr>
            <w:tcW w:w="1204"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10292B">
            <w:pPr>
              <w:spacing w:before="0"/>
              <w:ind w:firstLine="0"/>
              <w:jc w:val="center"/>
              <w:rPr>
                <w:rFonts w:ascii="Arial" w:hAnsi="Arial" w:cs="Arial"/>
                <w:color w:val="000000"/>
                <w:sz w:val="22"/>
                <w:szCs w:val="22"/>
              </w:rPr>
            </w:pPr>
            <w:r w:rsidRPr="0010292B">
              <w:rPr>
                <w:rFonts w:ascii="Arial" w:hAnsi="Arial" w:cs="Arial"/>
                <w:color w:val="000000"/>
                <w:sz w:val="22"/>
                <w:szCs w:val="22"/>
              </w:rPr>
              <w:t>Komposto-vanie a iné zhodnote-nie</w:t>
            </w:r>
          </w:p>
        </w:tc>
        <w:tc>
          <w:tcPr>
            <w:tcW w:w="1339"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10292B">
            <w:pPr>
              <w:spacing w:before="0"/>
              <w:ind w:firstLine="0"/>
              <w:jc w:val="center"/>
              <w:rPr>
                <w:rFonts w:ascii="Arial" w:hAnsi="Arial" w:cs="Arial"/>
                <w:color w:val="000000"/>
                <w:sz w:val="22"/>
                <w:szCs w:val="22"/>
              </w:rPr>
            </w:pPr>
            <w:r w:rsidRPr="0010292B">
              <w:rPr>
                <w:rFonts w:ascii="Arial" w:hAnsi="Arial" w:cs="Arial"/>
                <w:color w:val="000000"/>
                <w:sz w:val="22"/>
                <w:szCs w:val="22"/>
                <w:lang w:eastAsia="cs-CZ"/>
              </w:rPr>
              <w:t>Energetické zhodnotenie</w:t>
            </w:r>
          </w:p>
        </w:tc>
        <w:tc>
          <w:tcPr>
            <w:tcW w:w="924"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10292B">
            <w:pPr>
              <w:spacing w:before="0"/>
              <w:ind w:firstLine="0"/>
              <w:jc w:val="center"/>
              <w:rPr>
                <w:rFonts w:ascii="Arial" w:hAnsi="Arial" w:cs="Arial"/>
                <w:color w:val="000000"/>
                <w:sz w:val="22"/>
                <w:szCs w:val="22"/>
              </w:rPr>
            </w:pPr>
            <w:r w:rsidRPr="0010292B">
              <w:rPr>
                <w:rFonts w:ascii="Arial" w:hAnsi="Arial" w:cs="Arial"/>
                <w:color w:val="000000"/>
                <w:sz w:val="22"/>
                <w:szCs w:val="22"/>
                <w:lang w:eastAsia="cs-CZ"/>
              </w:rPr>
              <w:t>Spaľo-vanie</w:t>
            </w:r>
          </w:p>
        </w:tc>
        <w:tc>
          <w:tcPr>
            <w:tcW w:w="996"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10292B">
            <w:pPr>
              <w:spacing w:before="0"/>
              <w:ind w:firstLine="0"/>
              <w:jc w:val="center"/>
              <w:rPr>
                <w:rFonts w:ascii="Arial" w:hAnsi="Arial" w:cs="Arial"/>
                <w:color w:val="000000"/>
                <w:sz w:val="22"/>
                <w:szCs w:val="22"/>
              </w:rPr>
            </w:pPr>
            <w:r w:rsidRPr="0010292B">
              <w:rPr>
                <w:rFonts w:ascii="Arial" w:hAnsi="Arial" w:cs="Arial"/>
                <w:color w:val="000000"/>
                <w:sz w:val="22"/>
                <w:szCs w:val="22"/>
                <w:lang w:eastAsia="cs-CZ"/>
              </w:rPr>
              <w:t>Skládko-vanie</w:t>
            </w:r>
          </w:p>
        </w:tc>
        <w:tc>
          <w:tcPr>
            <w:tcW w:w="1009" w:type="dxa"/>
            <w:vMerge/>
            <w:tcBorders>
              <w:top w:val="nil"/>
              <w:left w:val="single" w:sz="4" w:space="0" w:color="auto"/>
              <w:bottom w:val="single" w:sz="4" w:space="0" w:color="000000"/>
              <w:right w:val="single" w:sz="4" w:space="0" w:color="auto"/>
            </w:tcBorders>
            <w:vAlign w:val="center"/>
            <w:hideMark/>
          </w:tcPr>
          <w:p w:rsidR="0010292B" w:rsidRPr="0010292B" w:rsidRDefault="0010292B" w:rsidP="0010292B">
            <w:pPr>
              <w:spacing w:before="0"/>
              <w:ind w:firstLine="0"/>
              <w:jc w:val="left"/>
              <w:rPr>
                <w:rFonts w:ascii="Arial" w:hAnsi="Arial" w:cs="Arial"/>
                <w:color w:val="000000"/>
                <w:sz w:val="22"/>
                <w:szCs w:val="22"/>
              </w:rPr>
            </w:pPr>
          </w:p>
        </w:tc>
      </w:tr>
      <w:tr w:rsidR="0010292B" w:rsidRPr="0010292B" w:rsidTr="0010292B">
        <w:trPr>
          <w:trHeight w:val="288"/>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0292B" w:rsidRPr="0010292B" w:rsidRDefault="0010292B" w:rsidP="0010292B">
            <w:pPr>
              <w:spacing w:before="0"/>
              <w:ind w:firstLine="0"/>
              <w:jc w:val="center"/>
              <w:rPr>
                <w:rFonts w:ascii="Arial" w:hAnsi="Arial" w:cs="Arial"/>
                <w:color w:val="000000"/>
                <w:sz w:val="22"/>
                <w:szCs w:val="22"/>
              </w:rPr>
            </w:pPr>
            <w:r w:rsidRPr="0010292B">
              <w:rPr>
                <w:rFonts w:ascii="Arial" w:hAnsi="Arial" w:cs="Arial"/>
                <w:color w:val="000000"/>
                <w:sz w:val="22"/>
                <w:szCs w:val="22"/>
                <w:lang w:eastAsia="cs-CZ"/>
              </w:rPr>
              <w:t>2007</w:t>
            </w:r>
          </w:p>
        </w:tc>
        <w:tc>
          <w:tcPr>
            <w:tcW w:w="883"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10292B">
            <w:pPr>
              <w:spacing w:before="0"/>
              <w:ind w:firstLine="0"/>
              <w:jc w:val="center"/>
              <w:rPr>
                <w:rFonts w:ascii="Arial" w:hAnsi="Arial" w:cs="Arial"/>
                <w:color w:val="000000"/>
                <w:sz w:val="22"/>
                <w:szCs w:val="22"/>
              </w:rPr>
            </w:pPr>
            <w:r w:rsidRPr="0010292B">
              <w:rPr>
                <w:rFonts w:ascii="Arial" w:hAnsi="Arial" w:cs="Arial"/>
                <w:color w:val="000000"/>
                <w:sz w:val="22"/>
                <w:szCs w:val="22"/>
                <w:lang w:eastAsia="cs-CZ"/>
              </w:rPr>
              <w:t>55 305</w:t>
            </w:r>
          </w:p>
        </w:tc>
        <w:tc>
          <w:tcPr>
            <w:tcW w:w="1021"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8A5CA3">
            <w:pPr>
              <w:spacing w:before="0"/>
              <w:ind w:left="-244" w:right="133" w:firstLine="0"/>
              <w:jc w:val="right"/>
              <w:rPr>
                <w:rFonts w:ascii="Arial" w:hAnsi="Arial" w:cs="Arial"/>
                <w:color w:val="000000"/>
                <w:sz w:val="22"/>
                <w:szCs w:val="22"/>
              </w:rPr>
            </w:pPr>
            <w:r w:rsidRPr="0010292B">
              <w:rPr>
                <w:rFonts w:ascii="Arial" w:hAnsi="Arial" w:cs="Arial"/>
                <w:color w:val="000000"/>
                <w:sz w:val="22"/>
                <w:szCs w:val="22"/>
                <w:lang w:eastAsia="cs-CZ"/>
              </w:rPr>
              <w:t>0</w:t>
            </w:r>
          </w:p>
        </w:tc>
        <w:tc>
          <w:tcPr>
            <w:tcW w:w="1021"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10292B">
            <w:pPr>
              <w:spacing w:before="0"/>
              <w:ind w:firstLine="0"/>
              <w:jc w:val="center"/>
              <w:rPr>
                <w:rFonts w:ascii="Arial" w:hAnsi="Arial" w:cs="Arial"/>
                <w:color w:val="000000"/>
                <w:sz w:val="22"/>
                <w:szCs w:val="22"/>
              </w:rPr>
            </w:pPr>
            <w:r w:rsidRPr="0010292B">
              <w:rPr>
                <w:rFonts w:ascii="Arial" w:hAnsi="Arial" w:cs="Arial"/>
                <w:color w:val="000000"/>
                <w:sz w:val="22"/>
                <w:szCs w:val="22"/>
                <w:lang w:eastAsia="cs-CZ"/>
              </w:rPr>
              <w:t>0</w:t>
            </w:r>
          </w:p>
        </w:tc>
        <w:tc>
          <w:tcPr>
            <w:tcW w:w="1204"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10292B">
            <w:pPr>
              <w:spacing w:before="0"/>
              <w:ind w:firstLine="0"/>
              <w:jc w:val="center"/>
              <w:rPr>
                <w:rFonts w:ascii="Arial" w:hAnsi="Arial" w:cs="Arial"/>
                <w:color w:val="000000"/>
                <w:sz w:val="22"/>
                <w:szCs w:val="22"/>
              </w:rPr>
            </w:pPr>
            <w:r w:rsidRPr="0010292B">
              <w:rPr>
                <w:rFonts w:ascii="Arial" w:hAnsi="Arial" w:cs="Arial"/>
                <w:color w:val="000000"/>
                <w:sz w:val="22"/>
                <w:szCs w:val="22"/>
                <w:lang w:eastAsia="cs-CZ"/>
              </w:rPr>
              <w:t>42 315</w:t>
            </w:r>
          </w:p>
        </w:tc>
        <w:tc>
          <w:tcPr>
            <w:tcW w:w="1339"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8A5CA3">
            <w:pPr>
              <w:spacing w:before="0"/>
              <w:ind w:right="295" w:firstLine="0"/>
              <w:jc w:val="right"/>
              <w:rPr>
                <w:rFonts w:ascii="Arial" w:hAnsi="Arial" w:cs="Arial"/>
                <w:color w:val="000000"/>
                <w:sz w:val="22"/>
                <w:szCs w:val="22"/>
              </w:rPr>
            </w:pPr>
            <w:r w:rsidRPr="0010292B">
              <w:rPr>
                <w:rFonts w:ascii="Arial" w:hAnsi="Arial" w:cs="Arial"/>
                <w:color w:val="000000"/>
                <w:sz w:val="22"/>
                <w:szCs w:val="22"/>
                <w:lang w:eastAsia="cs-CZ"/>
              </w:rPr>
              <w:t>0</w:t>
            </w:r>
          </w:p>
        </w:tc>
        <w:tc>
          <w:tcPr>
            <w:tcW w:w="924"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3E1D35">
            <w:pPr>
              <w:spacing w:before="0"/>
              <w:ind w:left="-293" w:right="227" w:firstLine="0"/>
              <w:jc w:val="right"/>
              <w:rPr>
                <w:rFonts w:ascii="Arial" w:hAnsi="Arial" w:cs="Arial"/>
                <w:color w:val="000000"/>
                <w:sz w:val="22"/>
                <w:szCs w:val="22"/>
              </w:rPr>
            </w:pPr>
            <w:r w:rsidRPr="0010292B">
              <w:rPr>
                <w:rFonts w:ascii="Arial" w:hAnsi="Arial" w:cs="Arial"/>
                <w:color w:val="000000"/>
                <w:sz w:val="22"/>
                <w:szCs w:val="22"/>
                <w:lang w:eastAsia="cs-CZ"/>
              </w:rPr>
              <w:t>0</w:t>
            </w:r>
          </w:p>
        </w:tc>
        <w:tc>
          <w:tcPr>
            <w:tcW w:w="996"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8A5CA3">
            <w:pPr>
              <w:spacing w:before="0"/>
              <w:ind w:left="-225" w:right="89" w:firstLine="0"/>
              <w:jc w:val="right"/>
              <w:rPr>
                <w:rFonts w:ascii="Arial" w:hAnsi="Arial" w:cs="Arial"/>
                <w:color w:val="000000"/>
                <w:sz w:val="22"/>
                <w:szCs w:val="22"/>
              </w:rPr>
            </w:pPr>
            <w:r w:rsidRPr="0010292B">
              <w:rPr>
                <w:rFonts w:ascii="Arial" w:hAnsi="Arial" w:cs="Arial"/>
                <w:color w:val="000000"/>
                <w:sz w:val="22"/>
                <w:szCs w:val="22"/>
                <w:lang w:eastAsia="cs-CZ"/>
              </w:rPr>
              <w:t xml:space="preserve">3 590 </w:t>
            </w:r>
          </w:p>
        </w:tc>
        <w:tc>
          <w:tcPr>
            <w:tcW w:w="1009"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8A5CA3">
            <w:pPr>
              <w:spacing w:before="0"/>
              <w:ind w:left="-229" w:right="105" w:firstLine="0"/>
              <w:jc w:val="right"/>
              <w:rPr>
                <w:rFonts w:ascii="Arial" w:hAnsi="Arial" w:cs="Arial"/>
                <w:color w:val="000000"/>
                <w:sz w:val="22"/>
                <w:szCs w:val="22"/>
              </w:rPr>
            </w:pPr>
            <w:r w:rsidRPr="0010292B">
              <w:rPr>
                <w:rFonts w:ascii="Arial" w:hAnsi="Arial" w:cs="Arial"/>
                <w:color w:val="000000"/>
                <w:sz w:val="22"/>
                <w:szCs w:val="22"/>
                <w:lang w:eastAsia="cs-CZ"/>
              </w:rPr>
              <w:t>9 400</w:t>
            </w:r>
          </w:p>
        </w:tc>
      </w:tr>
      <w:tr w:rsidR="0010292B" w:rsidRPr="0010292B" w:rsidTr="0010292B">
        <w:trPr>
          <w:trHeight w:val="288"/>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0292B" w:rsidRPr="0010292B" w:rsidRDefault="0010292B" w:rsidP="0010292B">
            <w:pPr>
              <w:spacing w:before="0"/>
              <w:ind w:firstLine="0"/>
              <w:jc w:val="center"/>
              <w:rPr>
                <w:rFonts w:ascii="Arial" w:hAnsi="Arial" w:cs="Arial"/>
                <w:color w:val="000000"/>
                <w:sz w:val="22"/>
                <w:szCs w:val="22"/>
              </w:rPr>
            </w:pPr>
            <w:r w:rsidRPr="0010292B">
              <w:rPr>
                <w:rFonts w:ascii="Arial" w:hAnsi="Arial" w:cs="Arial"/>
                <w:color w:val="000000"/>
                <w:sz w:val="22"/>
                <w:szCs w:val="22"/>
                <w:lang w:eastAsia="cs-CZ"/>
              </w:rPr>
              <w:t>2008</w:t>
            </w:r>
          </w:p>
        </w:tc>
        <w:tc>
          <w:tcPr>
            <w:tcW w:w="883"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10292B">
            <w:pPr>
              <w:spacing w:before="0"/>
              <w:ind w:firstLine="0"/>
              <w:jc w:val="center"/>
              <w:rPr>
                <w:rFonts w:ascii="Arial" w:hAnsi="Arial" w:cs="Arial"/>
                <w:color w:val="000000"/>
                <w:sz w:val="22"/>
                <w:szCs w:val="22"/>
              </w:rPr>
            </w:pPr>
            <w:r w:rsidRPr="0010292B">
              <w:rPr>
                <w:rFonts w:ascii="Arial" w:hAnsi="Arial" w:cs="Arial"/>
                <w:color w:val="000000"/>
                <w:sz w:val="22"/>
                <w:szCs w:val="22"/>
                <w:lang w:eastAsia="cs-CZ"/>
              </w:rPr>
              <w:t>57 810</w:t>
            </w:r>
          </w:p>
        </w:tc>
        <w:tc>
          <w:tcPr>
            <w:tcW w:w="1021"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8A5CA3">
            <w:pPr>
              <w:spacing w:before="0"/>
              <w:ind w:left="-244" w:right="133" w:firstLine="0"/>
              <w:jc w:val="right"/>
              <w:rPr>
                <w:rFonts w:ascii="Arial" w:hAnsi="Arial" w:cs="Arial"/>
                <w:color w:val="000000"/>
                <w:sz w:val="22"/>
                <w:szCs w:val="22"/>
              </w:rPr>
            </w:pPr>
            <w:r w:rsidRPr="0010292B">
              <w:rPr>
                <w:rFonts w:ascii="Arial" w:hAnsi="Arial" w:cs="Arial"/>
                <w:color w:val="000000"/>
                <w:sz w:val="22"/>
                <w:szCs w:val="22"/>
                <w:lang w:eastAsia="cs-CZ"/>
              </w:rPr>
              <w:t>0</w:t>
            </w:r>
          </w:p>
        </w:tc>
        <w:tc>
          <w:tcPr>
            <w:tcW w:w="1021"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10292B">
            <w:pPr>
              <w:spacing w:before="0"/>
              <w:ind w:firstLine="0"/>
              <w:jc w:val="center"/>
              <w:rPr>
                <w:rFonts w:ascii="Arial" w:hAnsi="Arial" w:cs="Arial"/>
                <w:color w:val="000000"/>
                <w:sz w:val="22"/>
                <w:szCs w:val="22"/>
              </w:rPr>
            </w:pPr>
            <w:r w:rsidRPr="0010292B">
              <w:rPr>
                <w:rFonts w:ascii="Arial" w:hAnsi="Arial" w:cs="Arial"/>
                <w:color w:val="000000"/>
                <w:sz w:val="22"/>
                <w:szCs w:val="22"/>
                <w:lang w:eastAsia="cs-CZ"/>
              </w:rPr>
              <w:t>0</w:t>
            </w:r>
          </w:p>
        </w:tc>
        <w:tc>
          <w:tcPr>
            <w:tcW w:w="1204"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10292B">
            <w:pPr>
              <w:spacing w:before="0"/>
              <w:ind w:firstLine="0"/>
              <w:jc w:val="center"/>
              <w:rPr>
                <w:rFonts w:ascii="Arial" w:hAnsi="Arial" w:cs="Arial"/>
                <w:color w:val="000000"/>
                <w:sz w:val="22"/>
                <w:szCs w:val="22"/>
              </w:rPr>
            </w:pPr>
            <w:r w:rsidRPr="0010292B">
              <w:rPr>
                <w:rFonts w:ascii="Arial" w:hAnsi="Arial" w:cs="Arial"/>
                <w:color w:val="000000"/>
                <w:sz w:val="22"/>
                <w:szCs w:val="22"/>
                <w:lang w:eastAsia="cs-CZ"/>
              </w:rPr>
              <w:t>38 368</w:t>
            </w:r>
          </w:p>
        </w:tc>
        <w:tc>
          <w:tcPr>
            <w:tcW w:w="1339"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8A5CA3">
            <w:pPr>
              <w:spacing w:before="0"/>
              <w:ind w:right="295" w:firstLine="0"/>
              <w:jc w:val="right"/>
              <w:rPr>
                <w:rFonts w:ascii="Arial" w:hAnsi="Arial" w:cs="Arial"/>
                <w:color w:val="000000"/>
                <w:sz w:val="22"/>
                <w:szCs w:val="22"/>
              </w:rPr>
            </w:pPr>
            <w:r w:rsidRPr="0010292B">
              <w:rPr>
                <w:rFonts w:ascii="Arial" w:hAnsi="Arial" w:cs="Arial"/>
                <w:color w:val="000000"/>
                <w:sz w:val="22"/>
                <w:szCs w:val="22"/>
                <w:lang w:eastAsia="cs-CZ"/>
              </w:rPr>
              <w:t>0</w:t>
            </w:r>
          </w:p>
        </w:tc>
        <w:tc>
          <w:tcPr>
            <w:tcW w:w="924"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3E1D35">
            <w:pPr>
              <w:spacing w:before="0"/>
              <w:ind w:left="-293" w:right="227" w:firstLine="0"/>
              <w:jc w:val="right"/>
              <w:rPr>
                <w:rFonts w:ascii="Arial" w:hAnsi="Arial" w:cs="Arial"/>
                <w:color w:val="000000"/>
                <w:sz w:val="22"/>
                <w:szCs w:val="22"/>
              </w:rPr>
            </w:pPr>
            <w:r w:rsidRPr="0010292B">
              <w:rPr>
                <w:rFonts w:ascii="Arial" w:hAnsi="Arial" w:cs="Arial"/>
                <w:color w:val="000000"/>
                <w:sz w:val="22"/>
                <w:szCs w:val="22"/>
                <w:lang w:eastAsia="cs-CZ"/>
              </w:rPr>
              <w:t>0</w:t>
            </w:r>
          </w:p>
        </w:tc>
        <w:tc>
          <w:tcPr>
            <w:tcW w:w="996"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8A5CA3">
            <w:pPr>
              <w:spacing w:before="0"/>
              <w:ind w:left="-225" w:right="89" w:firstLine="0"/>
              <w:jc w:val="right"/>
              <w:rPr>
                <w:rFonts w:ascii="Arial" w:hAnsi="Arial" w:cs="Arial"/>
                <w:color w:val="000000"/>
                <w:sz w:val="22"/>
                <w:szCs w:val="22"/>
              </w:rPr>
            </w:pPr>
            <w:r w:rsidRPr="0010292B">
              <w:rPr>
                <w:rFonts w:ascii="Arial" w:hAnsi="Arial" w:cs="Arial"/>
                <w:color w:val="000000"/>
                <w:sz w:val="22"/>
                <w:szCs w:val="22"/>
                <w:lang w:eastAsia="cs-CZ"/>
              </w:rPr>
              <w:t>8 676</w:t>
            </w:r>
          </w:p>
        </w:tc>
        <w:tc>
          <w:tcPr>
            <w:tcW w:w="1009"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8A5CA3">
            <w:pPr>
              <w:spacing w:before="0"/>
              <w:ind w:left="-229" w:right="105" w:firstLine="0"/>
              <w:jc w:val="right"/>
              <w:rPr>
                <w:rFonts w:ascii="Arial" w:hAnsi="Arial" w:cs="Arial"/>
                <w:color w:val="000000"/>
                <w:sz w:val="22"/>
                <w:szCs w:val="22"/>
              </w:rPr>
            </w:pPr>
            <w:r w:rsidRPr="0010292B">
              <w:rPr>
                <w:rFonts w:ascii="Arial" w:hAnsi="Arial" w:cs="Arial"/>
                <w:color w:val="000000"/>
                <w:sz w:val="22"/>
                <w:szCs w:val="22"/>
                <w:lang w:eastAsia="cs-CZ"/>
              </w:rPr>
              <w:t>10 766</w:t>
            </w:r>
          </w:p>
        </w:tc>
      </w:tr>
      <w:tr w:rsidR="0010292B" w:rsidRPr="0010292B" w:rsidTr="0010292B">
        <w:trPr>
          <w:trHeight w:val="288"/>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0292B" w:rsidRPr="0010292B" w:rsidRDefault="0010292B" w:rsidP="0010292B">
            <w:pPr>
              <w:spacing w:before="0"/>
              <w:ind w:firstLine="0"/>
              <w:jc w:val="center"/>
              <w:rPr>
                <w:rFonts w:ascii="Arial" w:hAnsi="Arial" w:cs="Arial"/>
                <w:color w:val="000000"/>
                <w:sz w:val="22"/>
                <w:szCs w:val="22"/>
              </w:rPr>
            </w:pPr>
            <w:r w:rsidRPr="0010292B">
              <w:rPr>
                <w:rFonts w:ascii="Arial" w:hAnsi="Arial" w:cs="Arial"/>
                <w:color w:val="000000"/>
                <w:sz w:val="22"/>
                <w:szCs w:val="22"/>
                <w:lang w:eastAsia="cs-CZ"/>
              </w:rPr>
              <w:t>2009</w:t>
            </w:r>
          </w:p>
        </w:tc>
        <w:tc>
          <w:tcPr>
            <w:tcW w:w="883"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10292B">
            <w:pPr>
              <w:spacing w:before="0"/>
              <w:ind w:firstLine="0"/>
              <w:jc w:val="center"/>
              <w:rPr>
                <w:rFonts w:ascii="Arial" w:hAnsi="Arial" w:cs="Arial"/>
                <w:color w:val="000000"/>
                <w:sz w:val="22"/>
                <w:szCs w:val="22"/>
              </w:rPr>
            </w:pPr>
            <w:r w:rsidRPr="0010292B">
              <w:rPr>
                <w:rFonts w:ascii="Arial" w:hAnsi="Arial" w:cs="Arial"/>
                <w:color w:val="000000"/>
                <w:sz w:val="22"/>
                <w:szCs w:val="22"/>
                <w:lang w:eastAsia="cs-CZ"/>
              </w:rPr>
              <w:t>58 582</w:t>
            </w:r>
          </w:p>
        </w:tc>
        <w:tc>
          <w:tcPr>
            <w:tcW w:w="1021"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8A5CA3">
            <w:pPr>
              <w:spacing w:before="0"/>
              <w:ind w:left="-244" w:right="133" w:firstLine="0"/>
              <w:jc w:val="right"/>
              <w:rPr>
                <w:rFonts w:ascii="Arial" w:hAnsi="Arial" w:cs="Arial"/>
                <w:color w:val="000000"/>
                <w:sz w:val="22"/>
                <w:szCs w:val="22"/>
              </w:rPr>
            </w:pPr>
            <w:r w:rsidRPr="0010292B">
              <w:rPr>
                <w:rFonts w:ascii="Arial" w:hAnsi="Arial" w:cs="Arial"/>
                <w:color w:val="000000"/>
                <w:sz w:val="22"/>
                <w:szCs w:val="22"/>
                <w:lang w:eastAsia="cs-CZ"/>
              </w:rPr>
              <w:t>0</w:t>
            </w:r>
          </w:p>
        </w:tc>
        <w:tc>
          <w:tcPr>
            <w:tcW w:w="1021"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10292B">
            <w:pPr>
              <w:spacing w:before="0"/>
              <w:ind w:firstLine="0"/>
              <w:jc w:val="center"/>
              <w:rPr>
                <w:rFonts w:ascii="Arial" w:hAnsi="Arial" w:cs="Arial"/>
                <w:color w:val="000000"/>
                <w:sz w:val="22"/>
                <w:szCs w:val="22"/>
              </w:rPr>
            </w:pPr>
            <w:r w:rsidRPr="0010292B">
              <w:rPr>
                <w:rFonts w:ascii="Arial" w:hAnsi="Arial" w:cs="Arial"/>
                <w:color w:val="000000"/>
                <w:sz w:val="22"/>
                <w:szCs w:val="22"/>
                <w:lang w:eastAsia="cs-CZ"/>
              </w:rPr>
              <w:t>0</w:t>
            </w:r>
          </w:p>
        </w:tc>
        <w:tc>
          <w:tcPr>
            <w:tcW w:w="1204"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10292B">
            <w:pPr>
              <w:spacing w:before="0"/>
              <w:ind w:firstLine="0"/>
              <w:jc w:val="center"/>
              <w:rPr>
                <w:rFonts w:ascii="Arial" w:hAnsi="Arial" w:cs="Arial"/>
                <w:color w:val="000000"/>
                <w:sz w:val="22"/>
                <w:szCs w:val="22"/>
              </w:rPr>
            </w:pPr>
            <w:r w:rsidRPr="0010292B">
              <w:rPr>
                <w:rFonts w:ascii="Arial" w:hAnsi="Arial" w:cs="Arial"/>
                <w:color w:val="000000"/>
                <w:sz w:val="22"/>
                <w:szCs w:val="22"/>
                <w:lang w:eastAsia="cs-CZ"/>
              </w:rPr>
              <w:t>47 056</w:t>
            </w:r>
          </w:p>
        </w:tc>
        <w:tc>
          <w:tcPr>
            <w:tcW w:w="1339"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8A5CA3">
            <w:pPr>
              <w:spacing w:before="0"/>
              <w:ind w:right="295" w:firstLine="0"/>
              <w:jc w:val="right"/>
              <w:rPr>
                <w:rFonts w:ascii="Arial" w:hAnsi="Arial" w:cs="Arial"/>
                <w:color w:val="000000"/>
                <w:sz w:val="22"/>
                <w:szCs w:val="22"/>
              </w:rPr>
            </w:pPr>
            <w:r w:rsidRPr="0010292B">
              <w:rPr>
                <w:rFonts w:ascii="Arial" w:hAnsi="Arial" w:cs="Arial"/>
                <w:color w:val="000000"/>
                <w:sz w:val="22"/>
                <w:szCs w:val="22"/>
                <w:lang w:eastAsia="cs-CZ"/>
              </w:rPr>
              <w:t>0</w:t>
            </w:r>
          </w:p>
        </w:tc>
        <w:tc>
          <w:tcPr>
            <w:tcW w:w="924"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3E1D35">
            <w:pPr>
              <w:spacing w:before="0"/>
              <w:ind w:left="-293" w:right="227" w:firstLine="0"/>
              <w:jc w:val="right"/>
              <w:rPr>
                <w:rFonts w:ascii="Arial" w:hAnsi="Arial" w:cs="Arial"/>
                <w:color w:val="000000"/>
                <w:sz w:val="22"/>
                <w:szCs w:val="22"/>
              </w:rPr>
            </w:pPr>
            <w:r w:rsidRPr="0010292B">
              <w:rPr>
                <w:rFonts w:ascii="Arial" w:hAnsi="Arial" w:cs="Arial"/>
                <w:color w:val="000000"/>
                <w:sz w:val="22"/>
                <w:szCs w:val="22"/>
                <w:lang w:eastAsia="cs-CZ"/>
              </w:rPr>
              <w:t>0</w:t>
            </w:r>
          </w:p>
        </w:tc>
        <w:tc>
          <w:tcPr>
            <w:tcW w:w="996"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8A5CA3">
            <w:pPr>
              <w:spacing w:before="0"/>
              <w:ind w:left="-225" w:right="89" w:firstLine="0"/>
              <w:jc w:val="right"/>
              <w:rPr>
                <w:rFonts w:ascii="Arial" w:hAnsi="Arial" w:cs="Arial"/>
                <w:color w:val="000000"/>
                <w:sz w:val="22"/>
                <w:szCs w:val="22"/>
              </w:rPr>
            </w:pPr>
            <w:r w:rsidRPr="0010292B">
              <w:rPr>
                <w:rFonts w:ascii="Arial" w:hAnsi="Arial" w:cs="Arial"/>
                <w:color w:val="000000"/>
                <w:sz w:val="22"/>
                <w:szCs w:val="22"/>
                <w:lang w:eastAsia="cs-CZ"/>
              </w:rPr>
              <w:t xml:space="preserve">2 696 </w:t>
            </w:r>
          </w:p>
        </w:tc>
        <w:tc>
          <w:tcPr>
            <w:tcW w:w="1009"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8A5CA3">
            <w:pPr>
              <w:spacing w:before="0"/>
              <w:ind w:left="-229" w:right="105" w:firstLine="0"/>
              <w:jc w:val="right"/>
              <w:rPr>
                <w:rFonts w:ascii="Arial" w:hAnsi="Arial" w:cs="Arial"/>
                <w:color w:val="000000"/>
                <w:sz w:val="22"/>
                <w:szCs w:val="22"/>
              </w:rPr>
            </w:pPr>
            <w:r w:rsidRPr="0010292B">
              <w:rPr>
                <w:rFonts w:ascii="Arial" w:hAnsi="Arial" w:cs="Arial"/>
                <w:color w:val="000000"/>
                <w:sz w:val="22"/>
                <w:szCs w:val="22"/>
                <w:lang w:eastAsia="cs-CZ"/>
              </w:rPr>
              <w:t>8 830</w:t>
            </w:r>
          </w:p>
        </w:tc>
      </w:tr>
      <w:tr w:rsidR="0010292B" w:rsidRPr="0010292B" w:rsidTr="0010292B">
        <w:trPr>
          <w:trHeight w:val="288"/>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0292B" w:rsidRPr="0010292B" w:rsidRDefault="0010292B" w:rsidP="0010292B">
            <w:pPr>
              <w:spacing w:before="0"/>
              <w:ind w:firstLine="0"/>
              <w:jc w:val="center"/>
              <w:rPr>
                <w:rFonts w:ascii="Arial" w:hAnsi="Arial" w:cs="Arial"/>
                <w:color w:val="000000"/>
                <w:sz w:val="22"/>
                <w:szCs w:val="22"/>
              </w:rPr>
            </w:pPr>
            <w:r w:rsidRPr="0010292B">
              <w:rPr>
                <w:rFonts w:ascii="Arial" w:hAnsi="Arial" w:cs="Arial"/>
                <w:color w:val="000000"/>
                <w:sz w:val="22"/>
                <w:szCs w:val="22"/>
                <w:lang w:eastAsia="cs-CZ"/>
              </w:rPr>
              <w:t>2010</w:t>
            </w:r>
          </w:p>
        </w:tc>
        <w:tc>
          <w:tcPr>
            <w:tcW w:w="883"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10292B">
            <w:pPr>
              <w:spacing w:before="0"/>
              <w:ind w:firstLine="0"/>
              <w:jc w:val="center"/>
              <w:rPr>
                <w:rFonts w:ascii="Arial" w:hAnsi="Arial" w:cs="Arial"/>
                <w:color w:val="000000"/>
                <w:sz w:val="22"/>
                <w:szCs w:val="22"/>
              </w:rPr>
            </w:pPr>
            <w:r w:rsidRPr="0010292B">
              <w:rPr>
                <w:rFonts w:ascii="Arial" w:hAnsi="Arial" w:cs="Arial"/>
                <w:color w:val="000000"/>
                <w:sz w:val="22"/>
                <w:szCs w:val="22"/>
                <w:lang w:eastAsia="cs-CZ"/>
              </w:rPr>
              <w:t>54 760</w:t>
            </w:r>
          </w:p>
        </w:tc>
        <w:tc>
          <w:tcPr>
            <w:tcW w:w="1021"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8A5CA3">
            <w:pPr>
              <w:spacing w:before="0"/>
              <w:ind w:left="-244" w:right="133" w:firstLine="0"/>
              <w:jc w:val="right"/>
              <w:rPr>
                <w:rFonts w:ascii="Arial" w:hAnsi="Arial" w:cs="Arial"/>
                <w:color w:val="000000"/>
                <w:sz w:val="22"/>
                <w:szCs w:val="22"/>
              </w:rPr>
            </w:pPr>
            <w:r w:rsidRPr="0010292B">
              <w:rPr>
                <w:rFonts w:ascii="Arial" w:hAnsi="Arial" w:cs="Arial"/>
                <w:color w:val="000000"/>
                <w:sz w:val="22"/>
                <w:szCs w:val="22"/>
                <w:lang w:eastAsia="cs-CZ"/>
              </w:rPr>
              <w:t>923</w:t>
            </w:r>
          </w:p>
        </w:tc>
        <w:tc>
          <w:tcPr>
            <w:tcW w:w="1021"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10292B">
            <w:pPr>
              <w:spacing w:before="0"/>
              <w:ind w:firstLine="0"/>
              <w:jc w:val="center"/>
              <w:rPr>
                <w:rFonts w:ascii="Arial" w:hAnsi="Arial" w:cs="Arial"/>
                <w:color w:val="000000"/>
                <w:sz w:val="22"/>
                <w:szCs w:val="22"/>
              </w:rPr>
            </w:pPr>
            <w:r w:rsidRPr="0010292B">
              <w:rPr>
                <w:rFonts w:ascii="Arial" w:hAnsi="Arial" w:cs="Arial"/>
                <w:color w:val="000000"/>
                <w:sz w:val="22"/>
                <w:szCs w:val="22"/>
                <w:lang w:eastAsia="cs-CZ"/>
              </w:rPr>
              <w:t>0</w:t>
            </w:r>
          </w:p>
        </w:tc>
        <w:tc>
          <w:tcPr>
            <w:tcW w:w="1204"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10292B">
            <w:pPr>
              <w:spacing w:before="0"/>
              <w:ind w:firstLine="0"/>
              <w:jc w:val="center"/>
              <w:rPr>
                <w:rFonts w:ascii="Arial" w:hAnsi="Arial" w:cs="Arial"/>
                <w:color w:val="000000"/>
                <w:sz w:val="22"/>
                <w:szCs w:val="22"/>
              </w:rPr>
            </w:pPr>
            <w:r w:rsidRPr="0010292B">
              <w:rPr>
                <w:rFonts w:ascii="Arial" w:hAnsi="Arial" w:cs="Arial"/>
                <w:color w:val="000000"/>
                <w:sz w:val="22"/>
                <w:szCs w:val="22"/>
                <w:lang w:eastAsia="cs-CZ"/>
              </w:rPr>
              <w:t>47 140</w:t>
            </w:r>
          </w:p>
        </w:tc>
        <w:tc>
          <w:tcPr>
            <w:tcW w:w="1339"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8A5CA3">
            <w:pPr>
              <w:spacing w:before="0"/>
              <w:ind w:right="295" w:firstLine="0"/>
              <w:jc w:val="right"/>
              <w:rPr>
                <w:rFonts w:ascii="Arial" w:hAnsi="Arial" w:cs="Arial"/>
                <w:color w:val="000000"/>
                <w:sz w:val="22"/>
                <w:szCs w:val="22"/>
              </w:rPr>
            </w:pPr>
            <w:r w:rsidRPr="0010292B">
              <w:rPr>
                <w:rFonts w:ascii="Arial" w:hAnsi="Arial" w:cs="Arial"/>
                <w:color w:val="000000"/>
                <w:sz w:val="22"/>
                <w:szCs w:val="22"/>
                <w:lang w:eastAsia="cs-CZ"/>
              </w:rPr>
              <w:t>0</w:t>
            </w:r>
          </w:p>
        </w:tc>
        <w:tc>
          <w:tcPr>
            <w:tcW w:w="924"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3E1D35">
            <w:pPr>
              <w:spacing w:before="0"/>
              <w:ind w:left="-293" w:right="227" w:firstLine="0"/>
              <w:jc w:val="right"/>
              <w:rPr>
                <w:rFonts w:ascii="Arial" w:hAnsi="Arial" w:cs="Arial"/>
                <w:color w:val="000000"/>
                <w:sz w:val="22"/>
                <w:szCs w:val="22"/>
              </w:rPr>
            </w:pPr>
            <w:r w:rsidRPr="0010292B">
              <w:rPr>
                <w:rFonts w:ascii="Arial" w:hAnsi="Arial" w:cs="Arial"/>
                <w:color w:val="000000"/>
                <w:sz w:val="22"/>
                <w:szCs w:val="22"/>
                <w:lang w:eastAsia="cs-CZ"/>
              </w:rPr>
              <w:t>0</w:t>
            </w:r>
          </w:p>
        </w:tc>
        <w:tc>
          <w:tcPr>
            <w:tcW w:w="996"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8A5CA3">
            <w:pPr>
              <w:spacing w:before="0"/>
              <w:ind w:left="-225" w:right="89" w:firstLine="0"/>
              <w:jc w:val="right"/>
              <w:rPr>
                <w:rFonts w:ascii="Arial" w:hAnsi="Arial" w:cs="Arial"/>
                <w:color w:val="000000"/>
                <w:sz w:val="22"/>
                <w:szCs w:val="22"/>
              </w:rPr>
            </w:pPr>
            <w:r w:rsidRPr="0010292B">
              <w:rPr>
                <w:rFonts w:ascii="Arial" w:hAnsi="Arial" w:cs="Arial"/>
                <w:color w:val="000000"/>
                <w:sz w:val="22"/>
                <w:szCs w:val="22"/>
                <w:lang w:eastAsia="cs-CZ"/>
              </w:rPr>
              <w:t>16</w:t>
            </w:r>
          </w:p>
        </w:tc>
        <w:tc>
          <w:tcPr>
            <w:tcW w:w="1009"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8A5CA3">
            <w:pPr>
              <w:spacing w:before="0"/>
              <w:ind w:left="-229" w:right="105" w:firstLine="0"/>
              <w:jc w:val="right"/>
              <w:rPr>
                <w:rFonts w:ascii="Arial" w:hAnsi="Arial" w:cs="Arial"/>
                <w:color w:val="000000"/>
                <w:sz w:val="22"/>
                <w:szCs w:val="22"/>
              </w:rPr>
            </w:pPr>
            <w:r w:rsidRPr="0010292B">
              <w:rPr>
                <w:rFonts w:ascii="Arial" w:hAnsi="Arial" w:cs="Arial"/>
                <w:color w:val="000000"/>
                <w:sz w:val="22"/>
                <w:szCs w:val="22"/>
                <w:lang w:eastAsia="cs-CZ"/>
              </w:rPr>
              <w:t>6 681</w:t>
            </w:r>
          </w:p>
        </w:tc>
      </w:tr>
      <w:tr w:rsidR="0010292B" w:rsidRPr="0010292B" w:rsidTr="0010292B">
        <w:trPr>
          <w:trHeight w:val="288"/>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0292B" w:rsidRPr="0010292B" w:rsidRDefault="0010292B" w:rsidP="0010292B">
            <w:pPr>
              <w:spacing w:before="0"/>
              <w:ind w:firstLine="0"/>
              <w:jc w:val="center"/>
              <w:rPr>
                <w:rFonts w:ascii="Arial" w:hAnsi="Arial" w:cs="Arial"/>
                <w:color w:val="000000"/>
                <w:sz w:val="22"/>
                <w:szCs w:val="22"/>
              </w:rPr>
            </w:pPr>
            <w:r w:rsidRPr="0010292B">
              <w:rPr>
                <w:rFonts w:ascii="Arial" w:hAnsi="Arial" w:cs="Arial"/>
                <w:color w:val="000000"/>
                <w:sz w:val="22"/>
                <w:szCs w:val="22"/>
                <w:lang w:eastAsia="cs-CZ"/>
              </w:rPr>
              <w:t>2011</w:t>
            </w:r>
          </w:p>
        </w:tc>
        <w:tc>
          <w:tcPr>
            <w:tcW w:w="883"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10292B">
            <w:pPr>
              <w:spacing w:before="0"/>
              <w:ind w:firstLine="0"/>
              <w:jc w:val="center"/>
              <w:rPr>
                <w:rFonts w:ascii="Arial" w:hAnsi="Arial" w:cs="Arial"/>
                <w:color w:val="000000"/>
                <w:sz w:val="22"/>
                <w:szCs w:val="22"/>
              </w:rPr>
            </w:pPr>
            <w:r w:rsidRPr="0010292B">
              <w:rPr>
                <w:rFonts w:ascii="Arial" w:hAnsi="Arial" w:cs="Arial"/>
                <w:color w:val="000000"/>
                <w:sz w:val="22"/>
                <w:szCs w:val="22"/>
                <w:lang w:eastAsia="cs-CZ"/>
              </w:rPr>
              <w:t>58 718</w:t>
            </w:r>
          </w:p>
        </w:tc>
        <w:tc>
          <w:tcPr>
            <w:tcW w:w="1021"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8A5CA3">
            <w:pPr>
              <w:spacing w:before="0"/>
              <w:ind w:left="-244" w:right="133" w:firstLine="0"/>
              <w:jc w:val="right"/>
              <w:rPr>
                <w:rFonts w:ascii="Arial" w:hAnsi="Arial" w:cs="Arial"/>
                <w:color w:val="000000"/>
                <w:sz w:val="22"/>
                <w:szCs w:val="22"/>
              </w:rPr>
            </w:pPr>
            <w:r w:rsidRPr="0010292B">
              <w:rPr>
                <w:rFonts w:ascii="Arial" w:hAnsi="Arial" w:cs="Arial"/>
                <w:color w:val="000000"/>
                <w:sz w:val="22"/>
                <w:szCs w:val="22"/>
                <w:lang w:eastAsia="cs-CZ"/>
              </w:rPr>
              <w:t>358</w:t>
            </w:r>
          </w:p>
        </w:tc>
        <w:tc>
          <w:tcPr>
            <w:tcW w:w="1021"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10292B">
            <w:pPr>
              <w:spacing w:before="0"/>
              <w:ind w:firstLine="0"/>
              <w:jc w:val="center"/>
              <w:rPr>
                <w:rFonts w:ascii="Arial" w:hAnsi="Arial" w:cs="Arial"/>
                <w:color w:val="000000"/>
                <w:sz w:val="22"/>
                <w:szCs w:val="22"/>
              </w:rPr>
            </w:pPr>
            <w:r w:rsidRPr="0010292B">
              <w:rPr>
                <w:rFonts w:ascii="Arial" w:hAnsi="Arial" w:cs="Arial"/>
                <w:color w:val="000000"/>
                <w:sz w:val="22"/>
                <w:szCs w:val="22"/>
                <w:lang w:eastAsia="cs-CZ"/>
              </w:rPr>
              <w:t>0</w:t>
            </w:r>
          </w:p>
        </w:tc>
        <w:tc>
          <w:tcPr>
            <w:tcW w:w="1204"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10292B">
            <w:pPr>
              <w:spacing w:before="0"/>
              <w:ind w:firstLine="0"/>
              <w:jc w:val="center"/>
              <w:rPr>
                <w:rFonts w:ascii="Arial" w:hAnsi="Arial" w:cs="Arial"/>
                <w:color w:val="000000"/>
                <w:sz w:val="22"/>
                <w:szCs w:val="22"/>
              </w:rPr>
            </w:pPr>
            <w:r w:rsidRPr="0010292B">
              <w:rPr>
                <w:rFonts w:ascii="Arial" w:hAnsi="Arial" w:cs="Arial"/>
                <w:color w:val="000000"/>
                <w:sz w:val="22"/>
                <w:szCs w:val="22"/>
                <w:lang w:eastAsia="cs-CZ"/>
              </w:rPr>
              <w:t>50 111</w:t>
            </w:r>
          </w:p>
        </w:tc>
        <w:tc>
          <w:tcPr>
            <w:tcW w:w="1339"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8A5CA3">
            <w:pPr>
              <w:spacing w:before="0"/>
              <w:ind w:right="295" w:firstLine="0"/>
              <w:jc w:val="right"/>
              <w:rPr>
                <w:rFonts w:ascii="Arial" w:hAnsi="Arial" w:cs="Arial"/>
                <w:color w:val="000000"/>
                <w:sz w:val="22"/>
                <w:szCs w:val="22"/>
              </w:rPr>
            </w:pPr>
            <w:r w:rsidRPr="0010292B">
              <w:rPr>
                <w:rFonts w:ascii="Arial" w:hAnsi="Arial" w:cs="Arial"/>
                <w:color w:val="000000"/>
                <w:sz w:val="22"/>
                <w:szCs w:val="22"/>
                <w:lang w:eastAsia="cs-CZ"/>
              </w:rPr>
              <w:t>0</w:t>
            </w:r>
          </w:p>
        </w:tc>
        <w:tc>
          <w:tcPr>
            <w:tcW w:w="924"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3E1D35">
            <w:pPr>
              <w:spacing w:before="0"/>
              <w:ind w:left="-293" w:right="227" w:firstLine="0"/>
              <w:jc w:val="right"/>
              <w:rPr>
                <w:rFonts w:ascii="Arial" w:hAnsi="Arial" w:cs="Arial"/>
                <w:color w:val="000000"/>
                <w:sz w:val="22"/>
                <w:szCs w:val="22"/>
              </w:rPr>
            </w:pPr>
            <w:r w:rsidRPr="0010292B">
              <w:rPr>
                <w:rFonts w:ascii="Arial" w:hAnsi="Arial" w:cs="Arial"/>
                <w:color w:val="000000"/>
                <w:sz w:val="22"/>
                <w:szCs w:val="22"/>
                <w:lang w:eastAsia="cs-CZ"/>
              </w:rPr>
              <w:t>0</w:t>
            </w:r>
          </w:p>
        </w:tc>
        <w:tc>
          <w:tcPr>
            <w:tcW w:w="996"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8A5CA3">
            <w:pPr>
              <w:spacing w:before="0"/>
              <w:ind w:left="-225" w:right="89" w:firstLine="0"/>
              <w:jc w:val="right"/>
              <w:rPr>
                <w:rFonts w:ascii="Arial" w:hAnsi="Arial" w:cs="Arial"/>
                <w:color w:val="000000"/>
                <w:sz w:val="22"/>
                <w:szCs w:val="22"/>
              </w:rPr>
            </w:pPr>
            <w:r w:rsidRPr="0010292B">
              <w:rPr>
                <w:rFonts w:ascii="Arial" w:hAnsi="Arial" w:cs="Arial"/>
                <w:color w:val="000000"/>
                <w:sz w:val="22"/>
                <w:szCs w:val="22"/>
                <w:lang w:eastAsia="cs-CZ"/>
              </w:rPr>
              <w:t>2 306</w:t>
            </w:r>
          </w:p>
        </w:tc>
        <w:tc>
          <w:tcPr>
            <w:tcW w:w="1009"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8A5CA3">
            <w:pPr>
              <w:spacing w:before="0"/>
              <w:ind w:left="-229" w:right="105" w:firstLine="0"/>
              <w:jc w:val="right"/>
              <w:rPr>
                <w:rFonts w:ascii="Arial" w:hAnsi="Arial" w:cs="Arial"/>
                <w:color w:val="000000"/>
                <w:sz w:val="22"/>
                <w:szCs w:val="22"/>
              </w:rPr>
            </w:pPr>
            <w:r w:rsidRPr="0010292B">
              <w:rPr>
                <w:rFonts w:ascii="Arial" w:hAnsi="Arial" w:cs="Arial"/>
                <w:color w:val="000000"/>
                <w:sz w:val="22"/>
                <w:szCs w:val="22"/>
                <w:lang w:eastAsia="cs-CZ"/>
              </w:rPr>
              <w:t>5 943</w:t>
            </w:r>
          </w:p>
        </w:tc>
      </w:tr>
      <w:tr w:rsidR="0010292B" w:rsidRPr="0010292B" w:rsidTr="0010292B">
        <w:trPr>
          <w:trHeight w:val="288"/>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0292B" w:rsidRPr="0010292B" w:rsidRDefault="0010292B" w:rsidP="0010292B">
            <w:pPr>
              <w:spacing w:before="0"/>
              <w:ind w:firstLine="0"/>
              <w:jc w:val="center"/>
              <w:rPr>
                <w:rFonts w:ascii="Arial" w:hAnsi="Arial" w:cs="Arial"/>
                <w:color w:val="000000"/>
                <w:sz w:val="22"/>
                <w:szCs w:val="22"/>
              </w:rPr>
            </w:pPr>
            <w:r w:rsidRPr="0010292B">
              <w:rPr>
                <w:rFonts w:ascii="Arial" w:hAnsi="Arial" w:cs="Arial"/>
                <w:color w:val="000000"/>
                <w:sz w:val="22"/>
                <w:szCs w:val="22"/>
                <w:lang w:eastAsia="cs-CZ"/>
              </w:rPr>
              <w:t>2012</w:t>
            </w:r>
          </w:p>
        </w:tc>
        <w:tc>
          <w:tcPr>
            <w:tcW w:w="883"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10292B">
            <w:pPr>
              <w:spacing w:before="0"/>
              <w:ind w:firstLine="0"/>
              <w:jc w:val="center"/>
              <w:rPr>
                <w:rFonts w:ascii="Arial" w:hAnsi="Arial" w:cs="Arial"/>
                <w:color w:val="000000"/>
                <w:sz w:val="22"/>
                <w:szCs w:val="22"/>
              </w:rPr>
            </w:pPr>
            <w:r w:rsidRPr="0010292B">
              <w:rPr>
                <w:rFonts w:ascii="Arial" w:hAnsi="Arial" w:cs="Arial"/>
                <w:color w:val="000000"/>
                <w:sz w:val="22"/>
                <w:szCs w:val="22"/>
                <w:lang w:eastAsia="cs-CZ"/>
              </w:rPr>
              <w:t>58 706</w:t>
            </w:r>
          </w:p>
        </w:tc>
        <w:tc>
          <w:tcPr>
            <w:tcW w:w="1021"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8A5CA3">
            <w:pPr>
              <w:spacing w:before="0"/>
              <w:ind w:left="-244" w:right="133" w:firstLine="0"/>
              <w:jc w:val="right"/>
              <w:rPr>
                <w:rFonts w:ascii="Arial" w:hAnsi="Arial" w:cs="Arial"/>
                <w:color w:val="000000"/>
                <w:sz w:val="22"/>
                <w:szCs w:val="22"/>
              </w:rPr>
            </w:pPr>
            <w:r w:rsidRPr="0010292B">
              <w:rPr>
                <w:rFonts w:ascii="Arial" w:hAnsi="Arial" w:cs="Arial"/>
                <w:color w:val="000000"/>
                <w:sz w:val="22"/>
                <w:szCs w:val="22"/>
                <w:lang w:eastAsia="cs-CZ"/>
              </w:rPr>
              <w:t>1 254</w:t>
            </w:r>
          </w:p>
        </w:tc>
        <w:tc>
          <w:tcPr>
            <w:tcW w:w="1021"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10292B">
            <w:pPr>
              <w:spacing w:before="0"/>
              <w:ind w:firstLine="0"/>
              <w:jc w:val="center"/>
              <w:rPr>
                <w:rFonts w:ascii="Arial" w:hAnsi="Arial" w:cs="Arial"/>
                <w:color w:val="000000"/>
                <w:sz w:val="22"/>
                <w:szCs w:val="22"/>
              </w:rPr>
            </w:pPr>
            <w:r w:rsidRPr="0010292B">
              <w:rPr>
                <w:rFonts w:ascii="Arial" w:hAnsi="Arial" w:cs="Arial"/>
                <w:color w:val="000000"/>
                <w:sz w:val="22"/>
                <w:szCs w:val="22"/>
                <w:lang w:eastAsia="cs-CZ"/>
              </w:rPr>
              <w:t>0</w:t>
            </w:r>
          </w:p>
        </w:tc>
        <w:tc>
          <w:tcPr>
            <w:tcW w:w="1204"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10292B">
            <w:pPr>
              <w:spacing w:before="0"/>
              <w:ind w:firstLine="0"/>
              <w:jc w:val="center"/>
              <w:rPr>
                <w:rFonts w:ascii="Arial" w:hAnsi="Arial" w:cs="Arial"/>
                <w:color w:val="000000"/>
                <w:sz w:val="22"/>
                <w:szCs w:val="22"/>
              </w:rPr>
            </w:pPr>
            <w:r w:rsidRPr="0010292B">
              <w:rPr>
                <w:rFonts w:ascii="Arial" w:hAnsi="Arial" w:cs="Arial"/>
                <w:color w:val="000000"/>
                <w:sz w:val="22"/>
                <w:szCs w:val="22"/>
                <w:lang w:eastAsia="cs-CZ"/>
              </w:rPr>
              <w:t>46 446</w:t>
            </w:r>
          </w:p>
        </w:tc>
        <w:tc>
          <w:tcPr>
            <w:tcW w:w="1339"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8A5CA3">
            <w:pPr>
              <w:spacing w:before="0"/>
              <w:ind w:right="295" w:firstLine="0"/>
              <w:jc w:val="right"/>
              <w:rPr>
                <w:rFonts w:ascii="Arial" w:hAnsi="Arial" w:cs="Arial"/>
                <w:color w:val="000000"/>
                <w:sz w:val="22"/>
                <w:szCs w:val="22"/>
              </w:rPr>
            </w:pPr>
            <w:r w:rsidRPr="0010292B">
              <w:rPr>
                <w:rFonts w:ascii="Arial" w:hAnsi="Arial" w:cs="Arial"/>
                <w:color w:val="000000"/>
                <w:sz w:val="22"/>
                <w:szCs w:val="22"/>
                <w:lang w:eastAsia="cs-CZ"/>
              </w:rPr>
              <w:t>3196</w:t>
            </w:r>
          </w:p>
        </w:tc>
        <w:tc>
          <w:tcPr>
            <w:tcW w:w="924"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3E1D35">
            <w:pPr>
              <w:spacing w:before="0"/>
              <w:ind w:left="-293" w:right="227" w:firstLine="0"/>
              <w:jc w:val="right"/>
              <w:rPr>
                <w:rFonts w:ascii="Arial" w:hAnsi="Arial" w:cs="Arial"/>
                <w:color w:val="000000"/>
                <w:sz w:val="22"/>
                <w:szCs w:val="22"/>
              </w:rPr>
            </w:pPr>
            <w:r w:rsidRPr="0010292B">
              <w:rPr>
                <w:rFonts w:ascii="Arial" w:hAnsi="Arial" w:cs="Arial"/>
                <w:color w:val="000000"/>
                <w:sz w:val="22"/>
                <w:szCs w:val="22"/>
                <w:lang w:eastAsia="cs-CZ"/>
              </w:rPr>
              <w:t>0</w:t>
            </w:r>
          </w:p>
        </w:tc>
        <w:tc>
          <w:tcPr>
            <w:tcW w:w="996"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8A5CA3">
            <w:pPr>
              <w:spacing w:before="0"/>
              <w:ind w:left="-225" w:right="89" w:firstLine="0"/>
              <w:jc w:val="right"/>
              <w:rPr>
                <w:rFonts w:ascii="Arial" w:hAnsi="Arial" w:cs="Arial"/>
                <w:color w:val="000000"/>
                <w:sz w:val="22"/>
                <w:szCs w:val="22"/>
              </w:rPr>
            </w:pPr>
            <w:r w:rsidRPr="0010292B">
              <w:rPr>
                <w:rFonts w:ascii="Arial" w:hAnsi="Arial" w:cs="Arial"/>
                <w:color w:val="000000"/>
                <w:sz w:val="22"/>
                <w:szCs w:val="22"/>
                <w:lang w:eastAsia="cs-CZ"/>
              </w:rPr>
              <w:t>1 615</w:t>
            </w:r>
          </w:p>
        </w:tc>
        <w:tc>
          <w:tcPr>
            <w:tcW w:w="1009"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8A5CA3">
            <w:pPr>
              <w:spacing w:before="0"/>
              <w:ind w:left="-229" w:right="105" w:firstLine="0"/>
              <w:jc w:val="right"/>
              <w:rPr>
                <w:rFonts w:ascii="Arial" w:hAnsi="Arial" w:cs="Arial"/>
                <w:color w:val="000000"/>
                <w:sz w:val="22"/>
                <w:szCs w:val="22"/>
              </w:rPr>
            </w:pPr>
            <w:r w:rsidRPr="0010292B">
              <w:rPr>
                <w:rFonts w:ascii="Arial" w:hAnsi="Arial" w:cs="Arial"/>
                <w:color w:val="000000"/>
                <w:sz w:val="22"/>
                <w:szCs w:val="22"/>
                <w:lang w:eastAsia="cs-CZ"/>
              </w:rPr>
              <w:t>6 195</w:t>
            </w:r>
          </w:p>
        </w:tc>
      </w:tr>
      <w:tr w:rsidR="0010292B" w:rsidRPr="0010292B" w:rsidTr="008A5CA3">
        <w:trPr>
          <w:trHeight w:val="288"/>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10292B" w:rsidRPr="0010292B" w:rsidRDefault="0010292B" w:rsidP="0010292B">
            <w:pPr>
              <w:spacing w:before="0"/>
              <w:ind w:firstLine="0"/>
              <w:jc w:val="center"/>
              <w:rPr>
                <w:rFonts w:ascii="Arial" w:hAnsi="Arial" w:cs="Arial"/>
                <w:color w:val="000000"/>
                <w:sz w:val="22"/>
                <w:szCs w:val="22"/>
              </w:rPr>
            </w:pPr>
            <w:r w:rsidRPr="0010292B">
              <w:rPr>
                <w:rFonts w:ascii="Arial" w:hAnsi="Arial" w:cs="Arial"/>
                <w:color w:val="000000"/>
                <w:sz w:val="22"/>
                <w:szCs w:val="22"/>
                <w:lang w:eastAsia="cs-CZ"/>
              </w:rPr>
              <w:t>2013</w:t>
            </w:r>
          </w:p>
        </w:tc>
        <w:tc>
          <w:tcPr>
            <w:tcW w:w="883"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10292B">
            <w:pPr>
              <w:spacing w:before="0"/>
              <w:ind w:firstLine="0"/>
              <w:jc w:val="center"/>
              <w:rPr>
                <w:rFonts w:ascii="Arial" w:hAnsi="Arial" w:cs="Arial"/>
                <w:color w:val="000000"/>
                <w:sz w:val="22"/>
                <w:szCs w:val="22"/>
              </w:rPr>
            </w:pPr>
            <w:r w:rsidRPr="0010292B">
              <w:rPr>
                <w:rFonts w:ascii="Arial" w:hAnsi="Arial" w:cs="Arial"/>
                <w:color w:val="000000"/>
                <w:sz w:val="22"/>
                <w:szCs w:val="22"/>
                <w:lang w:eastAsia="cs-CZ"/>
              </w:rPr>
              <w:t>57 433</w:t>
            </w:r>
          </w:p>
        </w:tc>
        <w:tc>
          <w:tcPr>
            <w:tcW w:w="1021"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8A5CA3">
            <w:pPr>
              <w:spacing w:before="0"/>
              <w:ind w:left="-244" w:right="133" w:firstLine="0"/>
              <w:jc w:val="right"/>
              <w:rPr>
                <w:rFonts w:ascii="Arial" w:hAnsi="Arial" w:cs="Arial"/>
                <w:color w:val="000000"/>
                <w:sz w:val="22"/>
                <w:szCs w:val="22"/>
              </w:rPr>
            </w:pPr>
            <w:r w:rsidRPr="0010292B">
              <w:rPr>
                <w:rFonts w:ascii="Arial" w:hAnsi="Arial" w:cs="Arial"/>
                <w:color w:val="000000"/>
                <w:sz w:val="22"/>
                <w:szCs w:val="22"/>
                <w:lang w:eastAsia="cs-CZ"/>
              </w:rPr>
              <w:t>518</w:t>
            </w:r>
          </w:p>
        </w:tc>
        <w:tc>
          <w:tcPr>
            <w:tcW w:w="1021"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10292B">
            <w:pPr>
              <w:spacing w:before="0"/>
              <w:ind w:firstLine="0"/>
              <w:jc w:val="center"/>
              <w:rPr>
                <w:rFonts w:ascii="Arial" w:hAnsi="Arial" w:cs="Arial"/>
                <w:color w:val="000000"/>
                <w:sz w:val="22"/>
                <w:szCs w:val="22"/>
              </w:rPr>
            </w:pPr>
            <w:r w:rsidRPr="0010292B">
              <w:rPr>
                <w:rFonts w:ascii="Arial" w:hAnsi="Arial" w:cs="Arial"/>
                <w:color w:val="000000"/>
                <w:sz w:val="22"/>
                <w:szCs w:val="22"/>
                <w:lang w:eastAsia="cs-CZ"/>
              </w:rPr>
              <w:t>0</w:t>
            </w:r>
          </w:p>
        </w:tc>
        <w:tc>
          <w:tcPr>
            <w:tcW w:w="1204"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10292B">
            <w:pPr>
              <w:spacing w:before="0"/>
              <w:ind w:firstLine="0"/>
              <w:jc w:val="center"/>
              <w:rPr>
                <w:rFonts w:ascii="Arial" w:hAnsi="Arial" w:cs="Arial"/>
                <w:color w:val="000000"/>
                <w:sz w:val="22"/>
                <w:szCs w:val="22"/>
              </w:rPr>
            </w:pPr>
            <w:r w:rsidRPr="0010292B">
              <w:rPr>
                <w:rFonts w:ascii="Arial" w:hAnsi="Arial" w:cs="Arial"/>
                <w:color w:val="000000"/>
                <w:sz w:val="22"/>
                <w:szCs w:val="22"/>
                <w:lang w:eastAsia="cs-CZ"/>
              </w:rPr>
              <w:t>45 261</w:t>
            </w:r>
          </w:p>
        </w:tc>
        <w:tc>
          <w:tcPr>
            <w:tcW w:w="1339"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8A5CA3">
            <w:pPr>
              <w:spacing w:before="0"/>
              <w:ind w:right="295" w:firstLine="0"/>
              <w:jc w:val="right"/>
              <w:rPr>
                <w:rFonts w:ascii="Arial" w:hAnsi="Arial" w:cs="Arial"/>
                <w:color w:val="000000"/>
                <w:sz w:val="22"/>
                <w:szCs w:val="22"/>
              </w:rPr>
            </w:pPr>
            <w:r w:rsidRPr="0010292B">
              <w:rPr>
                <w:rFonts w:ascii="Arial" w:hAnsi="Arial" w:cs="Arial"/>
                <w:color w:val="000000"/>
                <w:sz w:val="22"/>
                <w:szCs w:val="22"/>
                <w:lang w:eastAsia="cs-CZ"/>
              </w:rPr>
              <w:t>5 008</w:t>
            </w:r>
          </w:p>
        </w:tc>
        <w:tc>
          <w:tcPr>
            <w:tcW w:w="924"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3E1D35">
            <w:pPr>
              <w:spacing w:before="0"/>
              <w:ind w:left="-293" w:right="227" w:firstLine="0"/>
              <w:jc w:val="right"/>
              <w:rPr>
                <w:rFonts w:ascii="Arial" w:hAnsi="Arial" w:cs="Arial"/>
                <w:color w:val="000000"/>
                <w:sz w:val="22"/>
                <w:szCs w:val="22"/>
              </w:rPr>
            </w:pPr>
            <w:r w:rsidRPr="0010292B">
              <w:rPr>
                <w:rFonts w:ascii="Arial" w:hAnsi="Arial" w:cs="Arial"/>
                <w:color w:val="000000"/>
                <w:sz w:val="22"/>
                <w:szCs w:val="22"/>
                <w:lang w:eastAsia="cs-CZ"/>
              </w:rPr>
              <w:t>0</w:t>
            </w:r>
          </w:p>
        </w:tc>
        <w:tc>
          <w:tcPr>
            <w:tcW w:w="996"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8A5CA3">
            <w:pPr>
              <w:spacing w:before="0"/>
              <w:ind w:left="-225" w:right="89" w:firstLine="0"/>
              <w:jc w:val="right"/>
              <w:rPr>
                <w:rFonts w:ascii="Arial" w:hAnsi="Arial" w:cs="Arial"/>
                <w:color w:val="000000"/>
                <w:sz w:val="22"/>
                <w:szCs w:val="22"/>
              </w:rPr>
            </w:pPr>
            <w:r w:rsidRPr="0010292B">
              <w:rPr>
                <w:rFonts w:ascii="Arial" w:hAnsi="Arial" w:cs="Arial"/>
                <w:color w:val="000000"/>
                <w:sz w:val="22"/>
                <w:szCs w:val="22"/>
                <w:lang w:eastAsia="cs-CZ"/>
              </w:rPr>
              <w:t>1 666</w:t>
            </w:r>
          </w:p>
        </w:tc>
        <w:tc>
          <w:tcPr>
            <w:tcW w:w="1009" w:type="dxa"/>
            <w:tcBorders>
              <w:top w:val="nil"/>
              <w:left w:val="nil"/>
              <w:bottom w:val="single" w:sz="4" w:space="0" w:color="auto"/>
              <w:right w:val="single" w:sz="4" w:space="0" w:color="auto"/>
            </w:tcBorders>
            <w:shd w:val="clear" w:color="auto" w:fill="auto"/>
            <w:vAlign w:val="center"/>
            <w:hideMark/>
          </w:tcPr>
          <w:p w:rsidR="0010292B" w:rsidRPr="0010292B" w:rsidRDefault="0010292B" w:rsidP="008A5CA3">
            <w:pPr>
              <w:spacing w:before="0"/>
              <w:ind w:left="-229" w:right="105" w:firstLine="0"/>
              <w:jc w:val="right"/>
              <w:rPr>
                <w:rFonts w:ascii="Arial" w:hAnsi="Arial" w:cs="Arial"/>
                <w:color w:val="000000"/>
                <w:sz w:val="22"/>
                <w:szCs w:val="22"/>
              </w:rPr>
            </w:pPr>
            <w:r w:rsidRPr="0010292B">
              <w:rPr>
                <w:rFonts w:ascii="Arial" w:hAnsi="Arial" w:cs="Arial"/>
                <w:color w:val="000000"/>
                <w:sz w:val="22"/>
                <w:szCs w:val="22"/>
                <w:lang w:eastAsia="cs-CZ"/>
              </w:rPr>
              <w:t>4 980</w:t>
            </w:r>
          </w:p>
        </w:tc>
      </w:tr>
      <w:tr w:rsidR="0010292B" w:rsidRPr="0010292B" w:rsidTr="008A5CA3">
        <w:trPr>
          <w:trHeight w:val="28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92B" w:rsidRPr="0010292B" w:rsidRDefault="0010292B" w:rsidP="0010292B">
            <w:pPr>
              <w:spacing w:before="0"/>
              <w:ind w:firstLine="0"/>
              <w:jc w:val="center"/>
              <w:rPr>
                <w:rFonts w:ascii="Arial" w:hAnsi="Arial" w:cs="Arial"/>
                <w:color w:val="000000"/>
                <w:sz w:val="22"/>
                <w:szCs w:val="22"/>
              </w:rPr>
            </w:pPr>
            <w:r w:rsidRPr="0010292B">
              <w:rPr>
                <w:rFonts w:ascii="Arial" w:hAnsi="Arial" w:cs="Arial"/>
                <w:color w:val="000000"/>
                <w:sz w:val="22"/>
                <w:szCs w:val="22"/>
                <w:lang w:eastAsia="cs-CZ"/>
              </w:rPr>
              <w:t>2014</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10292B" w:rsidRPr="0010292B" w:rsidRDefault="0010292B" w:rsidP="0010292B">
            <w:pPr>
              <w:spacing w:before="0"/>
              <w:ind w:firstLine="0"/>
              <w:jc w:val="center"/>
              <w:rPr>
                <w:rFonts w:ascii="Arial" w:hAnsi="Arial" w:cs="Arial"/>
                <w:color w:val="000000"/>
                <w:sz w:val="22"/>
                <w:szCs w:val="22"/>
              </w:rPr>
            </w:pPr>
            <w:r w:rsidRPr="0010292B">
              <w:rPr>
                <w:rFonts w:ascii="Arial" w:hAnsi="Arial" w:cs="Arial"/>
                <w:color w:val="000000"/>
                <w:sz w:val="22"/>
                <w:szCs w:val="22"/>
                <w:lang w:eastAsia="cs-CZ"/>
              </w:rPr>
              <w:t>56 883</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rsidR="0010292B" w:rsidRPr="0010292B" w:rsidRDefault="0010292B" w:rsidP="008A5CA3">
            <w:pPr>
              <w:spacing w:before="0"/>
              <w:ind w:left="-244" w:right="133" w:firstLine="0"/>
              <w:jc w:val="right"/>
              <w:rPr>
                <w:rFonts w:ascii="Arial" w:hAnsi="Arial" w:cs="Arial"/>
                <w:color w:val="000000"/>
                <w:sz w:val="22"/>
                <w:szCs w:val="22"/>
              </w:rPr>
            </w:pPr>
            <w:r w:rsidRPr="0010292B">
              <w:rPr>
                <w:rFonts w:ascii="Arial" w:hAnsi="Arial" w:cs="Arial"/>
                <w:color w:val="000000"/>
                <w:sz w:val="22"/>
                <w:szCs w:val="22"/>
                <w:lang w:eastAsia="cs-CZ"/>
              </w:rPr>
              <w:t>8</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rsidR="0010292B" w:rsidRPr="0010292B" w:rsidRDefault="0010292B" w:rsidP="0010292B">
            <w:pPr>
              <w:spacing w:before="0"/>
              <w:ind w:firstLine="0"/>
              <w:jc w:val="center"/>
              <w:rPr>
                <w:rFonts w:ascii="Arial" w:hAnsi="Arial" w:cs="Arial"/>
                <w:color w:val="000000"/>
                <w:sz w:val="22"/>
                <w:szCs w:val="22"/>
              </w:rPr>
            </w:pPr>
            <w:r w:rsidRPr="0010292B">
              <w:rPr>
                <w:rFonts w:ascii="Arial" w:hAnsi="Arial" w:cs="Arial"/>
                <w:color w:val="000000"/>
                <w:sz w:val="22"/>
                <w:szCs w:val="22"/>
                <w:lang w:eastAsia="cs-CZ"/>
              </w:rPr>
              <w:t>0</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rsidR="0010292B" w:rsidRPr="0010292B" w:rsidRDefault="0010292B" w:rsidP="0010292B">
            <w:pPr>
              <w:spacing w:before="0"/>
              <w:ind w:firstLine="0"/>
              <w:jc w:val="center"/>
              <w:rPr>
                <w:rFonts w:ascii="Arial" w:hAnsi="Arial" w:cs="Arial"/>
                <w:color w:val="000000"/>
                <w:sz w:val="22"/>
                <w:szCs w:val="22"/>
              </w:rPr>
            </w:pPr>
            <w:r w:rsidRPr="0010292B">
              <w:rPr>
                <w:rFonts w:ascii="Arial" w:hAnsi="Arial" w:cs="Arial"/>
                <w:color w:val="000000"/>
                <w:sz w:val="22"/>
                <w:szCs w:val="22"/>
                <w:lang w:eastAsia="cs-CZ"/>
              </w:rPr>
              <w:t>36 524</w:t>
            </w:r>
          </w:p>
        </w:tc>
        <w:tc>
          <w:tcPr>
            <w:tcW w:w="1339" w:type="dxa"/>
            <w:tcBorders>
              <w:top w:val="single" w:sz="4" w:space="0" w:color="auto"/>
              <w:left w:val="nil"/>
              <w:bottom w:val="single" w:sz="4" w:space="0" w:color="auto"/>
              <w:right w:val="single" w:sz="4" w:space="0" w:color="auto"/>
            </w:tcBorders>
            <w:shd w:val="clear" w:color="auto" w:fill="auto"/>
            <w:vAlign w:val="center"/>
            <w:hideMark/>
          </w:tcPr>
          <w:p w:rsidR="0010292B" w:rsidRPr="0010292B" w:rsidRDefault="0010292B" w:rsidP="008A5CA3">
            <w:pPr>
              <w:spacing w:before="0"/>
              <w:ind w:right="295" w:firstLine="0"/>
              <w:jc w:val="right"/>
              <w:rPr>
                <w:rFonts w:ascii="Arial" w:hAnsi="Arial" w:cs="Arial"/>
                <w:color w:val="000000"/>
                <w:sz w:val="22"/>
                <w:szCs w:val="22"/>
              </w:rPr>
            </w:pPr>
            <w:r w:rsidRPr="0010292B">
              <w:rPr>
                <w:rFonts w:ascii="Arial" w:hAnsi="Arial" w:cs="Arial"/>
                <w:color w:val="000000"/>
                <w:sz w:val="22"/>
                <w:szCs w:val="22"/>
                <w:lang w:eastAsia="cs-CZ"/>
              </w:rPr>
              <w:t>16 038</w:t>
            </w:r>
          </w:p>
        </w:tc>
        <w:tc>
          <w:tcPr>
            <w:tcW w:w="924" w:type="dxa"/>
            <w:tcBorders>
              <w:top w:val="single" w:sz="4" w:space="0" w:color="auto"/>
              <w:left w:val="nil"/>
              <w:bottom w:val="single" w:sz="4" w:space="0" w:color="auto"/>
              <w:right w:val="single" w:sz="4" w:space="0" w:color="auto"/>
            </w:tcBorders>
            <w:shd w:val="clear" w:color="auto" w:fill="auto"/>
            <w:vAlign w:val="center"/>
            <w:hideMark/>
          </w:tcPr>
          <w:p w:rsidR="0010292B" w:rsidRPr="0010292B" w:rsidRDefault="0010292B" w:rsidP="003E1D35">
            <w:pPr>
              <w:spacing w:before="0"/>
              <w:ind w:left="-293" w:right="227" w:firstLine="0"/>
              <w:jc w:val="right"/>
              <w:rPr>
                <w:rFonts w:ascii="Arial" w:hAnsi="Arial" w:cs="Arial"/>
                <w:color w:val="000000"/>
                <w:sz w:val="22"/>
                <w:szCs w:val="22"/>
              </w:rPr>
            </w:pPr>
            <w:r w:rsidRPr="0010292B">
              <w:rPr>
                <w:rFonts w:ascii="Arial" w:hAnsi="Arial" w:cs="Arial"/>
                <w:color w:val="000000"/>
                <w:sz w:val="22"/>
                <w:szCs w:val="22"/>
                <w:lang w:eastAsia="cs-CZ"/>
              </w:rPr>
              <w:t>0</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10292B" w:rsidRPr="0010292B" w:rsidRDefault="0010292B" w:rsidP="008A5CA3">
            <w:pPr>
              <w:spacing w:before="0"/>
              <w:ind w:left="-225" w:right="89" w:firstLine="0"/>
              <w:jc w:val="right"/>
              <w:rPr>
                <w:rFonts w:ascii="Arial" w:hAnsi="Arial" w:cs="Arial"/>
                <w:color w:val="000000"/>
                <w:sz w:val="22"/>
                <w:szCs w:val="22"/>
              </w:rPr>
            </w:pPr>
            <w:r w:rsidRPr="0010292B">
              <w:rPr>
                <w:rFonts w:ascii="Arial" w:hAnsi="Arial" w:cs="Arial"/>
                <w:color w:val="000000"/>
                <w:sz w:val="22"/>
                <w:szCs w:val="22"/>
                <w:lang w:eastAsia="cs-CZ"/>
              </w:rPr>
              <w:t>1 073</w:t>
            </w:r>
          </w:p>
        </w:tc>
        <w:tc>
          <w:tcPr>
            <w:tcW w:w="1009" w:type="dxa"/>
            <w:tcBorders>
              <w:top w:val="single" w:sz="4" w:space="0" w:color="auto"/>
              <w:left w:val="nil"/>
              <w:bottom w:val="single" w:sz="4" w:space="0" w:color="auto"/>
              <w:right w:val="single" w:sz="4" w:space="0" w:color="auto"/>
            </w:tcBorders>
            <w:shd w:val="clear" w:color="auto" w:fill="auto"/>
            <w:vAlign w:val="center"/>
            <w:hideMark/>
          </w:tcPr>
          <w:p w:rsidR="0010292B" w:rsidRPr="0010292B" w:rsidRDefault="0010292B" w:rsidP="008A5CA3">
            <w:pPr>
              <w:spacing w:before="0"/>
              <w:ind w:left="-229" w:right="105" w:firstLine="0"/>
              <w:jc w:val="right"/>
              <w:rPr>
                <w:rFonts w:ascii="Arial" w:hAnsi="Arial" w:cs="Arial"/>
                <w:color w:val="000000"/>
                <w:sz w:val="22"/>
                <w:szCs w:val="22"/>
              </w:rPr>
            </w:pPr>
            <w:r w:rsidRPr="0010292B">
              <w:rPr>
                <w:rFonts w:ascii="Arial" w:hAnsi="Arial" w:cs="Arial"/>
                <w:color w:val="000000"/>
                <w:sz w:val="22"/>
                <w:szCs w:val="22"/>
                <w:lang w:eastAsia="cs-CZ"/>
              </w:rPr>
              <w:t>3 240</w:t>
            </w:r>
          </w:p>
        </w:tc>
      </w:tr>
      <w:tr w:rsidR="00E04DF3" w:rsidRPr="0010292B" w:rsidTr="008A5CA3">
        <w:trPr>
          <w:trHeight w:val="28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04DF3" w:rsidRPr="0010292B" w:rsidRDefault="00E04DF3" w:rsidP="0010292B">
            <w:pPr>
              <w:spacing w:before="0"/>
              <w:ind w:firstLine="0"/>
              <w:jc w:val="center"/>
              <w:rPr>
                <w:rFonts w:ascii="Arial" w:hAnsi="Arial" w:cs="Arial"/>
                <w:color w:val="000000"/>
                <w:sz w:val="22"/>
                <w:szCs w:val="22"/>
                <w:lang w:eastAsia="cs-CZ"/>
              </w:rPr>
            </w:pPr>
            <w:r>
              <w:rPr>
                <w:rFonts w:ascii="Arial" w:hAnsi="Arial" w:cs="Arial"/>
                <w:color w:val="000000"/>
                <w:sz w:val="22"/>
                <w:szCs w:val="22"/>
                <w:lang w:eastAsia="cs-CZ"/>
              </w:rPr>
              <w:t>2015</w:t>
            </w:r>
          </w:p>
        </w:tc>
        <w:tc>
          <w:tcPr>
            <w:tcW w:w="883" w:type="dxa"/>
            <w:tcBorders>
              <w:top w:val="single" w:sz="4" w:space="0" w:color="auto"/>
              <w:left w:val="nil"/>
              <w:bottom w:val="single" w:sz="4" w:space="0" w:color="auto"/>
              <w:right w:val="single" w:sz="4" w:space="0" w:color="auto"/>
            </w:tcBorders>
            <w:shd w:val="clear" w:color="auto" w:fill="auto"/>
            <w:vAlign w:val="center"/>
          </w:tcPr>
          <w:p w:rsidR="00E04DF3" w:rsidRPr="0010292B" w:rsidRDefault="00E04DF3" w:rsidP="0010292B">
            <w:pPr>
              <w:spacing w:before="0"/>
              <w:ind w:firstLine="0"/>
              <w:jc w:val="center"/>
              <w:rPr>
                <w:rFonts w:ascii="Arial" w:hAnsi="Arial" w:cs="Arial"/>
                <w:color w:val="000000"/>
                <w:sz w:val="22"/>
                <w:szCs w:val="22"/>
                <w:lang w:eastAsia="cs-CZ"/>
              </w:rPr>
            </w:pPr>
            <w:r>
              <w:rPr>
                <w:rFonts w:ascii="Arial" w:hAnsi="Arial" w:cs="Arial"/>
                <w:color w:val="000000"/>
                <w:sz w:val="22"/>
                <w:szCs w:val="22"/>
                <w:lang w:eastAsia="cs-CZ"/>
              </w:rPr>
              <w:t>56 242</w:t>
            </w:r>
          </w:p>
        </w:tc>
        <w:tc>
          <w:tcPr>
            <w:tcW w:w="1021" w:type="dxa"/>
            <w:tcBorders>
              <w:top w:val="single" w:sz="4" w:space="0" w:color="auto"/>
              <w:left w:val="nil"/>
              <w:bottom w:val="single" w:sz="4" w:space="0" w:color="auto"/>
              <w:right w:val="single" w:sz="4" w:space="0" w:color="auto"/>
            </w:tcBorders>
            <w:shd w:val="clear" w:color="auto" w:fill="auto"/>
            <w:vAlign w:val="center"/>
          </w:tcPr>
          <w:p w:rsidR="00E04DF3" w:rsidRPr="0010292B" w:rsidRDefault="00E04DF3" w:rsidP="008A5CA3">
            <w:pPr>
              <w:spacing w:before="0"/>
              <w:ind w:left="-244" w:right="133" w:firstLine="0"/>
              <w:jc w:val="right"/>
              <w:rPr>
                <w:rFonts w:ascii="Arial" w:hAnsi="Arial" w:cs="Arial"/>
                <w:color w:val="000000"/>
                <w:sz w:val="22"/>
                <w:szCs w:val="22"/>
                <w:lang w:eastAsia="cs-CZ"/>
              </w:rPr>
            </w:pPr>
            <w:r>
              <w:rPr>
                <w:rFonts w:ascii="Arial" w:hAnsi="Arial" w:cs="Arial"/>
                <w:color w:val="000000"/>
                <w:sz w:val="22"/>
                <w:szCs w:val="22"/>
                <w:lang w:eastAsia="cs-CZ"/>
              </w:rPr>
              <w:t>0</w:t>
            </w:r>
          </w:p>
        </w:tc>
        <w:tc>
          <w:tcPr>
            <w:tcW w:w="1021" w:type="dxa"/>
            <w:tcBorders>
              <w:top w:val="single" w:sz="4" w:space="0" w:color="auto"/>
              <w:left w:val="nil"/>
              <w:bottom w:val="single" w:sz="4" w:space="0" w:color="auto"/>
              <w:right w:val="single" w:sz="4" w:space="0" w:color="auto"/>
            </w:tcBorders>
            <w:shd w:val="clear" w:color="auto" w:fill="auto"/>
            <w:vAlign w:val="center"/>
          </w:tcPr>
          <w:p w:rsidR="00E04DF3" w:rsidRPr="0010292B" w:rsidRDefault="00E04DF3" w:rsidP="0010292B">
            <w:pPr>
              <w:spacing w:before="0"/>
              <w:ind w:firstLine="0"/>
              <w:jc w:val="center"/>
              <w:rPr>
                <w:rFonts w:ascii="Arial" w:hAnsi="Arial" w:cs="Arial"/>
                <w:color w:val="000000"/>
                <w:sz w:val="22"/>
                <w:szCs w:val="22"/>
                <w:lang w:eastAsia="cs-CZ"/>
              </w:rPr>
            </w:pPr>
            <w:r>
              <w:rPr>
                <w:rFonts w:ascii="Arial" w:hAnsi="Arial" w:cs="Arial"/>
                <w:color w:val="000000"/>
                <w:sz w:val="22"/>
                <w:szCs w:val="22"/>
                <w:lang w:eastAsia="cs-CZ"/>
              </w:rPr>
              <w:t>0</w:t>
            </w:r>
          </w:p>
        </w:tc>
        <w:tc>
          <w:tcPr>
            <w:tcW w:w="1204" w:type="dxa"/>
            <w:tcBorders>
              <w:top w:val="single" w:sz="4" w:space="0" w:color="auto"/>
              <w:left w:val="nil"/>
              <w:bottom w:val="single" w:sz="4" w:space="0" w:color="auto"/>
              <w:right w:val="single" w:sz="4" w:space="0" w:color="auto"/>
            </w:tcBorders>
            <w:shd w:val="clear" w:color="auto" w:fill="auto"/>
            <w:vAlign w:val="center"/>
          </w:tcPr>
          <w:p w:rsidR="00E04DF3" w:rsidRPr="0010292B" w:rsidRDefault="00E04DF3" w:rsidP="0010292B">
            <w:pPr>
              <w:spacing w:before="0"/>
              <w:ind w:firstLine="0"/>
              <w:jc w:val="center"/>
              <w:rPr>
                <w:rFonts w:ascii="Arial" w:hAnsi="Arial" w:cs="Arial"/>
                <w:color w:val="000000"/>
                <w:sz w:val="22"/>
                <w:szCs w:val="22"/>
                <w:lang w:eastAsia="cs-CZ"/>
              </w:rPr>
            </w:pPr>
            <w:r>
              <w:rPr>
                <w:rFonts w:ascii="Arial" w:hAnsi="Arial" w:cs="Arial"/>
                <w:color w:val="000000"/>
                <w:sz w:val="22"/>
                <w:szCs w:val="22"/>
                <w:lang w:eastAsia="cs-CZ"/>
              </w:rPr>
              <w:t>34 689</w:t>
            </w:r>
          </w:p>
        </w:tc>
        <w:tc>
          <w:tcPr>
            <w:tcW w:w="1339" w:type="dxa"/>
            <w:tcBorders>
              <w:top w:val="single" w:sz="4" w:space="0" w:color="auto"/>
              <w:left w:val="nil"/>
              <w:bottom w:val="single" w:sz="4" w:space="0" w:color="auto"/>
              <w:right w:val="single" w:sz="4" w:space="0" w:color="auto"/>
            </w:tcBorders>
            <w:shd w:val="clear" w:color="auto" w:fill="auto"/>
            <w:vAlign w:val="center"/>
          </w:tcPr>
          <w:p w:rsidR="00E04DF3" w:rsidRPr="0010292B" w:rsidRDefault="00E04DF3" w:rsidP="008A5CA3">
            <w:pPr>
              <w:spacing w:before="0"/>
              <w:ind w:right="295" w:firstLine="0"/>
              <w:jc w:val="right"/>
              <w:rPr>
                <w:rFonts w:ascii="Arial" w:hAnsi="Arial" w:cs="Arial"/>
                <w:color w:val="000000"/>
                <w:sz w:val="22"/>
                <w:szCs w:val="22"/>
                <w:lang w:eastAsia="cs-CZ"/>
              </w:rPr>
            </w:pPr>
            <w:r>
              <w:rPr>
                <w:rFonts w:ascii="Arial" w:hAnsi="Arial" w:cs="Arial"/>
                <w:color w:val="000000"/>
                <w:sz w:val="22"/>
                <w:szCs w:val="22"/>
                <w:lang w:eastAsia="cs-CZ"/>
              </w:rPr>
              <w:t>16 913</w:t>
            </w:r>
          </w:p>
        </w:tc>
        <w:tc>
          <w:tcPr>
            <w:tcW w:w="924" w:type="dxa"/>
            <w:tcBorders>
              <w:top w:val="single" w:sz="4" w:space="0" w:color="auto"/>
              <w:left w:val="nil"/>
              <w:bottom w:val="single" w:sz="4" w:space="0" w:color="auto"/>
              <w:right w:val="single" w:sz="4" w:space="0" w:color="auto"/>
            </w:tcBorders>
            <w:shd w:val="clear" w:color="auto" w:fill="auto"/>
            <w:vAlign w:val="center"/>
          </w:tcPr>
          <w:p w:rsidR="00E04DF3" w:rsidRPr="0010292B" w:rsidRDefault="00E04DF3" w:rsidP="003E1D35">
            <w:pPr>
              <w:spacing w:before="0"/>
              <w:ind w:left="-293" w:right="227" w:firstLine="0"/>
              <w:jc w:val="right"/>
              <w:rPr>
                <w:rFonts w:ascii="Arial" w:hAnsi="Arial" w:cs="Arial"/>
                <w:color w:val="000000"/>
                <w:sz w:val="22"/>
                <w:szCs w:val="22"/>
                <w:lang w:eastAsia="cs-CZ"/>
              </w:rPr>
            </w:pPr>
            <w:r>
              <w:rPr>
                <w:rFonts w:ascii="Arial" w:hAnsi="Arial" w:cs="Arial"/>
                <w:color w:val="000000"/>
                <w:sz w:val="22"/>
                <w:szCs w:val="22"/>
                <w:lang w:eastAsia="cs-CZ"/>
              </w:rPr>
              <w:t>0</w:t>
            </w:r>
          </w:p>
        </w:tc>
        <w:tc>
          <w:tcPr>
            <w:tcW w:w="996" w:type="dxa"/>
            <w:tcBorders>
              <w:top w:val="single" w:sz="4" w:space="0" w:color="auto"/>
              <w:left w:val="nil"/>
              <w:bottom w:val="single" w:sz="4" w:space="0" w:color="auto"/>
              <w:right w:val="single" w:sz="4" w:space="0" w:color="auto"/>
            </w:tcBorders>
            <w:shd w:val="clear" w:color="auto" w:fill="auto"/>
            <w:vAlign w:val="center"/>
          </w:tcPr>
          <w:p w:rsidR="00E04DF3" w:rsidRPr="0010292B" w:rsidRDefault="00E04DF3" w:rsidP="008A5CA3">
            <w:pPr>
              <w:spacing w:before="0"/>
              <w:ind w:left="-225" w:right="89" w:firstLine="0"/>
              <w:jc w:val="right"/>
              <w:rPr>
                <w:rFonts w:ascii="Arial" w:hAnsi="Arial" w:cs="Arial"/>
                <w:color w:val="000000"/>
                <w:sz w:val="22"/>
                <w:szCs w:val="22"/>
                <w:lang w:eastAsia="cs-CZ"/>
              </w:rPr>
            </w:pPr>
            <w:r>
              <w:rPr>
                <w:rFonts w:ascii="Arial" w:hAnsi="Arial" w:cs="Arial"/>
                <w:color w:val="000000"/>
                <w:sz w:val="22"/>
                <w:szCs w:val="22"/>
                <w:lang w:eastAsia="cs-CZ"/>
              </w:rPr>
              <w:t>1 709</w:t>
            </w:r>
          </w:p>
        </w:tc>
        <w:tc>
          <w:tcPr>
            <w:tcW w:w="1009" w:type="dxa"/>
            <w:tcBorders>
              <w:top w:val="single" w:sz="4" w:space="0" w:color="auto"/>
              <w:left w:val="nil"/>
              <w:bottom w:val="single" w:sz="4" w:space="0" w:color="auto"/>
              <w:right w:val="single" w:sz="4" w:space="0" w:color="auto"/>
            </w:tcBorders>
            <w:shd w:val="clear" w:color="auto" w:fill="auto"/>
            <w:vAlign w:val="center"/>
          </w:tcPr>
          <w:p w:rsidR="00E04DF3" w:rsidRPr="0010292B" w:rsidRDefault="00E04DF3" w:rsidP="008A5CA3">
            <w:pPr>
              <w:spacing w:before="0"/>
              <w:ind w:left="-229" w:right="105" w:firstLine="0"/>
              <w:jc w:val="right"/>
              <w:rPr>
                <w:rFonts w:ascii="Arial" w:hAnsi="Arial" w:cs="Arial"/>
                <w:color w:val="000000"/>
                <w:sz w:val="22"/>
                <w:szCs w:val="22"/>
                <w:lang w:eastAsia="cs-CZ"/>
              </w:rPr>
            </w:pPr>
            <w:r>
              <w:rPr>
                <w:rFonts w:ascii="Arial" w:hAnsi="Arial" w:cs="Arial"/>
                <w:color w:val="000000"/>
                <w:sz w:val="22"/>
                <w:szCs w:val="22"/>
                <w:lang w:eastAsia="cs-CZ"/>
              </w:rPr>
              <w:t>2 932</w:t>
            </w:r>
          </w:p>
        </w:tc>
      </w:tr>
      <w:tr w:rsidR="00980F6D" w:rsidRPr="0010292B" w:rsidTr="008A5CA3">
        <w:trPr>
          <w:trHeight w:val="28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80F6D" w:rsidRDefault="00980F6D" w:rsidP="00980F6D">
            <w:pPr>
              <w:spacing w:before="0"/>
              <w:ind w:firstLine="0"/>
              <w:jc w:val="center"/>
              <w:rPr>
                <w:rFonts w:ascii="Arial" w:hAnsi="Arial" w:cs="Arial"/>
                <w:color w:val="000000"/>
                <w:sz w:val="22"/>
                <w:szCs w:val="22"/>
                <w:lang w:eastAsia="cs-CZ"/>
              </w:rPr>
            </w:pPr>
            <w:r>
              <w:rPr>
                <w:rFonts w:ascii="Arial" w:hAnsi="Arial" w:cs="Arial"/>
                <w:color w:val="000000"/>
                <w:sz w:val="22"/>
                <w:szCs w:val="22"/>
                <w:lang w:eastAsia="cs-CZ"/>
              </w:rPr>
              <w:t>2016</w:t>
            </w:r>
          </w:p>
        </w:tc>
        <w:tc>
          <w:tcPr>
            <w:tcW w:w="883" w:type="dxa"/>
            <w:tcBorders>
              <w:top w:val="single" w:sz="4" w:space="0" w:color="auto"/>
              <w:left w:val="nil"/>
              <w:bottom w:val="single" w:sz="4" w:space="0" w:color="auto"/>
              <w:right w:val="single" w:sz="4" w:space="0" w:color="auto"/>
            </w:tcBorders>
            <w:shd w:val="clear" w:color="auto" w:fill="auto"/>
          </w:tcPr>
          <w:p w:rsidR="00980F6D" w:rsidRPr="00980F6D" w:rsidRDefault="00980F6D" w:rsidP="00980F6D">
            <w:pPr>
              <w:spacing w:before="0"/>
              <w:ind w:firstLine="0"/>
              <w:jc w:val="center"/>
              <w:rPr>
                <w:rFonts w:ascii="Arial" w:hAnsi="Arial" w:cs="Arial"/>
                <w:color w:val="000000"/>
                <w:sz w:val="22"/>
                <w:szCs w:val="22"/>
                <w:lang w:eastAsia="cs-CZ"/>
              </w:rPr>
            </w:pPr>
            <w:r w:rsidRPr="00980F6D">
              <w:rPr>
                <w:rFonts w:ascii="Arial" w:hAnsi="Arial" w:cs="Arial"/>
                <w:color w:val="000000"/>
                <w:sz w:val="22"/>
                <w:szCs w:val="22"/>
                <w:lang w:eastAsia="cs-CZ"/>
              </w:rPr>
              <w:t>53 054</w:t>
            </w:r>
          </w:p>
        </w:tc>
        <w:tc>
          <w:tcPr>
            <w:tcW w:w="1021" w:type="dxa"/>
            <w:tcBorders>
              <w:top w:val="single" w:sz="4" w:space="0" w:color="auto"/>
              <w:left w:val="nil"/>
              <w:bottom w:val="single" w:sz="4" w:space="0" w:color="auto"/>
              <w:right w:val="single" w:sz="4" w:space="0" w:color="auto"/>
            </w:tcBorders>
            <w:shd w:val="clear" w:color="auto" w:fill="auto"/>
          </w:tcPr>
          <w:p w:rsidR="00980F6D" w:rsidRPr="00980F6D" w:rsidRDefault="00980F6D" w:rsidP="008A5CA3">
            <w:pPr>
              <w:spacing w:before="0"/>
              <w:ind w:left="-244" w:right="133" w:firstLine="0"/>
              <w:jc w:val="right"/>
              <w:rPr>
                <w:rFonts w:ascii="Arial" w:hAnsi="Arial" w:cs="Arial"/>
                <w:color w:val="000000"/>
                <w:sz w:val="22"/>
                <w:szCs w:val="22"/>
                <w:lang w:eastAsia="cs-CZ"/>
              </w:rPr>
            </w:pPr>
            <w:r w:rsidRPr="00980F6D">
              <w:rPr>
                <w:rFonts w:ascii="Arial" w:hAnsi="Arial" w:cs="Arial"/>
                <w:color w:val="000000"/>
                <w:sz w:val="22"/>
                <w:szCs w:val="22"/>
                <w:lang w:eastAsia="cs-CZ"/>
              </w:rPr>
              <w:t>0</w:t>
            </w:r>
          </w:p>
        </w:tc>
        <w:tc>
          <w:tcPr>
            <w:tcW w:w="1021" w:type="dxa"/>
            <w:tcBorders>
              <w:top w:val="single" w:sz="4" w:space="0" w:color="auto"/>
              <w:left w:val="nil"/>
              <w:bottom w:val="single" w:sz="4" w:space="0" w:color="auto"/>
              <w:right w:val="single" w:sz="4" w:space="0" w:color="auto"/>
            </w:tcBorders>
            <w:shd w:val="clear" w:color="auto" w:fill="auto"/>
          </w:tcPr>
          <w:p w:rsidR="00980F6D" w:rsidRPr="00980F6D" w:rsidRDefault="00980F6D" w:rsidP="00980F6D">
            <w:pPr>
              <w:spacing w:before="0"/>
              <w:ind w:firstLine="0"/>
              <w:jc w:val="center"/>
              <w:rPr>
                <w:rFonts w:ascii="Arial" w:hAnsi="Arial" w:cs="Arial"/>
                <w:color w:val="000000"/>
                <w:sz w:val="22"/>
                <w:szCs w:val="22"/>
                <w:lang w:eastAsia="cs-CZ"/>
              </w:rPr>
            </w:pPr>
            <w:r w:rsidRPr="00980F6D">
              <w:rPr>
                <w:rFonts w:ascii="Arial" w:hAnsi="Arial" w:cs="Arial"/>
                <w:color w:val="000000"/>
                <w:sz w:val="22"/>
                <w:szCs w:val="22"/>
                <w:lang w:eastAsia="cs-CZ"/>
              </w:rPr>
              <w:t>0</w:t>
            </w:r>
          </w:p>
        </w:tc>
        <w:tc>
          <w:tcPr>
            <w:tcW w:w="1204" w:type="dxa"/>
            <w:tcBorders>
              <w:top w:val="single" w:sz="4" w:space="0" w:color="auto"/>
              <w:left w:val="nil"/>
              <w:bottom w:val="single" w:sz="4" w:space="0" w:color="auto"/>
              <w:right w:val="single" w:sz="4" w:space="0" w:color="auto"/>
            </w:tcBorders>
            <w:shd w:val="clear" w:color="auto" w:fill="auto"/>
          </w:tcPr>
          <w:p w:rsidR="00980F6D" w:rsidRPr="00980F6D" w:rsidRDefault="00980F6D" w:rsidP="00980F6D">
            <w:pPr>
              <w:spacing w:before="0"/>
              <w:ind w:firstLine="0"/>
              <w:jc w:val="center"/>
              <w:rPr>
                <w:rFonts w:ascii="Arial" w:hAnsi="Arial" w:cs="Arial"/>
                <w:color w:val="000000"/>
                <w:sz w:val="22"/>
                <w:szCs w:val="22"/>
                <w:lang w:eastAsia="cs-CZ"/>
              </w:rPr>
            </w:pPr>
            <w:r w:rsidRPr="00980F6D">
              <w:rPr>
                <w:rFonts w:ascii="Arial" w:hAnsi="Arial" w:cs="Arial"/>
                <w:color w:val="000000"/>
                <w:sz w:val="22"/>
                <w:szCs w:val="22"/>
                <w:lang w:eastAsia="cs-CZ"/>
              </w:rPr>
              <w:t>34 695</w:t>
            </w:r>
          </w:p>
        </w:tc>
        <w:tc>
          <w:tcPr>
            <w:tcW w:w="1339" w:type="dxa"/>
            <w:tcBorders>
              <w:top w:val="single" w:sz="4" w:space="0" w:color="auto"/>
              <w:left w:val="nil"/>
              <w:bottom w:val="single" w:sz="4" w:space="0" w:color="auto"/>
              <w:right w:val="single" w:sz="4" w:space="0" w:color="auto"/>
            </w:tcBorders>
            <w:shd w:val="clear" w:color="auto" w:fill="auto"/>
          </w:tcPr>
          <w:p w:rsidR="00980F6D" w:rsidRPr="00980F6D" w:rsidRDefault="00980F6D" w:rsidP="008A5CA3">
            <w:pPr>
              <w:spacing w:before="0"/>
              <w:ind w:right="295" w:firstLine="0"/>
              <w:jc w:val="right"/>
              <w:rPr>
                <w:rFonts w:ascii="Arial" w:hAnsi="Arial" w:cs="Arial"/>
                <w:color w:val="000000"/>
                <w:sz w:val="22"/>
                <w:szCs w:val="22"/>
                <w:lang w:eastAsia="cs-CZ"/>
              </w:rPr>
            </w:pPr>
            <w:r w:rsidRPr="00980F6D">
              <w:rPr>
                <w:rFonts w:ascii="Arial" w:hAnsi="Arial" w:cs="Arial"/>
                <w:color w:val="000000"/>
                <w:sz w:val="22"/>
                <w:szCs w:val="22"/>
                <w:lang w:eastAsia="cs-CZ"/>
              </w:rPr>
              <w:t>10 975</w:t>
            </w:r>
          </w:p>
        </w:tc>
        <w:tc>
          <w:tcPr>
            <w:tcW w:w="924" w:type="dxa"/>
            <w:tcBorders>
              <w:top w:val="single" w:sz="4" w:space="0" w:color="auto"/>
              <w:left w:val="nil"/>
              <w:bottom w:val="single" w:sz="4" w:space="0" w:color="auto"/>
              <w:right w:val="single" w:sz="4" w:space="0" w:color="auto"/>
            </w:tcBorders>
            <w:shd w:val="clear" w:color="auto" w:fill="auto"/>
          </w:tcPr>
          <w:p w:rsidR="00980F6D" w:rsidRPr="00980F6D" w:rsidRDefault="00980F6D" w:rsidP="003E1D35">
            <w:pPr>
              <w:spacing w:before="0"/>
              <w:ind w:left="-293" w:right="227" w:firstLine="0"/>
              <w:jc w:val="right"/>
              <w:rPr>
                <w:rFonts w:ascii="Arial" w:hAnsi="Arial" w:cs="Arial"/>
                <w:color w:val="000000"/>
                <w:sz w:val="22"/>
                <w:szCs w:val="22"/>
                <w:lang w:eastAsia="cs-CZ"/>
              </w:rPr>
            </w:pPr>
            <w:r w:rsidRPr="00980F6D">
              <w:rPr>
                <w:rFonts w:ascii="Arial" w:hAnsi="Arial" w:cs="Arial"/>
                <w:color w:val="000000"/>
                <w:sz w:val="22"/>
                <w:szCs w:val="22"/>
                <w:lang w:eastAsia="cs-CZ"/>
              </w:rPr>
              <w:t>68</w:t>
            </w:r>
          </w:p>
        </w:tc>
        <w:tc>
          <w:tcPr>
            <w:tcW w:w="996" w:type="dxa"/>
            <w:tcBorders>
              <w:top w:val="single" w:sz="4" w:space="0" w:color="auto"/>
              <w:left w:val="nil"/>
              <w:bottom w:val="single" w:sz="4" w:space="0" w:color="auto"/>
              <w:right w:val="single" w:sz="4" w:space="0" w:color="auto"/>
            </w:tcBorders>
            <w:shd w:val="clear" w:color="auto" w:fill="auto"/>
          </w:tcPr>
          <w:p w:rsidR="00980F6D" w:rsidRPr="00980F6D" w:rsidRDefault="00980F6D" w:rsidP="008A5CA3">
            <w:pPr>
              <w:spacing w:before="0"/>
              <w:ind w:left="-225" w:right="89" w:firstLine="0"/>
              <w:jc w:val="right"/>
              <w:rPr>
                <w:rFonts w:ascii="Arial" w:hAnsi="Arial" w:cs="Arial"/>
                <w:color w:val="000000"/>
                <w:sz w:val="22"/>
                <w:szCs w:val="22"/>
                <w:lang w:eastAsia="cs-CZ"/>
              </w:rPr>
            </w:pPr>
            <w:r w:rsidRPr="00980F6D">
              <w:rPr>
                <w:rFonts w:ascii="Arial" w:hAnsi="Arial" w:cs="Arial"/>
                <w:color w:val="000000"/>
                <w:sz w:val="22"/>
                <w:szCs w:val="22"/>
                <w:lang w:eastAsia="cs-CZ"/>
              </w:rPr>
              <w:t>2 359</w:t>
            </w:r>
          </w:p>
        </w:tc>
        <w:tc>
          <w:tcPr>
            <w:tcW w:w="1009" w:type="dxa"/>
            <w:tcBorders>
              <w:top w:val="single" w:sz="4" w:space="0" w:color="auto"/>
              <w:left w:val="nil"/>
              <w:bottom w:val="single" w:sz="4" w:space="0" w:color="auto"/>
              <w:right w:val="single" w:sz="4" w:space="0" w:color="auto"/>
            </w:tcBorders>
            <w:shd w:val="clear" w:color="auto" w:fill="auto"/>
          </w:tcPr>
          <w:p w:rsidR="00980F6D" w:rsidRPr="00980F6D" w:rsidRDefault="00980F6D" w:rsidP="008A5CA3">
            <w:pPr>
              <w:spacing w:before="0"/>
              <w:ind w:left="-229" w:right="105" w:firstLine="0"/>
              <w:jc w:val="right"/>
              <w:rPr>
                <w:rFonts w:ascii="Arial" w:hAnsi="Arial" w:cs="Arial"/>
                <w:color w:val="000000"/>
                <w:sz w:val="22"/>
                <w:szCs w:val="22"/>
                <w:lang w:eastAsia="cs-CZ"/>
              </w:rPr>
            </w:pPr>
            <w:r w:rsidRPr="00980F6D">
              <w:rPr>
                <w:rFonts w:ascii="Arial" w:hAnsi="Arial" w:cs="Arial"/>
                <w:color w:val="000000"/>
                <w:sz w:val="22"/>
                <w:szCs w:val="22"/>
                <w:lang w:eastAsia="cs-CZ"/>
              </w:rPr>
              <w:t>4 957</w:t>
            </w:r>
          </w:p>
        </w:tc>
      </w:tr>
    </w:tbl>
    <w:p w:rsidR="00E73392" w:rsidRDefault="00E73392" w:rsidP="00980F6D">
      <w:pPr>
        <w:ind w:firstLine="426"/>
        <w:rPr>
          <w:rFonts w:ascii="Arial" w:hAnsi="Arial" w:cs="Arial"/>
        </w:rPr>
      </w:pPr>
    </w:p>
    <w:p w:rsidR="00980F6D" w:rsidRPr="003D23F5" w:rsidRDefault="00980F6D" w:rsidP="00980F6D">
      <w:pPr>
        <w:ind w:firstLine="426"/>
        <w:rPr>
          <w:rFonts w:ascii="Arial" w:hAnsi="Arial" w:cs="Arial"/>
        </w:rPr>
      </w:pPr>
      <w:r w:rsidRPr="003D23F5">
        <w:rPr>
          <w:rFonts w:ascii="Arial" w:hAnsi="Arial" w:cs="Arial"/>
        </w:rPr>
        <w:t xml:space="preserve">Zhodnotilo sa 45 670 ton sušiny kalu (86,08 %). </w:t>
      </w:r>
    </w:p>
    <w:p w:rsidR="00980F6D" w:rsidRPr="003D23F5" w:rsidRDefault="00980F6D" w:rsidP="00980F6D">
      <w:pPr>
        <w:ind w:firstLine="426"/>
        <w:rPr>
          <w:rFonts w:ascii="Arial" w:hAnsi="Arial" w:cs="Arial"/>
        </w:rPr>
      </w:pPr>
      <w:r w:rsidRPr="003D23F5">
        <w:rPr>
          <w:rFonts w:ascii="Arial" w:hAnsi="Arial" w:cs="Arial"/>
        </w:rPr>
        <w:t xml:space="preserve">Z toho sa v pôdnych procesoch sa využilo 34 695 ton sušiny kalu (65,39 %): </w:t>
      </w:r>
    </w:p>
    <w:p w:rsidR="00980F6D" w:rsidRPr="003D23F5" w:rsidRDefault="00980F6D" w:rsidP="00567B48">
      <w:pPr>
        <w:numPr>
          <w:ilvl w:val="0"/>
          <w:numId w:val="18"/>
        </w:numPr>
        <w:spacing w:before="0"/>
        <w:ind w:hanging="294"/>
        <w:rPr>
          <w:rFonts w:ascii="Arial" w:hAnsi="Arial" w:cs="Arial"/>
        </w:rPr>
      </w:pPr>
      <w:r w:rsidRPr="003D23F5">
        <w:rPr>
          <w:rFonts w:ascii="Arial" w:hAnsi="Arial" w:cs="Arial"/>
        </w:rPr>
        <w:t xml:space="preserve">na výrobu kompostu bolo použité 25 176 ton sušiny kalu (47,45 %),  </w:t>
      </w:r>
    </w:p>
    <w:p w:rsidR="00980F6D" w:rsidRPr="003D23F5" w:rsidRDefault="00980F6D" w:rsidP="00567B48">
      <w:pPr>
        <w:numPr>
          <w:ilvl w:val="0"/>
          <w:numId w:val="18"/>
        </w:numPr>
        <w:spacing w:before="0"/>
        <w:ind w:hanging="294"/>
        <w:rPr>
          <w:rFonts w:ascii="Arial" w:hAnsi="Arial" w:cs="Arial"/>
        </w:rPr>
      </w:pPr>
      <w:r w:rsidRPr="003D23F5">
        <w:rPr>
          <w:rFonts w:ascii="Arial" w:hAnsi="Arial" w:cs="Arial"/>
        </w:rPr>
        <w:t xml:space="preserve">iným spôsobom bolo v pôdnych procesoch využité (rekultivácia skládok, plôch, výroba pestovateľských substrátov a pod.) 9 519 ton sušiny kalu (17,94 %),  </w:t>
      </w:r>
    </w:p>
    <w:p w:rsidR="00980F6D" w:rsidRPr="003D23F5" w:rsidRDefault="00980F6D" w:rsidP="00567B48">
      <w:pPr>
        <w:numPr>
          <w:ilvl w:val="0"/>
          <w:numId w:val="18"/>
        </w:numPr>
        <w:spacing w:before="0"/>
        <w:ind w:hanging="294"/>
        <w:rPr>
          <w:rFonts w:ascii="Arial" w:hAnsi="Arial" w:cs="Arial"/>
        </w:rPr>
      </w:pPr>
      <w:r w:rsidRPr="003D23F5">
        <w:rPr>
          <w:rFonts w:ascii="Arial" w:hAnsi="Arial" w:cs="Arial"/>
        </w:rPr>
        <w:t xml:space="preserve">priamo do poľnohospodárskej a lesnej pôdy sa kal v tomto roku neaplikoval. </w:t>
      </w:r>
    </w:p>
    <w:p w:rsidR="00980F6D" w:rsidRPr="003D23F5" w:rsidRDefault="00980F6D" w:rsidP="00980F6D">
      <w:pPr>
        <w:ind w:firstLine="426"/>
        <w:rPr>
          <w:rFonts w:ascii="Arial" w:hAnsi="Arial" w:cs="Arial"/>
        </w:rPr>
      </w:pPr>
      <w:r w:rsidRPr="003D23F5">
        <w:rPr>
          <w:rFonts w:ascii="Arial" w:hAnsi="Arial" w:cs="Arial"/>
        </w:rPr>
        <w:t xml:space="preserve">Okrem toho sa 10 975 ton sušiny kalu (20,69 %) biologicky spracovalo a energeticky zhodnotilo. </w:t>
      </w:r>
    </w:p>
    <w:p w:rsidR="00980F6D" w:rsidRPr="003D23F5" w:rsidRDefault="00980F6D" w:rsidP="00980F6D">
      <w:pPr>
        <w:ind w:firstLine="426"/>
        <w:rPr>
          <w:rFonts w:ascii="Arial" w:hAnsi="Arial" w:cs="Arial"/>
        </w:rPr>
      </w:pPr>
      <w:r w:rsidRPr="003D23F5">
        <w:rPr>
          <w:rFonts w:ascii="Arial" w:hAnsi="Arial" w:cs="Arial"/>
        </w:rPr>
        <w:t>Na skládky sa uložilo 2 359  ton sušiny kalu (4,45 %), 68 ton sušiny kalu (0,13 %) sa zneškodnilo spaľovaním a v priestoroch ČOV sa dočasne uskladnilo 4 957 ton sušiny kalu (9,34 %).</w:t>
      </w:r>
    </w:p>
    <w:p w:rsidR="00980F6D" w:rsidRDefault="00980F6D" w:rsidP="00980F6D">
      <w:pPr>
        <w:ind w:firstLine="426"/>
        <w:rPr>
          <w:rFonts w:ascii="Arial" w:hAnsi="Arial" w:cs="Arial"/>
          <w:color w:val="FF0000"/>
        </w:rPr>
      </w:pPr>
      <w:r w:rsidRPr="005E09A4">
        <w:rPr>
          <w:rFonts w:ascii="Arial" w:hAnsi="Arial" w:cs="Arial"/>
        </w:rPr>
        <w:t>Možno konštatovať, že v dôsledku uplatňovania princípu dôsledného obmedzovania kontaminácie odpadových vôd na vstupe do ČOV, boli už najvýznamnejšie problémy nadmernej kontaminácie kalu na území SR spojené s vypúšťaním priemyselných odpadových vôd do verejnej kanalizácie vyriešené. Na druhej strane sa však v posledných rokoch opakovane zaznamenáva výskyt nadmernej kontaminácie kalov. Pravdepodobne je spôsobený nedodržaním technologickej disciplíny pri vypúšťaní odpadových vôd z drobných prevádzok (sklárska výroba, pokovovanie a i.). Z toho dôvodu  nie sú cca 2</w:t>
      </w:r>
      <w:r>
        <w:rPr>
          <w:rFonts w:ascii="Arial" w:hAnsi="Arial" w:cs="Arial"/>
        </w:rPr>
        <w:t xml:space="preserve"> – </w:t>
      </w:r>
      <w:r w:rsidRPr="005E09A4">
        <w:rPr>
          <w:rFonts w:ascii="Arial" w:hAnsi="Arial" w:cs="Arial"/>
        </w:rPr>
        <w:t>4</w:t>
      </w:r>
      <w:r>
        <w:rPr>
          <w:rFonts w:ascii="Arial" w:hAnsi="Arial" w:cs="Arial"/>
        </w:rPr>
        <w:t xml:space="preserve"> </w:t>
      </w:r>
      <w:r w:rsidRPr="005E09A4">
        <w:rPr>
          <w:rFonts w:ascii="Arial" w:hAnsi="Arial" w:cs="Arial"/>
        </w:rPr>
        <w:t>% kalu z ročnej produkcie SR, vhodné pre zhodnocovanie priamou aplikáciou do poľnohospodárskej pôdy.</w:t>
      </w:r>
      <w:r w:rsidRPr="005E09A4">
        <w:rPr>
          <w:rFonts w:ascii="Arial" w:hAnsi="Arial" w:cs="Arial"/>
        </w:rPr>
        <w:tab/>
      </w:r>
      <w:r w:rsidRPr="003D23F5">
        <w:rPr>
          <w:rFonts w:ascii="Arial" w:hAnsi="Arial" w:cs="Arial"/>
          <w:color w:val="FF0000"/>
        </w:rPr>
        <w:tab/>
      </w:r>
    </w:p>
    <w:p w:rsidR="005716F5" w:rsidRPr="00E73392" w:rsidRDefault="00A34D62" w:rsidP="00DC22BC">
      <w:pPr>
        <w:pStyle w:val="Nadpis1"/>
        <w:ind w:left="539" w:hanging="539"/>
        <w:rPr>
          <w:rFonts w:ascii="Arial" w:hAnsi="Arial" w:cs="Arial"/>
        </w:rPr>
      </w:pPr>
      <w:bookmarkStart w:id="33" w:name="_Toc234911943"/>
      <w:bookmarkStart w:id="34" w:name="_Toc171999050"/>
      <w:bookmarkStart w:id="35" w:name="_Toc203202517"/>
      <w:bookmarkStart w:id="36" w:name="_Toc203202848"/>
      <w:bookmarkStart w:id="37" w:name="_Toc203203125"/>
      <w:bookmarkEnd w:id="31"/>
      <w:r w:rsidRPr="00E73392">
        <w:rPr>
          <w:rFonts w:ascii="Arial" w:hAnsi="Arial" w:cs="Arial"/>
        </w:rPr>
        <w:lastRenderedPageBreak/>
        <w:t>7</w:t>
      </w:r>
      <w:r w:rsidR="005716F5" w:rsidRPr="00E73392">
        <w:rPr>
          <w:rFonts w:ascii="Arial" w:hAnsi="Arial" w:cs="Arial"/>
        </w:rPr>
        <w:tab/>
        <w:t>Rizikové faktory vodného hospodárstva, príčiny a dôsledky</w:t>
      </w:r>
      <w:bookmarkEnd w:id="33"/>
    </w:p>
    <w:p w:rsidR="005716F5" w:rsidRDefault="00A34D62" w:rsidP="00DC22BC">
      <w:pPr>
        <w:pStyle w:val="Nadpis2"/>
        <w:spacing w:before="120"/>
        <w:ind w:left="539" w:hanging="539"/>
        <w:rPr>
          <w:rFonts w:ascii="Arial" w:hAnsi="Arial"/>
        </w:rPr>
      </w:pPr>
      <w:bookmarkStart w:id="38" w:name="_Toc234911944"/>
      <w:r w:rsidRPr="00E73392">
        <w:rPr>
          <w:rFonts w:ascii="Arial" w:hAnsi="Arial"/>
        </w:rPr>
        <w:t>7</w:t>
      </w:r>
      <w:r w:rsidR="005716F5" w:rsidRPr="00E73392">
        <w:rPr>
          <w:rFonts w:ascii="Arial" w:hAnsi="Arial"/>
        </w:rPr>
        <w:t>.1</w:t>
      </w:r>
      <w:r w:rsidR="005716F5" w:rsidRPr="00E73392">
        <w:rPr>
          <w:rFonts w:ascii="Arial" w:hAnsi="Arial"/>
        </w:rPr>
        <w:tab/>
        <w:t>Povodne</w:t>
      </w:r>
      <w:bookmarkEnd w:id="34"/>
      <w:bookmarkEnd w:id="35"/>
      <w:bookmarkEnd w:id="36"/>
      <w:bookmarkEnd w:id="37"/>
      <w:bookmarkEnd w:id="38"/>
    </w:p>
    <w:p w:rsidR="00D73BA7" w:rsidRPr="000A6B11" w:rsidRDefault="00D73BA7" w:rsidP="00D73BA7">
      <w:pPr>
        <w:pStyle w:val="Default"/>
        <w:jc w:val="both"/>
      </w:pPr>
      <w:r>
        <w:t xml:space="preserve">      </w:t>
      </w:r>
      <w:r w:rsidRPr="000A6B11">
        <w:t>V</w:t>
      </w:r>
      <w:r>
        <w:t> roku 2016 bol (</w:t>
      </w:r>
      <w:r w:rsidRPr="000A6B11">
        <w:t>rámci sledovaného obdobia od roku 2007) v porovnaní s predchádzajúcimi dvoma rokmi, zaznamenaný nárast počtu dní s povodňovou aktivitou</w:t>
      </w:r>
      <w:r>
        <w:t>.V</w:t>
      </w:r>
      <w:r w:rsidRPr="000A6B11">
        <w:t xml:space="preserve"> hydrologických staniciach SHMÚ </w:t>
      </w:r>
      <w:r>
        <w:t xml:space="preserve">bolo </w:t>
      </w:r>
      <w:r w:rsidRPr="000A6B11">
        <w:t xml:space="preserve">zaznamenaných 93 dní. Čiastočne to môže byť spôsobené nárastom počtu operatívnych vodomerných staníc od júla 2016, ako aj schválením stupňov PA v ďalších vodomerných staniciach. </w:t>
      </w:r>
    </w:p>
    <w:p w:rsidR="00D73BA7" w:rsidRDefault="000132AF" w:rsidP="000132AF">
      <w:pPr>
        <w:ind w:firstLine="440"/>
        <w:rPr>
          <w:rFonts w:ascii="Arial" w:hAnsi="Arial" w:cs="Arial"/>
        </w:rPr>
      </w:pPr>
      <w:r w:rsidRPr="000132AF">
        <w:rPr>
          <w:rFonts w:ascii="Arial" w:hAnsi="Arial" w:cs="Arial"/>
        </w:rPr>
        <w:t>V období január – jún 2016 sa povodne vyskytli v mesiacoch január, február, marec, máj a jún, pričom v januári a júni sa vyskytlo po jednej povodni. V mesiaci apríl nebola zaznamenaná ani jedna povodeň.</w:t>
      </w:r>
      <w:r>
        <w:rPr>
          <w:rFonts w:ascii="Arial" w:hAnsi="Arial" w:cs="Arial"/>
        </w:rPr>
        <w:t xml:space="preserve"> </w:t>
      </w:r>
    </w:p>
    <w:p w:rsidR="00D73BA7" w:rsidRPr="00D73BA7" w:rsidRDefault="00D73BA7" w:rsidP="00D73BA7">
      <w:pPr>
        <w:ind w:firstLine="440"/>
        <w:rPr>
          <w:rFonts w:ascii="Arial" w:hAnsi="Arial" w:cs="Arial"/>
        </w:rPr>
      </w:pPr>
      <w:r w:rsidRPr="00D73BA7">
        <w:rPr>
          <w:rFonts w:ascii="Arial" w:hAnsi="Arial" w:cs="Arial"/>
        </w:rPr>
        <w:t>V období júl – december 2016 sa povodne vyskytli najmä v mesiacoch júl, august a september. V októbri nebol, napriek nadpriemerným zrážkam, zaznamenaný ani jeden deň s vyhláseným stupňom povodňovej aktivity, v novembri a decembri bolo po 1 dni s vyhláseným stupňom povodňovej aktivity.</w:t>
      </w:r>
      <w:r>
        <w:rPr>
          <w:rFonts w:ascii="Arial" w:hAnsi="Arial" w:cs="Arial"/>
        </w:rPr>
        <w:t xml:space="preserve"> </w:t>
      </w:r>
    </w:p>
    <w:p w:rsidR="000132AF" w:rsidRPr="000132AF" w:rsidRDefault="000132AF" w:rsidP="000132AF">
      <w:pPr>
        <w:ind w:firstLine="440"/>
        <w:rPr>
          <w:rFonts w:ascii="Arial" w:hAnsi="Arial" w:cs="Arial"/>
        </w:rPr>
      </w:pPr>
      <w:r w:rsidRPr="000132AF">
        <w:rPr>
          <w:rFonts w:ascii="Arial" w:hAnsi="Arial" w:cs="Arial"/>
        </w:rPr>
        <w:t>Hlavnými príčinami povodňových situácií boli výdatné atmosférické zrážky a vysoké teploty vzduchu počas februárovej povodňovej epizódy. Ďalším významným faktor</w:t>
      </w:r>
      <w:r w:rsidR="00D73BA7">
        <w:rPr>
          <w:rFonts w:ascii="Arial" w:hAnsi="Arial" w:cs="Arial"/>
        </w:rPr>
        <w:t>o</w:t>
      </w:r>
      <w:r w:rsidRPr="000132AF">
        <w:rPr>
          <w:rFonts w:ascii="Arial" w:hAnsi="Arial" w:cs="Arial"/>
        </w:rPr>
        <w:t xml:space="preserve">m boli </w:t>
      </w:r>
      <w:r>
        <w:rPr>
          <w:rFonts w:ascii="Arial" w:hAnsi="Arial" w:cs="Arial"/>
        </w:rPr>
        <w:t xml:space="preserve">aj </w:t>
      </w:r>
      <w:r w:rsidRPr="000132AF">
        <w:rPr>
          <w:rFonts w:ascii="Arial" w:hAnsi="Arial" w:cs="Arial"/>
        </w:rPr>
        <w:t>intenzívne lokálne prívalové zrážky, ktoré spôsobili masívny povrchový odtok vody. Povodeň následne nenastala vybrežením vody z koryta, ale prišla zo svahov nad intravilánmi postihnutých obcí.</w:t>
      </w:r>
      <w:r w:rsidR="00D73BA7">
        <w:rPr>
          <w:rFonts w:ascii="Arial" w:hAnsi="Arial" w:cs="Arial"/>
        </w:rPr>
        <w:t xml:space="preserve"> </w:t>
      </w:r>
      <w:r w:rsidR="00D73BA7" w:rsidRPr="00D73BA7">
        <w:rPr>
          <w:rFonts w:ascii="Arial" w:hAnsi="Arial" w:cs="Arial"/>
        </w:rPr>
        <w:t>Najvyššia intenzita zrážok v roku 2016 bola dňa 27.</w:t>
      </w:r>
      <w:r w:rsidR="00D73BA7">
        <w:rPr>
          <w:rFonts w:ascii="Arial" w:hAnsi="Arial" w:cs="Arial"/>
        </w:rPr>
        <w:t xml:space="preserve"> </w:t>
      </w:r>
      <w:r w:rsidR="00D73BA7" w:rsidRPr="00D73BA7">
        <w:rPr>
          <w:rFonts w:ascii="Arial" w:hAnsi="Arial" w:cs="Arial"/>
        </w:rPr>
        <w:t>7.</w:t>
      </w:r>
      <w:r w:rsidR="00D73BA7">
        <w:rPr>
          <w:rFonts w:ascii="Arial" w:hAnsi="Arial" w:cs="Arial"/>
        </w:rPr>
        <w:t xml:space="preserve"> </w:t>
      </w:r>
      <w:r w:rsidR="00D73BA7" w:rsidRPr="00D73BA7">
        <w:rPr>
          <w:rFonts w:ascii="Arial" w:hAnsi="Arial" w:cs="Arial"/>
        </w:rPr>
        <w:t>2016 v obci Dolná Poruba. Počas búrky spadlo za hodinu 110 mm, pričom za 30 minút to bolo až 91 mm.</w:t>
      </w:r>
    </w:p>
    <w:p w:rsidR="007B6DBB" w:rsidRPr="00FD21FF" w:rsidRDefault="007B6DBB" w:rsidP="00BF138E">
      <w:pPr>
        <w:ind w:firstLine="0"/>
        <w:rPr>
          <w:rFonts w:ascii="Arial" w:hAnsi="Arial" w:cs="Arial"/>
          <w:i/>
          <w:color w:val="000000"/>
        </w:rPr>
      </w:pPr>
      <w:r w:rsidRPr="00CA1832">
        <w:rPr>
          <w:rFonts w:ascii="Arial" w:hAnsi="Arial" w:cs="Arial"/>
          <w:i/>
          <w:color w:val="000000"/>
        </w:rPr>
        <w:t>Následky spôsobené povodňami v roku 201</w:t>
      </w:r>
      <w:r w:rsidR="00D219C9">
        <w:rPr>
          <w:rFonts w:ascii="Arial" w:hAnsi="Arial" w:cs="Arial"/>
          <w:i/>
          <w:color w:val="000000"/>
        </w:rPr>
        <w:t>6</w:t>
      </w:r>
    </w:p>
    <w:p w:rsidR="00CE010A" w:rsidRDefault="00CA76D0" w:rsidP="00CE010A">
      <w:pPr>
        <w:ind w:firstLine="440"/>
        <w:rPr>
          <w:rFonts w:ascii="Arial" w:hAnsi="Arial" w:cs="Arial"/>
        </w:rPr>
      </w:pPr>
      <w:r w:rsidRPr="00CA76D0">
        <w:rPr>
          <w:rFonts w:ascii="Arial" w:hAnsi="Arial" w:cs="Arial"/>
        </w:rPr>
        <w:t xml:space="preserve">Celkové </w:t>
      </w:r>
      <w:r>
        <w:rPr>
          <w:rFonts w:ascii="Arial" w:hAnsi="Arial" w:cs="Arial"/>
        </w:rPr>
        <w:t xml:space="preserve">náklady </w:t>
      </w:r>
      <w:r w:rsidRPr="00CA76D0">
        <w:rPr>
          <w:rFonts w:ascii="Arial" w:hAnsi="Arial" w:cs="Arial"/>
        </w:rPr>
        <w:t xml:space="preserve">a škody spôsobené povodňami v roku 2016 </w:t>
      </w:r>
      <w:r w:rsidR="00D219C9" w:rsidRPr="00D219C9">
        <w:rPr>
          <w:rFonts w:ascii="Arial" w:hAnsi="Arial" w:cs="Arial"/>
        </w:rPr>
        <w:t>(tab. č. 7.1.1 a graf č. 7.1.1)</w:t>
      </w:r>
      <w:r w:rsidR="00D219C9">
        <w:rPr>
          <w:rFonts w:ascii="Arial" w:hAnsi="Arial" w:cs="Arial"/>
        </w:rPr>
        <w:t xml:space="preserve"> b</w:t>
      </w:r>
      <w:r w:rsidRPr="00CA76D0">
        <w:rPr>
          <w:rFonts w:ascii="Arial" w:hAnsi="Arial" w:cs="Arial"/>
        </w:rPr>
        <w:t xml:space="preserve">oli vyčíslené na 14,78 mil. €, z toho výdavky na povodňové zabezpečovacie práce boli vyčíslené na 1,27 mil. €, výdavky na povodňové záchranné práce na 0,843 mil. € a povodňové škody vo výške 12,67 mil. €. Povodňové škody na majetku štátu boli výške 10,63 mil. </w:t>
      </w:r>
      <w:r w:rsidR="00D219C9" w:rsidRPr="00D219C9">
        <w:rPr>
          <w:rFonts w:ascii="Arial" w:hAnsi="Arial" w:cs="Arial"/>
        </w:rPr>
        <w:t>€</w:t>
      </w:r>
      <w:r w:rsidRPr="00CA76D0">
        <w:rPr>
          <w:rFonts w:ascii="Arial" w:hAnsi="Arial" w:cs="Arial"/>
        </w:rPr>
        <w:t xml:space="preserve">, na majetku obyvateľov 0,67 mil. </w:t>
      </w:r>
      <w:r w:rsidR="00D219C9" w:rsidRPr="00D219C9">
        <w:rPr>
          <w:rFonts w:ascii="Arial" w:hAnsi="Arial" w:cs="Arial"/>
        </w:rPr>
        <w:t>€</w:t>
      </w:r>
      <w:r w:rsidRPr="00CA76D0">
        <w:rPr>
          <w:rFonts w:ascii="Arial" w:hAnsi="Arial" w:cs="Arial"/>
        </w:rPr>
        <w:t xml:space="preserve">, na majetku obcí 0,77 mil. </w:t>
      </w:r>
      <w:r w:rsidR="00D219C9" w:rsidRPr="00D219C9">
        <w:rPr>
          <w:rFonts w:ascii="Arial" w:hAnsi="Arial" w:cs="Arial"/>
        </w:rPr>
        <w:t>€</w:t>
      </w:r>
      <w:r w:rsidRPr="00CA76D0">
        <w:rPr>
          <w:rFonts w:ascii="Arial" w:hAnsi="Arial" w:cs="Arial"/>
        </w:rPr>
        <w:t xml:space="preserve"> a vyšších územných celkov 0,42 mil. </w:t>
      </w:r>
      <w:r w:rsidR="00D219C9" w:rsidRPr="00D219C9">
        <w:rPr>
          <w:rFonts w:ascii="Arial" w:hAnsi="Arial" w:cs="Arial"/>
        </w:rPr>
        <w:t>€</w:t>
      </w:r>
      <w:r w:rsidRPr="00CA76D0">
        <w:rPr>
          <w:rFonts w:ascii="Arial" w:hAnsi="Arial" w:cs="Arial"/>
        </w:rPr>
        <w:t xml:space="preserve">. Na majetku právnických osôb a fyzických osôb podnikateľov boli škody 0,18 mil. </w:t>
      </w:r>
      <w:r w:rsidR="00D219C9" w:rsidRPr="00D219C9">
        <w:rPr>
          <w:rFonts w:ascii="Arial" w:hAnsi="Arial" w:cs="Arial"/>
        </w:rPr>
        <w:t>€</w:t>
      </w:r>
      <w:r w:rsidRPr="00CA76D0">
        <w:rPr>
          <w:rFonts w:ascii="Arial" w:hAnsi="Arial" w:cs="Arial"/>
        </w:rPr>
        <w:t>.</w:t>
      </w:r>
    </w:p>
    <w:p w:rsidR="00D219C9" w:rsidRDefault="00D219C9" w:rsidP="00CE010A">
      <w:pPr>
        <w:ind w:firstLine="0"/>
        <w:rPr>
          <w:rFonts w:ascii="Arial" w:hAnsi="Arial" w:cs="Arial"/>
        </w:rPr>
      </w:pPr>
      <w:r>
        <w:rPr>
          <w:rFonts w:ascii="Arial" w:hAnsi="Arial" w:cs="Arial"/>
        </w:rPr>
        <w:t xml:space="preserve">      </w:t>
      </w:r>
      <w:r w:rsidRPr="00D219C9">
        <w:rPr>
          <w:rFonts w:ascii="Arial" w:hAnsi="Arial" w:cs="Arial"/>
        </w:rPr>
        <w:t xml:space="preserve">Celkove bolo v roku 2016 povodňami postihnutých 143 obcí a miest, kde bolo zaplavených 985 bytových budov, 174 nebytových budov, 896,74 ha poľnohospodárskej pôdy, 891,6 ha lesnej pôdy a 583,93 ha intravilánov obcí a miest. Následkami povodní bolo postihnutých celkom 188 obyvateľov, straty na životoch neboli zaznamenané. </w:t>
      </w:r>
    </w:p>
    <w:p w:rsidR="007B6DBB" w:rsidRPr="00217070" w:rsidRDefault="007B6DBB" w:rsidP="00CE010A">
      <w:pPr>
        <w:ind w:firstLine="0"/>
        <w:rPr>
          <w:rFonts w:ascii="Arial" w:hAnsi="Arial" w:cs="Arial"/>
          <w:color w:val="000000"/>
        </w:rPr>
      </w:pPr>
      <w:r w:rsidRPr="00217070">
        <w:rPr>
          <w:rFonts w:ascii="Arial" w:hAnsi="Arial" w:cs="Arial"/>
          <w:color w:val="000000"/>
        </w:rPr>
        <w:t>Finančné následky povodní za obdobie rokov 200</w:t>
      </w:r>
      <w:r>
        <w:rPr>
          <w:rFonts w:ascii="Arial" w:hAnsi="Arial" w:cs="Arial"/>
          <w:color w:val="000000"/>
        </w:rPr>
        <w:t>5</w:t>
      </w:r>
      <w:r w:rsidRPr="00217070">
        <w:rPr>
          <w:rFonts w:ascii="Arial" w:hAnsi="Arial" w:cs="Arial"/>
          <w:color w:val="000000"/>
        </w:rPr>
        <w:t xml:space="preserve"> - 20</w:t>
      </w:r>
      <w:r>
        <w:rPr>
          <w:rFonts w:ascii="Arial" w:hAnsi="Arial" w:cs="Arial"/>
          <w:color w:val="000000"/>
        </w:rPr>
        <w:t>1</w:t>
      </w:r>
      <w:r w:rsidR="00CA76D0">
        <w:rPr>
          <w:rFonts w:ascii="Arial" w:hAnsi="Arial" w:cs="Arial"/>
          <w:color w:val="000000"/>
        </w:rPr>
        <w:t>6</w:t>
      </w:r>
      <w:r w:rsidRPr="00217070">
        <w:rPr>
          <w:rFonts w:ascii="Arial" w:hAnsi="Arial" w:cs="Arial"/>
          <w:color w:val="000000"/>
        </w:rPr>
        <w:t xml:space="preserve"> </w:t>
      </w:r>
      <w:r w:rsidRPr="00217070">
        <w:rPr>
          <w:rFonts w:ascii="Arial" w:hAnsi="Arial" w:cs="Arial"/>
          <w:color w:val="000000"/>
        </w:rPr>
        <w:tab/>
        <w:t xml:space="preserve"> </w:t>
      </w:r>
      <w:r>
        <w:rPr>
          <w:rFonts w:ascii="Arial" w:hAnsi="Arial" w:cs="Arial"/>
          <w:color w:val="000000"/>
        </w:rPr>
        <w:t xml:space="preserve">          </w:t>
      </w:r>
      <w:r w:rsidRPr="00217070">
        <w:rPr>
          <w:rFonts w:ascii="Arial" w:hAnsi="Arial" w:cs="Arial"/>
          <w:color w:val="000000"/>
        </w:rPr>
        <w:t xml:space="preserve"> </w:t>
      </w:r>
      <w:r>
        <w:rPr>
          <w:rFonts w:ascii="Arial" w:hAnsi="Arial" w:cs="Arial"/>
          <w:color w:val="000000"/>
        </w:rPr>
        <w:t xml:space="preserve">    </w:t>
      </w:r>
      <w:r w:rsidRPr="00217070">
        <w:rPr>
          <w:rFonts w:ascii="Arial" w:hAnsi="Arial" w:cs="Arial"/>
          <w:color w:val="000000"/>
        </w:rPr>
        <w:t xml:space="preserve">     tab. č. </w:t>
      </w:r>
      <w:r w:rsidR="00146B1A">
        <w:rPr>
          <w:rFonts w:ascii="Arial" w:hAnsi="Arial" w:cs="Arial"/>
          <w:color w:val="000000"/>
        </w:rPr>
        <w:t>7</w:t>
      </w:r>
      <w:r w:rsidRPr="00217070">
        <w:rPr>
          <w:rFonts w:ascii="Arial" w:hAnsi="Arial" w:cs="Arial"/>
          <w:color w:val="000000"/>
        </w:rPr>
        <w:t>.1.1</w:t>
      </w:r>
    </w:p>
    <w:tbl>
      <w:tblPr>
        <w:tblW w:w="9072" w:type="dxa"/>
        <w:jc w:val="center"/>
        <w:tblLayout w:type="fixed"/>
        <w:tblCellMar>
          <w:left w:w="30" w:type="dxa"/>
          <w:right w:w="30" w:type="dxa"/>
        </w:tblCellMar>
        <w:tblLook w:val="0000" w:firstRow="0" w:lastRow="0" w:firstColumn="0" w:lastColumn="0" w:noHBand="0" w:noVBand="0"/>
      </w:tblPr>
      <w:tblGrid>
        <w:gridCol w:w="1224"/>
        <w:gridCol w:w="1389"/>
        <w:gridCol w:w="1305"/>
        <w:gridCol w:w="1268"/>
        <w:gridCol w:w="1253"/>
        <w:gridCol w:w="1142"/>
        <w:gridCol w:w="1491"/>
      </w:tblGrid>
      <w:tr w:rsidR="007B6DBB" w:rsidRPr="00217070" w:rsidTr="00CE010A">
        <w:trPr>
          <w:trHeight w:val="227"/>
          <w:tblHeader/>
          <w:jc w:val="center"/>
        </w:trPr>
        <w:tc>
          <w:tcPr>
            <w:tcW w:w="1224" w:type="dxa"/>
            <w:vMerge w:val="restart"/>
            <w:tcBorders>
              <w:top w:val="single" w:sz="4" w:space="0" w:color="auto"/>
              <w:left w:val="single" w:sz="4" w:space="0" w:color="auto"/>
              <w:right w:val="single" w:sz="6" w:space="0" w:color="auto"/>
            </w:tcBorders>
            <w:vAlign w:val="center"/>
          </w:tcPr>
          <w:p w:rsidR="007B6DBB" w:rsidRDefault="007B6DBB" w:rsidP="00912F2F">
            <w:pPr>
              <w:ind w:firstLine="0"/>
              <w:jc w:val="center"/>
              <w:rPr>
                <w:rFonts w:ascii="Arial" w:hAnsi="Arial" w:cs="Arial"/>
                <w:color w:val="000000"/>
              </w:rPr>
            </w:pPr>
            <w:r w:rsidRPr="00217070">
              <w:rPr>
                <w:rFonts w:ascii="Arial" w:hAnsi="Arial" w:cs="Arial"/>
                <w:color w:val="000000"/>
                <w:sz w:val="22"/>
                <w:szCs w:val="22"/>
              </w:rPr>
              <w:t xml:space="preserve">Rok </w:t>
            </w:r>
          </w:p>
          <w:p w:rsidR="007B6DBB" w:rsidRPr="00217070" w:rsidRDefault="007B6DBB" w:rsidP="00912F2F">
            <w:pPr>
              <w:spacing w:before="0"/>
              <w:ind w:firstLine="0"/>
              <w:jc w:val="center"/>
              <w:rPr>
                <w:rFonts w:ascii="Arial" w:hAnsi="Arial" w:cs="Arial"/>
                <w:color w:val="000000"/>
              </w:rPr>
            </w:pPr>
            <w:r w:rsidRPr="00217070">
              <w:rPr>
                <w:rFonts w:ascii="Arial" w:hAnsi="Arial" w:cs="Arial"/>
                <w:color w:val="000000"/>
                <w:sz w:val="22"/>
                <w:szCs w:val="22"/>
              </w:rPr>
              <w:t>výskytu povodne</w:t>
            </w:r>
          </w:p>
        </w:tc>
        <w:tc>
          <w:tcPr>
            <w:tcW w:w="1389" w:type="dxa"/>
            <w:vMerge w:val="restart"/>
            <w:tcBorders>
              <w:top w:val="single" w:sz="4" w:space="0" w:color="auto"/>
              <w:left w:val="single" w:sz="6" w:space="0" w:color="auto"/>
              <w:right w:val="single" w:sz="6" w:space="0" w:color="auto"/>
            </w:tcBorders>
            <w:vAlign w:val="center"/>
          </w:tcPr>
          <w:p w:rsidR="007B6DBB" w:rsidRPr="00217070" w:rsidRDefault="007B6DBB" w:rsidP="00912F2F">
            <w:pPr>
              <w:ind w:firstLine="0"/>
              <w:jc w:val="center"/>
              <w:rPr>
                <w:rFonts w:ascii="Arial" w:hAnsi="Arial" w:cs="Arial"/>
                <w:color w:val="000000"/>
              </w:rPr>
            </w:pPr>
            <w:r w:rsidRPr="00217070">
              <w:rPr>
                <w:rFonts w:ascii="Arial" w:hAnsi="Arial" w:cs="Arial"/>
                <w:color w:val="000000"/>
                <w:sz w:val="22"/>
                <w:szCs w:val="22"/>
              </w:rPr>
              <w:t>Počet povodňou postihnutých sídiel</w:t>
            </w:r>
          </w:p>
        </w:tc>
        <w:tc>
          <w:tcPr>
            <w:tcW w:w="1305" w:type="dxa"/>
            <w:vMerge w:val="restart"/>
            <w:tcBorders>
              <w:top w:val="single" w:sz="4" w:space="0" w:color="auto"/>
              <w:left w:val="single" w:sz="6" w:space="0" w:color="auto"/>
              <w:right w:val="single" w:sz="6" w:space="0" w:color="auto"/>
            </w:tcBorders>
            <w:vAlign w:val="center"/>
          </w:tcPr>
          <w:p w:rsidR="007B6DBB" w:rsidRPr="00217070" w:rsidRDefault="007B6DBB" w:rsidP="00912F2F">
            <w:pPr>
              <w:ind w:firstLine="0"/>
              <w:jc w:val="center"/>
              <w:rPr>
                <w:rFonts w:ascii="Arial" w:hAnsi="Arial" w:cs="Arial"/>
                <w:color w:val="000000"/>
              </w:rPr>
            </w:pPr>
            <w:r w:rsidRPr="00217070">
              <w:rPr>
                <w:rFonts w:ascii="Arial" w:hAnsi="Arial" w:cs="Arial"/>
                <w:color w:val="000000"/>
                <w:sz w:val="22"/>
                <w:szCs w:val="22"/>
              </w:rPr>
              <w:t>Zaplavené územia</w:t>
            </w:r>
          </w:p>
          <w:p w:rsidR="007B6DBB" w:rsidRPr="00217070" w:rsidRDefault="007B6DBB" w:rsidP="00912F2F">
            <w:pPr>
              <w:ind w:firstLine="0"/>
              <w:jc w:val="center"/>
              <w:rPr>
                <w:rFonts w:ascii="Arial" w:hAnsi="Arial" w:cs="Arial"/>
                <w:color w:val="000000"/>
              </w:rPr>
            </w:pPr>
            <w:r w:rsidRPr="00217070">
              <w:rPr>
                <w:rFonts w:ascii="Arial" w:hAnsi="Arial" w:cs="Arial"/>
                <w:color w:val="000000"/>
                <w:sz w:val="22"/>
                <w:szCs w:val="22"/>
              </w:rPr>
              <w:t>(v ha)</w:t>
            </w:r>
          </w:p>
        </w:tc>
        <w:tc>
          <w:tcPr>
            <w:tcW w:w="1268" w:type="dxa"/>
            <w:vMerge w:val="restart"/>
            <w:tcBorders>
              <w:top w:val="single" w:sz="4" w:space="0" w:color="auto"/>
              <w:left w:val="single" w:sz="6" w:space="0" w:color="auto"/>
              <w:right w:val="single" w:sz="6" w:space="0" w:color="auto"/>
            </w:tcBorders>
            <w:vAlign w:val="center"/>
          </w:tcPr>
          <w:p w:rsidR="007B6DBB" w:rsidRPr="00217070" w:rsidRDefault="007B6DBB" w:rsidP="00912F2F">
            <w:pPr>
              <w:ind w:firstLine="0"/>
              <w:jc w:val="center"/>
              <w:rPr>
                <w:rFonts w:ascii="Arial" w:hAnsi="Arial" w:cs="Arial"/>
                <w:color w:val="000000"/>
              </w:rPr>
            </w:pPr>
            <w:r w:rsidRPr="00217070">
              <w:rPr>
                <w:rFonts w:ascii="Arial" w:hAnsi="Arial" w:cs="Arial"/>
                <w:color w:val="000000"/>
                <w:sz w:val="22"/>
                <w:szCs w:val="22"/>
              </w:rPr>
              <w:t>Škody pri povodniach</w:t>
            </w:r>
          </w:p>
          <w:p w:rsidR="007B6DBB" w:rsidRPr="00217070" w:rsidRDefault="007B6DBB" w:rsidP="00912F2F">
            <w:pPr>
              <w:ind w:firstLine="0"/>
              <w:jc w:val="center"/>
              <w:rPr>
                <w:rFonts w:ascii="Arial" w:hAnsi="Arial" w:cs="Arial"/>
                <w:color w:val="000000"/>
              </w:rPr>
            </w:pPr>
            <w:r w:rsidRPr="00217070">
              <w:rPr>
                <w:rFonts w:ascii="Arial" w:hAnsi="Arial" w:cs="Arial"/>
                <w:color w:val="000000"/>
                <w:sz w:val="22"/>
                <w:szCs w:val="22"/>
              </w:rPr>
              <w:t>(v mil. € )</w:t>
            </w:r>
          </w:p>
        </w:tc>
        <w:tc>
          <w:tcPr>
            <w:tcW w:w="2395" w:type="dxa"/>
            <w:gridSpan w:val="2"/>
            <w:tcBorders>
              <w:top w:val="single" w:sz="4" w:space="0" w:color="auto"/>
              <w:left w:val="single" w:sz="6" w:space="0" w:color="auto"/>
              <w:bottom w:val="single" w:sz="6" w:space="0" w:color="auto"/>
              <w:right w:val="single" w:sz="6" w:space="0" w:color="auto"/>
            </w:tcBorders>
            <w:vAlign w:val="center"/>
          </w:tcPr>
          <w:p w:rsidR="007B6DBB" w:rsidRPr="00217070" w:rsidRDefault="007B6DBB" w:rsidP="00912F2F">
            <w:pPr>
              <w:ind w:firstLine="3"/>
              <w:jc w:val="center"/>
              <w:rPr>
                <w:rFonts w:ascii="Arial" w:hAnsi="Arial" w:cs="Arial"/>
                <w:color w:val="000000"/>
              </w:rPr>
            </w:pPr>
            <w:r w:rsidRPr="00217070">
              <w:rPr>
                <w:rFonts w:ascii="Arial" w:hAnsi="Arial" w:cs="Arial"/>
                <w:color w:val="000000"/>
                <w:sz w:val="22"/>
                <w:szCs w:val="22"/>
              </w:rPr>
              <w:t>Náklady (v mil. €)</w:t>
            </w:r>
          </w:p>
        </w:tc>
        <w:tc>
          <w:tcPr>
            <w:tcW w:w="1491" w:type="dxa"/>
            <w:vMerge w:val="restart"/>
            <w:tcBorders>
              <w:top w:val="single" w:sz="4" w:space="0" w:color="auto"/>
              <w:left w:val="single" w:sz="6" w:space="0" w:color="auto"/>
              <w:right w:val="single" w:sz="4" w:space="0" w:color="auto"/>
            </w:tcBorders>
            <w:vAlign w:val="center"/>
          </w:tcPr>
          <w:p w:rsidR="007B6DBB" w:rsidRPr="00217070" w:rsidRDefault="007B6DBB" w:rsidP="00912F2F">
            <w:pPr>
              <w:ind w:firstLine="0"/>
              <w:jc w:val="center"/>
              <w:rPr>
                <w:rFonts w:ascii="Arial" w:hAnsi="Arial" w:cs="Arial"/>
                <w:color w:val="000000"/>
              </w:rPr>
            </w:pPr>
            <w:r w:rsidRPr="00217070">
              <w:rPr>
                <w:rFonts w:ascii="Arial" w:hAnsi="Arial" w:cs="Arial"/>
                <w:color w:val="000000"/>
                <w:sz w:val="22"/>
                <w:szCs w:val="22"/>
              </w:rPr>
              <w:t>Náklady a škody celkom</w:t>
            </w:r>
          </w:p>
          <w:p w:rsidR="007B6DBB" w:rsidRPr="00217070" w:rsidRDefault="007B6DBB" w:rsidP="00912F2F">
            <w:pPr>
              <w:ind w:firstLine="0"/>
              <w:jc w:val="center"/>
              <w:rPr>
                <w:rFonts w:ascii="Arial" w:hAnsi="Arial" w:cs="Arial"/>
                <w:color w:val="000000"/>
              </w:rPr>
            </w:pPr>
            <w:r w:rsidRPr="00217070">
              <w:rPr>
                <w:rFonts w:ascii="Arial" w:hAnsi="Arial" w:cs="Arial"/>
                <w:color w:val="000000"/>
                <w:sz w:val="22"/>
                <w:szCs w:val="22"/>
              </w:rPr>
              <w:t>(v mil. €)</w:t>
            </w:r>
          </w:p>
        </w:tc>
      </w:tr>
      <w:tr w:rsidR="007B6DBB" w:rsidRPr="00217070" w:rsidTr="00CE010A">
        <w:trPr>
          <w:trHeight w:val="659"/>
          <w:tblHeader/>
          <w:jc w:val="center"/>
        </w:trPr>
        <w:tc>
          <w:tcPr>
            <w:tcW w:w="1224" w:type="dxa"/>
            <w:vMerge/>
            <w:tcBorders>
              <w:left w:val="single" w:sz="4" w:space="0" w:color="auto"/>
              <w:bottom w:val="double" w:sz="4" w:space="0" w:color="auto"/>
              <w:right w:val="single" w:sz="6" w:space="0" w:color="auto"/>
            </w:tcBorders>
            <w:vAlign w:val="center"/>
          </w:tcPr>
          <w:p w:rsidR="007B6DBB" w:rsidRPr="00217070" w:rsidRDefault="007B6DBB" w:rsidP="00912F2F">
            <w:pPr>
              <w:ind w:firstLine="8"/>
              <w:jc w:val="center"/>
              <w:rPr>
                <w:rFonts w:ascii="Arial" w:hAnsi="Arial" w:cs="Arial"/>
                <w:color w:val="000000"/>
              </w:rPr>
            </w:pPr>
          </w:p>
        </w:tc>
        <w:tc>
          <w:tcPr>
            <w:tcW w:w="1389" w:type="dxa"/>
            <w:vMerge/>
            <w:tcBorders>
              <w:left w:val="single" w:sz="6" w:space="0" w:color="auto"/>
              <w:bottom w:val="double" w:sz="4" w:space="0" w:color="auto"/>
              <w:right w:val="single" w:sz="6" w:space="0" w:color="auto"/>
            </w:tcBorders>
            <w:vAlign w:val="center"/>
          </w:tcPr>
          <w:p w:rsidR="007B6DBB" w:rsidRPr="00217070" w:rsidRDefault="007B6DBB" w:rsidP="00912F2F">
            <w:pPr>
              <w:jc w:val="center"/>
              <w:rPr>
                <w:rFonts w:ascii="Arial" w:hAnsi="Arial" w:cs="Arial"/>
                <w:color w:val="000000"/>
              </w:rPr>
            </w:pPr>
          </w:p>
        </w:tc>
        <w:tc>
          <w:tcPr>
            <w:tcW w:w="1305" w:type="dxa"/>
            <w:vMerge/>
            <w:tcBorders>
              <w:left w:val="single" w:sz="6" w:space="0" w:color="auto"/>
              <w:bottom w:val="double" w:sz="4" w:space="0" w:color="auto"/>
              <w:right w:val="single" w:sz="6" w:space="0" w:color="auto"/>
            </w:tcBorders>
            <w:vAlign w:val="center"/>
          </w:tcPr>
          <w:p w:rsidR="007B6DBB" w:rsidRPr="00217070" w:rsidRDefault="007B6DBB" w:rsidP="00912F2F">
            <w:pPr>
              <w:jc w:val="center"/>
              <w:rPr>
                <w:rFonts w:ascii="Arial" w:hAnsi="Arial" w:cs="Arial"/>
                <w:color w:val="000000"/>
              </w:rPr>
            </w:pPr>
          </w:p>
        </w:tc>
        <w:tc>
          <w:tcPr>
            <w:tcW w:w="1268" w:type="dxa"/>
            <w:vMerge/>
            <w:tcBorders>
              <w:left w:val="single" w:sz="6" w:space="0" w:color="auto"/>
              <w:bottom w:val="double" w:sz="4" w:space="0" w:color="auto"/>
              <w:right w:val="single" w:sz="6" w:space="0" w:color="auto"/>
            </w:tcBorders>
            <w:vAlign w:val="center"/>
          </w:tcPr>
          <w:p w:rsidR="007B6DBB" w:rsidRPr="00217070" w:rsidRDefault="007B6DBB" w:rsidP="00912F2F">
            <w:pPr>
              <w:jc w:val="center"/>
              <w:rPr>
                <w:rFonts w:ascii="Arial" w:hAnsi="Arial" w:cs="Arial"/>
                <w:color w:val="000000"/>
              </w:rPr>
            </w:pPr>
          </w:p>
        </w:tc>
        <w:tc>
          <w:tcPr>
            <w:tcW w:w="1253" w:type="dxa"/>
            <w:tcBorders>
              <w:top w:val="single" w:sz="6" w:space="0" w:color="auto"/>
              <w:left w:val="single" w:sz="6" w:space="0" w:color="auto"/>
              <w:bottom w:val="double" w:sz="4" w:space="0" w:color="auto"/>
              <w:right w:val="single" w:sz="6" w:space="0" w:color="auto"/>
            </w:tcBorders>
            <w:vAlign w:val="center"/>
          </w:tcPr>
          <w:p w:rsidR="007B6DBB" w:rsidRPr="00217070" w:rsidRDefault="007B6DBB" w:rsidP="00912F2F">
            <w:pPr>
              <w:ind w:firstLine="3"/>
              <w:jc w:val="center"/>
              <w:rPr>
                <w:rFonts w:ascii="Arial" w:hAnsi="Arial" w:cs="Arial"/>
                <w:color w:val="000000"/>
              </w:rPr>
            </w:pPr>
            <w:r w:rsidRPr="00217070">
              <w:rPr>
                <w:rFonts w:ascii="Arial" w:hAnsi="Arial" w:cs="Arial"/>
                <w:color w:val="000000"/>
                <w:sz w:val="22"/>
                <w:szCs w:val="22"/>
              </w:rPr>
              <w:t>Záchranné práce</w:t>
            </w:r>
          </w:p>
        </w:tc>
        <w:tc>
          <w:tcPr>
            <w:tcW w:w="1142" w:type="dxa"/>
            <w:tcBorders>
              <w:top w:val="single" w:sz="6" w:space="0" w:color="auto"/>
              <w:left w:val="single" w:sz="6" w:space="0" w:color="auto"/>
              <w:bottom w:val="double" w:sz="4" w:space="0" w:color="auto"/>
              <w:right w:val="single" w:sz="6" w:space="0" w:color="auto"/>
            </w:tcBorders>
            <w:vAlign w:val="center"/>
          </w:tcPr>
          <w:p w:rsidR="007B6DBB" w:rsidRPr="00217070" w:rsidRDefault="007B6DBB" w:rsidP="00912F2F">
            <w:pPr>
              <w:ind w:hanging="18"/>
              <w:jc w:val="center"/>
              <w:rPr>
                <w:rFonts w:ascii="Arial" w:hAnsi="Arial" w:cs="Arial"/>
                <w:color w:val="000000"/>
              </w:rPr>
            </w:pPr>
            <w:r w:rsidRPr="00217070">
              <w:rPr>
                <w:rFonts w:ascii="Arial" w:hAnsi="Arial" w:cs="Arial"/>
                <w:color w:val="000000"/>
                <w:sz w:val="22"/>
                <w:szCs w:val="22"/>
              </w:rPr>
              <w:t>Zabezpe-čovacie práce</w:t>
            </w:r>
          </w:p>
        </w:tc>
        <w:tc>
          <w:tcPr>
            <w:tcW w:w="1491" w:type="dxa"/>
            <w:vMerge/>
            <w:tcBorders>
              <w:left w:val="single" w:sz="6" w:space="0" w:color="auto"/>
              <w:bottom w:val="double" w:sz="4" w:space="0" w:color="auto"/>
              <w:right w:val="single" w:sz="4" w:space="0" w:color="auto"/>
            </w:tcBorders>
            <w:vAlign w:val="center"/>
          </w:tcPr>
          <w:p w:rsidR="007B6DBB" w:rsidRPr="00217070" w:rsidRDefault="007B6DBB" w:rsidP="00912F2F">
            <w:pPr>
              <w:jc w:val="center"/>
              <w:rPr>
                <w:rFonts w:ascii="Arial" w:hAnsi="Arial" w:cs="Arial"/>
                <w:color w:val="000000"/>
              </w:rPr>
            </w:pPr>
          </w:p>
        </w:tc>
      </w:tr>
      <w:tr w:rsidR="007B6DBB" w:rsidRPr="00217070" w:rsidTr="00CE010A">
        <w:trPr>
          <w:trHeight w:val="340"/>
          <w:jc w:val="center"/>
        </w:trPr>
        <w:tc>
          <w:tcPr>
            <w:tcW w:w="1224" w:type="dxa"/>
            <w:tcBorders>
              <w:top w:val="single" w:sz="4" w:space="0" w:color="auto"/>
              <w:left w:val="single" w:sz="4" w:space="0" w:color="auto"/>
              <w:bottom w:val="single" w:sz="4" w:space="0" w:color="auto"/>
              <w:right w:val="single" w:sz="4" w:space="0" w:color="auto"/>
            </w:tcBorders>
            <w:vAlign w:val="center"/>
          </w:tcPr>
          <w:p w:rsidR="007B6DBB" w:rsidRPr="00217070" w:rsidRDefault="007B6DBB" w:rsidP="00912F2F">
            <w:pPr>
              <w:spacing w:before="0"/>
              <w:ind w:firstLine="8"/>
              <w:jc w:val="center"/>
              <w:rPr>
                <w:rFonts w:ascii="Arial" w:hAnsi="Arial" w:cs="Arial"/>
                <w:color w:val="000000"/>
              </w:rPr>
            </w:pPr>
            <w:r w:rsidRPr="00217070">
              <w:rPr>
                <w:rFonts w:ascii="Arial" w:hAnsi="Arial" w:cs="Arial"/>
                <w:color w:val="000000"/>
                <w:sz w:val="22"/>
                <w:szCs w:val="22"/>
              </w:rPr>
              <w:t>2005</w:t>
            </w:r>
          </w:p>
        </w:tc>
        <w:tc>
          <w:tcPr>
            <w:tcW w:w="1389" w:type="dxa"/>
            <w:tcBorders>
              <w:top w:val="single" w:sz="4" w:space="0" w:color="auto"/>
              <w:left w:val="single" w:sz="4" w:space="0" w:color="auto"/>
              <w:bottom w:val="single" w:sz="4" w:space="0" w:color="auto"/>
              <w:right w:val="single" w:sz="4" w:space="0" w:color="auto"/>
            </w:tcBorders>
            <w:vAlign w:val="center"/>
          </w:tcPr>
          <w:p w:rsidR="007B6DBB" w:rsidRPr="00242B63" w:rsidRDefault="007B6DBB" w:rsidP="00242B63">
            <w:pPr>
              <w:spacing w:before="0"/>
              <w:ind w:left="-175" w:right="422" w:hanging="18"/>
              <w:jc w:val="right"/>
              <w:rPr>
                <w:rFonts w:ascii="Arial" w:hAnsi="Arial" w:cs="Arial"/>
                <w:color w:val="000000"/>
                <w:sz w:val="22"/>
                <w:szCs w:val="22"/>
              </w:rPr>
            </w:pPr>
            <w:r w:rsidRPr="00217070">
              <w:rPr>
                <w:rFonts w:ascii="Arial" w:hAnsi="Arial" w:cs="Arial"/>
                <w:color w:val="000000"/>
                <w:sz w:val="22"/>
                <w:szCs w:val="22"/>
              </w:rPr>
              <w:t>237</w:t>
            </w:r>
          </w:p>
        </w:tc>
        <w:tc>
          <w:tcPr>
            <w:tcW w:w="1305" w:type="dxa"/>
            <w:tcBorders>
              <w:top w:val="single" w:sz="4" w:space="0" w:color="auto"/>
              <w:left w:val="single" w:sz="4" w:space="0" w:color="auto"/>
              <w:bottom w:val="single" w:sz="4" w:space="0" w:color="auto"/>
              <w:right w:val="single" w:sz="4" w:space="0" w:color="auto"/>
            </w:tcBorders>
            <w:vAlign w:val="center"/>
          </w:tcPr>
          <w:p w:rsidR="007B6DBB" w:rsidRPr="00242B63" w:rsidRDefault="007B6DBB" w:rsidP="00CE010A">
            <w:pPr>
              <w:spacing w:before="0"/>
              <w:ind w:left="-175" w:right="107" w:hanging="18"/>
              <w:jc w:val="right"/>
              <w:rPr>
                <w:rFonts w:ascii="Arial" w:hAnsi="Arial" w:cs="Arial"/>
                <w:color w:val="000000"/>
                <w:sz w:val="22"/>
                <w:szCs w:val="22"/>
              </w:rPr>
            </w:pPr>
            <w:r w:rsidRPr="00217070">
              <w:rPr>
                <w:rFonts w:ascii="Arial" w:hAnsi="Arial" w:cs="Arial"/>
                <w:color w:val="000000"/>
                <w:sz w:val="22"/>
                <w:szCs w:val="22"/>
              </w:rPr>
              <w:t>9 236,8</w:t>
            </w:r>
          </w:p>
        </w:tc>
        <w:tc>
          <w:tcPr>
            <w:tcW w:w="1268" w:type="dxa"/>
            <w:tcBorders>
              <w:top w:val="single" w:sz="4" w:space="0" w:color="auto"/>
              <w:left w:val="single" w:sz="4" w:space="0" w:color="auto"/>
              <w:bottom w:val="single" w:sz="4" w:space="0" w:color="auto"/>
              <w:right w:val="single" w:sz="4" w:space="0" w:color="auto"/>
            </w:tcBorders>
            <w:vAlign w:val="center"/>
          </w:tcPr>
          <w:p w:rsidR="007B6DBB" w:rsidRPr="00242B63" w:rsidRDefault="007B6DBB" w:rsidP="00CE010A">
            <w:pPr>
              <w:spacing w:before="0"/>
              <w:ind w:left="-175" w:right="295" w:hanging="18"/>
              <w:jc w:val="right"/>
              <w:rPr>
                <w:rFonts w:ascii="Arial" w:hAnsi="Arial" w:cs="Arial"/>
                <w:color w:val="000000"/>
                <w:sz w:val="22"/>
                <w:szCs w:val="22"/>
              </w:rPr>
            </w:pPr>
            <w:r w:rsidRPr="00217070">
              <w:rPr>
                <w:rFonts w:ascii="Arial" w:hAnsi="Arial" w:cs="Arial"/>
                <w:color w:val="000000"/>
                <w:sz w:val="22"/>
                <w:szCs w:val="22"/>
              </w:rPr>
              <w:t>24,03</w:t>
            </w:r>
          </w:p>
        </w:tc>
        <w:tc>
          <w:tcPr>
            <w:tcW w:w="1253" w:type="dxa"/>
            <w:tcBorders>
              <w:top w:val="single" w:sz="4" w:space="0" w:color="auto"/>
              <w:left w:val="single" w:sz="4" w:space="0" w:color="auto"/>
              <w:bottom w:val="single" w:sz="4" w:space="0" w:color="auto"/>
              <w:right w:val="single" w:sz="4" w:space="0" w:color="auto"/>
            </w:tcBorders>
            <w:vAlign w:val="center"/>
          </w:tcPr>
          <w:p w:rsidR="007B6DBB" w:rsidRPr="00242B63" w:rsidRDefault="007B6DBB" w:rsidP="00CE010A">
            <w:pPr>
              <w:spacing w:before="0"/>
              <w:ind w:left="-175" w:right="295" w:hanging="18"/>
              <w:jc w:val="right"/>
              <w:rPr>
                <w:rFonts w:ascii="Arial" w:hAnsi="Arial" w:cs="Arial"/>
                <w:color w:val="000000"/>
                <w:sz w:val="22"/>
                <w:szCs w:val="22"/>
              </w:rPr>
            </w:pPr>
            <w:r w:rsidRPr="00217070">
              <w:rPr>
                <w:rFonts w:ascii="Arial" w:hAnsi="Arial" w:cs="Arial"/>
                <w:color w:val="000000"/>
                <w:sz w:val="22"/>
                <w:szCs w:val="22"/>
              </w:rPr>
              <w:t>2,24</w:t>
            </w:r>
          </w:p>
        </w:tc>
        <w:tc>
          <w:tcPr>
            <w:tcW w:w="1142" w:type="dxa"/>
            <w:tcBorders>
              <w:top w:val="single" w:sz="4" w:space="0" w:color="auto"/>
              <w:left w:val="single" w:sz="4" w:space="0" w:color="auto"/>
              <w:bottom w:val="single" w:sz="4" w:space="0" w:color="auto"/>
              <w:right w:val="single" w:sz="4" w:space="0" w:color="auto"/>
            </w:tcBorders>
            <w:vAlign w:val="center"/>
          </w:tcPr>
          <w:p w:rsidR="007B6DBB" w:rsidRPr="00217070" w:rsidRDefault="007B6DBB" w:rsidP="00CE010A">
            <w:pPr>
              <w:spacing w:before="0"/>
              <w:ind w:right="295" w:hanging="18"/>
              <w:jc w:val="right"/>
              <w:rPr>
                <w:rFonts w:ascii="Arial" w:hAnsi="Arial" w:cs="Arial"/>
                <w:color w:val="000000"/>
              </w:rPr>
            </w:pPr>
            <w:r w:rsidRPr="00217070">
              <w:rPr>
                <w:rFonts w:ascii="Arial" w:hAnsi="Arial" w:cs="Arial"/>
                <w:color w:val="000000"/>
                <w:sz w:val="22"/>
                <w:szCs w:val="22"/>
              </w:rPr>
              <w:t>2,67</w:t>
            </w:r>
          </w:p>
        </w:tc>
        <w:tc>
          <w:tcPr>
            <w:tcW w:w="1491" w:type="dxa"/>
            <w:tcBorders>
              <w:top w:val="single" w:sz="4" w:space="0" w:color="auto"/>
              <w:left w:val="single" w:sz="4" w:space="0" w:color="auto"/>
              <w:bottom w:val="single" w:sz="4" w:space="0" w:color="auto"/>
              <w:right w:val="single" w:sz="4" w:space="0" w:color="auto"/>
            </w:tcBorders>
            <w:vAlign w:val="center"/>
          </w:tcPr>
          <w:p w:rsidR="007B6DBB" w:rsidRPr="00242B63" w:rsidRDefault="007B6DBB" w:rsidP="00CE010A">
            <w:pPr>
              <w:spacing w:before="0"/>
              <w:ind w:right="295" w:hanging="18"/>
              <w:jc w:val="right"/>
              <w:rPr>
                <w:rFonts w:ascii="Arial" w:hAnsi="Arial" w:cs="Arial"/>
                <w:color w:val="000000"/>
                <w:sz w:val="22"/>
                <w:szCs w:val="22"/>
              </w:rPr>
            </w:pPr>
            <w:r w:rsidRPr="00217070">
              <w:rPr>
                <w:rFonts w:ascii="Arial" w:hAnsi="Arial" w:cs="Arial"/>
                <w:color w:val="000000"/>
                <w:sz w:val="22"/>
                <w:szCs w:val="22"/>
              </w:rPr>
              <w:t>28,94</w:t>
            </w:r>
          </w:p>
        </w:tc>
      </w:tr>
      <w:tr w:rsidR="007B6DBB" w:rsidRPr="00217070" w:rsidTr="00CE010A">
        <w:trPr>
          <w:trHeight w:val="340"/>
          <w:jc w:val="center"/>
        </w:trPr>
        <w:tc>
          <w:tcPr>
            <w:tcW w:w="1224" w:type="dxa"/>
            <w:tcBorders>
              <w:top w:val="single" w:sz="4" w:space="0" w:color="auto"/>
              <w:left w:val="single" w:sz="4" w:space="0" w:color="auto"/>
              <w:bottom w:val="single" w:sz="4" w:space="0" w:color="auto"/>
              <w:right w:val="single" w:sz="4" w:space="0" w:color="auto"/>
            </w:tcBorders>
            <w:vAlign w:val="center"/>
          </w:tcPr>
          <w:p w:rsidR="007B6DBB" w:rsidRPr="00217070" w:rsidRDefault="007B6DBB" w:rsidP="00912F2F">
            <w:pPr>
              <w:spacing w:before="0"/>
              <w:ind w:firstLine="8"/>
              <w:jc w:val="center"/>
              <w:rPr>
                <w:rFonts w:ascii="Arial" w:hAnsi="Arial" w:cs="Arial"/>
                <w:color w:val="000000"/>
              </w:rPr>
            </w:pPr>
            <w:r w:rsidRPr="00217070">
              <w:rPr>
                <w:rFonts w:ascii="Arial" w:hAnsi="Arial" w:cs="Arial"/>
                <w:color w:val="000000"/>
                <w:sz w:val="22"/>
                <w:szCs w:val="22"/>
              </w:rPr>
              <w:t>2006</w:t>
            </w:r>
          </w:p>
        </w:tc>
        <w:tc>
          <w:tcPr>
            <w:tcW w:w="1389" w:type="dxa"/>
            <w:tcBorders>
              <w:top w:val="single" w:sz="4" w:space="0" w:color="auto"/>
              <w:left w:val="single" w:sz="4" w:space="0" w:color="auto"/>
              <w:bottom w:val="single" w:sz="4" w:space="0" w:color="auto"/>
              <w:right w:val="single" w:sz="4" w:space="0" w:color="auto"/>
            </w:tcBorders>
            <w:vAlign w:val="center"/>
          </w:tcPr>
          <w:p w:rsidR="007B6DBB" w:rsidRPr="00242B63" w:rsidRDefault="007B6DBB" w:rsidP="00242B63">
            <w:pPr>
              <w:spacing w:before="0"/>
              <w:ind w:left="-175" w:right="422" w:hanging="18"/>
              <w:jc w:val="right"/>
              <w:rPr>
                <w:rFonts w:ascii="Arial" w:hAnsi="Arial" w:cs="Arial"/>
                <w:color w:val="000000"/>
                <w:sz w:val="22"/>
                <w:szCs w:val="22"/>
              </w:rPr>
            </w:pPr>
            <w:r w:rsidRPr="00217070">
              <w:rPr>
                <w:rFonts w:ascii="Arial" w:hAnsi="Arial" w:cs="Arial"/>
                <w:color w:val="000000"/>
                <w:sz w:val="22"/>
                <w:szCs w:val="22"/>
              </w:rPr>
              <w:t>512</w:t>
            </w:r>
          </w:p>
        </w:tc>
        <w:tc>
          <w:tcPr>
            <w:tcW w:w="1305" w:type="dxa"/>
            <w:tcBorders>
              <w:top w:val="single" w:sz="4" w:space="0" w:color="auto"/>
              <w:left w:val="single" w:sz="4" w:space="0" w:color="auto"/>
              <w:bottom w:val="single" w:sz="4" w:space="0" w:color="auto"/>
              <w:right w:val="single" w:sz="4" w:space="0" w:color="auto"/>
            </w:tcBorders>
            <w:vAlign w:val="center"/>
          </w:tcPr>
          <w:p w:rsidR="007B6DBB" w:rsidRPr="00242B63" w:rsidRDefault="007B6DBB" w:rsidP="00CE010A">
            <w:pPr>
              <w:spacing w:before="0"/>
              <w:ind w:left="-175" w:right="107" w:hanging="18"/>
              <w:jc w:val="right"/>
              <w:rPr>
                <w:rFonts w:ascii="Arial" w:hAnsi="Arial" w:cs="Arial"/>
                <w:color w:val="000000"/>
                <w:sz w:val="22"/>
                <w:szCs w:val="22"/>
              </w:rPr>
            </w:pPr>
            <w:r w:rsidRPr="00217070">
              <w:rPr>
                <w:rFonts w:ascii="Arial" w:hAnsi="Arial" w:cs="Arial"/>
                <w:color w:val="000000"/>
                <w:sz w:val="22"/>
                <w:szCs w:val="22"/>
              </w:rPr>
              <w:t>30 729,7</w:t>
            </w:r>
          </w:p>
        </w:tc>
        <w:tc>
          <w:tcPr>
            <w:tcW w:w="1268" w:type="dxa"/>
            <w:tcBorders>
              <w:top w:val="single" w:sz="4" w:space="0" w:color="auto"/>
              <w:left w:val="single" w:sz="4" w:space="0" w:color="auto"/>
              <w:bottom w:val="single" w:sz="4" w:space="0" w:color="auto"/>
              <w:right w:val="single" w:sz="4" w:space="0" w:color="auto"/>
            </w:tcBorders>
            <w:vAlign w:val="center"/>
          </w:tcPr>
          <w:p w:rsidR="007B6DBB" w:rsidRPr="00242B63" w:rsidRDefault="007B6DBB" w:rsidP="00CE010A">
            <w:pPr>
              <w:spacing w:before="0"/>
              <w:ind w:left="-175" w:right="295" w:hanging="18"/>
              <w:jc w:val="right"/>
              <w:rPr>
                <w:rFonts w:ascii="Arial" w:hAnsi="Arial" w:cs="Arial"/>
                <w:color w:val="000000"/>
                <w:sz w:val="22"/>
                <w:szCs w:val="22"/>
              </w:rPr>
            </w:pPr>
            <w:r w:rsidRPr="00217070">
              <w:rPr>
                <w:rFonts w:ascii="Arial" w:hAnsi="Arial" w:cs="Arial"/>
                <w:color w:val="000000"/>
                <w:sz w:val="22"/>
                <w:szCs w:val="22"/>
              </w:rPr>
              <w:t>47,90</w:t>
            </w:r>
          </w:p>
        </w:tc>
        <w:tc>
          <w:tcPr>
            <w:tcW w:w="1253" w:type="dxa"/>
            <w:tcBorders>
              <w:top w:val="single" w:sz="4" w:space="0" w:color="auto"/>
              <w:left w:val="single" w:sz="4" w:space="0" w:color="auto"/>
              <w:bottom w:val="single" w:sz="4" w:space="0" w:color="auto"/>
              <w:right w:val="single" w:sz="4" w:space="0" w:color="auto"/>
            </w:tcBorders>
            <w:vAlign w:val="center"/>
          </w:tcPr>
          <w:p w:rsidR="007B6DBB" w:rsidRPr="00242B63" w:rsidRDefault="007B6DBB" w:rsidP="00CE010A">
            <w:pPr>
              <w:spacing w:before="0"/>
              <w:ind w:left="-175" w:right="295" w:hanging="18"/>
              <w:jc w:val="right"/>
              <w:rPr>
                <w:rFonts w:ascii="Arial" w:hAnsi="Arial" w:cs="Arial"/>
                <w:color w:val="000000"/>
                <w:sz w:val="22"/>
                <w:szCs w:val="22"/>
              </w:rPr>
            </w:pPr>
            <w:r w:rsidRPr="00217070">
              <w:rPr>
                <w:rFonts w:ascii="Arial" w:hAnsi="Arial" w:cs="Arial"/>
                <w:color w:val="000000"/>
                <w:sz w:val="22"/>
                <w:szCs w:val="22"/>
              </w:rPr>
              <w:t>5,98</w:t>
            </w:r>
          </w:p>
        </w:tc>
        <w:tc>
          <w:tcPr>
            <w:tcW w:w="1142" w:type="dxa"/>
            <w:tcBorders>
              <w:top w:val="single" w:sz="4" w:space="0" w:color="auto"/>
              <w:left w:val="single" w:sz="4" w:space="0" w:color="auto"/>
              <w:bottom w:val="single" w:sz="4" w:space="0" w:color="auto"/>
              <w:right w:val="single" w:sz="4" w:space="0" w:color="auto"/>
            </w:tcBorders>
            <w:vAlign w:val="center"/>
          </w:tcPr>
          <w:p w:rsidR="007B6DBB" w:rsidRPr="00217070" w:rsidRDefault="007B6DBB" w:rsidP="00CE010A">
            <w:pPr>
              <w:spacing w:before="0"/>
              <w:ind w:right="295" w:hanging="18"/>
              <w:jc w:val="right"/>
              <w:rPr>
                <w:rFonts w:ascii="Arial" w:hAnsi="Arial" w:cs="Arial"/>
                <w:color w:val="000000"/>
              </w:rPr>
            </w:pPr>
            <w:r w:rsidRPr="00217070">
              <w:rPr>
                <w:rFonts w:ascii="Arial" w:hAnsi="Arial" w:cs="Arial"/>
                <w:color w:val="000000"/>
                <w:sz w:val="22"/>
                <w:szCs w:val="22"/>
              </w:rPr>
              <w:t>6,42</w:t>
            </w:r>
          </w:p>
        </w:tc>
        <w:tc>
          <w:tcPr>
            <w:tcW w:w="1491" w:type="dxa"/>
            <w:tcBorders>
              <w:top w:val="single" w:sz="4" w:space="0" w:color="auto"/>
              <w:left w:val="single" w:sz="4" w:space="0" w:color="auto"/>
              <w:bottom w:val="single" w:sz="4" w:space="0" w:color="auto"/>
              <w:right w:val="single" w:sz="4" w:space="0" w:color="auto"/>
            </w:tcBorders>
            <w:vAlign w:val="center"/>
          </w:tcPr>
          <w:p w:rsidR="007B6DBB" w:rsidRPr="00242B63" w:rsidRDefault="007B6DBB" w:rsidP="00CE010A">
            <w:pPr>
              <w:spacing w:before="0"/>
              <w:ind w:right="295" w:hanging="18"/>
              <w:jc w:val="right"/>
              <w:rPr>
                <w:rFonts w:ascii="Arial" w:hAnsi="Arial" w:cs="Arial"/>
                <w:color w:val="000000"/>
                <w:sz w:val="22"/>
                <w:szCs w:val="22"/>
              </w:rPr>
            </w:pPr>
            <w:r w:rsidRPr="00217070">
              <w:rPr>
                <w:rFonts w:ascii="Arial" w:hAnsi="Arial" w:cs="Arial"/>
                <w:color w:val="000000"/>
                <w:sz w:val="22"/>
                <w:szCs w:val="22"/>
              </w:rPr>
              <w:t>60,30</w:t>
            </w:r>
          </w:p>
        </w:tc>
      </w:tr>
      <w:tr w:rsidR="007B6DBB" w:rsidRPr="00217070" w:rsidTr="00CE010A">
        <w:trPr>
          <w:trHeight w:val="340"/>
          <w:jc w:val="center"/>
        </w:trPr>
        <w:tc>
          <w:tcPr>
            <w:tcW w:w="1224" w:type="dxa"/>
            <w:tcBorders>
              <w:top w:val="single" w:sz="4" w:space="0" w:color="auto"/>
              <w:left w:val="single" w:sz="4" w:space="0" w:color="auto"/>
              <w:bottom w:val="single" w:sz="4" w:space="0" w:color="auto"/>
              <w:right w:val="single" w:sz="4" w:space="0" w:color="auto"/>
            </w:tcBorders>
            <w:vAlign w:val="center"/>
          </w:tcPr>
          <w:p w:rsidR="007B6DBB" w:rsidRPr="00217070" w:rsidRDefault="007B6DBB" w:rsidP="00912F2F">
            <w:pPr>
              <w:spacing w:before="0"/>
              <w:ind w:firstLine="8"/>
              <w:jc w:val="center"/>
              <w:rPr>
                <w:rFonts w:ascii="Arial" w:hAnsi="Arial" w:cs="Arial"/>
                <w:color w:val="000000"/>
              </w:rPr>
            </w:pPr>
            <w:r w:rsidRPr="00217070">
              <w:rPr>
                <w:rFonts w:ascii="Arial" w:hAnsi="Arial" w:cs="Arial"/>
                <w:color w:val="000000"/>
                <w:sz w:val="22"/>
                <w:szCs w:val="22"/>
              </w:rPr>
              <w:t>2007</w:t>
            </w:r>
          </w:p>
        </w:tc>
        <w:tc>
          <w:tcPr>
            <w:tcW w:w="1389" w:type="dxa"/>
            <w:tcBorders>
              <w:top w:val="single" w:sz="4" w:space="0" w:color="auto"/>
              <w:left w:val="single" w:sz="4" w:space="0" w:color="auto"/>
              <w:bottom w:val="single" w:sz="4" w:space="0" w:color="auto"/>
              <w:right w:val="single" w:sz="4" w:space="0" w:color="auto"/>
            </w:tcBorders>
            <w:vAlign w:val="center"/>
          </w:tcPr>
          <w:p w:rsidR="007B6DBB" w:rsidRPr="00242B63" w:rsidRDefault="007B6DBB" w:rsidP="00242B63">
            <w:pPr>
              <w:spacing w:before="0"/>
              <w:ind w:left="-175" w:right="422" w:hanging="18"/>
              <w:jc w:val="right"/>
              <w:rPr>
                <w:rFonts w:ascii="Arial" w:hAnsi="Arial" w:cs="Arial"/>
                <w:color w:val="000000"/>
                <w:sz w:val="22"/>
                <w:szCs w:val="22"/>
              </w:rPr>
            </w:pPr>
            <w:r w:rsidRPr="00217070">
              <w:rPr>
                <w:rFonts w:ascii="Arial" w:hAnsi="Arial" w:cs="Arial"/>
                <w:color w:val="000000"/>
                <w:sz w:val="22"/>
                <w:szCs w:val="22"/>
              </w:rPr>
              <w:t>60</w:t>
            </w:r>
          </w:p>
        </w:tc>
        <w:tc>
          <w:tcPr>
            <w:tcW w:w="1305" w:type="dxa"/>
            <w:tcBorders>
              <w:top w:val="single" w:sz="4" w:space="0" w:color="auto"/>
              <w:left w:val="single" w:sz="4" w:space="0" w:color="auto"/>
              <w:bottom w:val="single" w:sz="4" w:space="0" w:color="auto"/>
              <w:right w:val="single" w:sz="4" w:space="0" w:color="auto"/>
            </w:tcBorders>
            <w:vAlign w:val="center"/>
          </w:tcPr>
          <w:p w:rsidR="007B6DBB" w:rsidRPr="00242B63" w:rsidRDefault="007B6DBB" w:rsidP="00CE010A">
            <w:pPr>
              <w:spacing w:before="0"/>
              <w:ind w:left="-175" w:right="107" w:hanging="18"/>
              <w:jc w:val="right"/>
              <w:rPr>
                <w:rFonts w:ascii="Arial" w:hAnsi="Arial" w:cs="Arial"/>
                <w:color w:val="000000"/>
                <w:sz w:val="22"/>
                <w:szCs w:val="22"/>
              </w:rPr>
            </w:pPr>
            <w:r w:rsidRPr="00217070">
              <w:rPr>
                <w:rFonts w:ascii="Arial" w:hAnsi="Arial" w:cs="Arial"/>
                <w:color w:val="000000"/>
                <w:sz w:val="22"/>
                <w:szCs w:val="22"/>
              </w:rPr>
              <w:t>339,5</w:t>
            </w:r>
          </w:p>
        </w:tc>
        <w:tc>
          <w:tcPr>
            <w:tcW w:w="1268" w:type="dxa"/>
            <w:tcBorders>
              <w:top w:val="single" w:sz="4" w:space="0" w:color="auto"/>
              <w:left w:val="single" w:sz="4" w:space="0" w:color="auto"/>
              <w:bottom w:val="single" w:sz="4" w:space="0" w:color="auto"/>
              <w:right w:val="single" w:sz="4" w:space="0" w:color="auto"/>
            </w:tcBorders>
            <w:vAlign w:val="center"/>
          </w:tcPr>
          <w:p w:rsidR="007B6DBB" w:rsidRPr="00242B63" w:rsidRDefault="007B6DBB" w:rsidP="00CE010A">
            <w:pPr>
              <w:spacing w:before="0"/>
              <w:ind w:left="-175" w:right="295" w:hanging="18"/>
              <w:jc w:val="right"/>
              <w:rPr>
                <w:rFonts w:ascii="Arial" w:hAnsi="Arial" w:cs="Arial"/>
                <w:color w:val="000000"/>
                <w:sz w:val="22"/>
                <w:szCs w:val="22"/>
              </w:rPr>
            </w:pPr>
            <w:r w:rsidRPr="00217070">
              <w:rPr>
                <w:rFonts w:ascii="Arial" w:hAnsi="Arial" w:cs="Arial"/>
                <w:color w:val="000000"/>
                <w:sz w:val="22"/>
                <w:szCs w:val="22"/>
              </w:rPr>
              <w:t>2,49</w:t>
            </w:r>
          </w:p>
        </w:tc>
        <w:tc>
          <w:tcPr>
            <w:tcW w:w="1253" w:type="dxa"/>
            <w:tcBorders>
              <w:top w:val="single" w:sz="4" w:space="0" w:color="auto"/>
              <w:left w:val="single" w:sz="4" w:space="0" w:color="auto"/>
              <w:bottom w:val="single" w:sz="4" w:space="0" w:color="auto"/>
              <w:right w:val="single" w:sz="4" w:space="0" w:color="auto"/>
            </w:tcBorders>
            <w:vAlign w:val="center"/>
          </w:tcPr>
          <w:p w:rsidR="007B6DBB" w:rsidRPr="00242B63" w:rsidRDefault="007B6DBB" w:rsidP="00CE010A">
            <w:pPr>
              <w:spacing w:before="0"/>
              <w:ind w:left="-175" w:right="295" w:hanging="18"/>
              <w:jc w:val="right"/>
              <w:rPr>
                <w:rFonts w:ascii="Arial" w:hAnsi="Arial" w:cs="Arial"/>
                <w:color w:val="000000"/>
                <w:sz w:val="22"/>
                <w:szCs w:val="22"/>
              </w:rPr>
            </w:pPr>
            <w:r w:rsidRPr="00217070">
              <w:rPr>
                <w:rFonts w:ascii="Arial" w:hAnsi="Arial" w:cs="Arial"/>
                <w:color w:val="000000"/>
                <w:sz w:val="22"/>
                <w:szCs w:val="22"/>
              </w:rPr>
              <w:t>0,30</w:t>
            </w:r>
          </w:p>
        </w:tc>
        <w:tc>
          <w:tcPr>
            <w:tcW w:w="1142" w:type="dxa"/>
            <w:tcBorders>
              <w:top w:val="single" w:sz="4" w:space="0" w:color="auto"/>
              <w:left w:val="single" w:sz="4" w:space="0" w:color="auto"/>
              <w:bottom w:val="single" w:sz="4" w:space="0" w:color="auto"/>
              <w:right w:val="single" w:sz="4" w:space="0" w:color="auto"/>
            </w:tcBorders>
            <w:vAlign w:val="center"/>
          </w:tcPr>
          <w:p w:rsidR="007B6DBB" w:rsidRPr="00217070" w:rsidRDefault="007B6DBB" w:rsidP="00CE010A">
            <w:pPr>
              <w:spacing w:before="0"/>
              <w:ind w:right="295" w:hanging="18"/>
              <w:jc w:val="right"/>
              <w:rPr>
                <w:rFonts w:ascii="Arial" w:hAnsi="Arial" w:cs="Arial"/>
                <w:color w:val="000000"/>
              </w:rPr>
            </w:pPr>
            <w:r w:rsidRPr="00217070">
              <w:rPr>
                <w:rFonts w:ascii="Arial" w:hAnsi="Arial" w:cs="Arial"/>
                <w:color w:val="000000"/>
                <w:sz w:val="22"/>
                <w:szCs w:val="22"/>
              </w:rPr>
              <w:t>0,21</w:t>
            </w:r>
          </w:p>
        </w:tc>
        <w:tc>
          <w:tcPr>
            <w:tcW w:w="1491" w:type="dxa"/>
            <w:tcBorders>
              <w:top w:val="single" w:sz="4" w:space="0" w:color="auto"/>
              <w:left w:val="single" w:sz="4" w:space="0" w:color="auto"/>
              <w:bottom w:val="single" w:sz="4" w:space="0" w:color="auto"/>
              <w:right w:val="single" w:sz="4" w:space="0" w:color="auto"/>
            </w:tcBorders>
            <w:vAlign w:val="center"/>
          </w:tcPr>
          <w:p w:rsidR="007B6DBB" w:rsidRPr="00242B63" w:rsidRDefault="007B6DBB" w:rsidP="00CE010A">
            <w:pPr>
              <w:spacing w:before="0"/>
              <w:ind w:right="295" w:hanging="18"/>
              <w:jc w:val="right"/>
              <w:rPr>
                <w:rFonts w:ascii="Arial" w:hAnsi="Arial" w:cs="Arial"/>
                <w:color w:val="000000"/>
                <w:sz w:val="22"/>
                <w:szCs w:val="22"/>
              </w:rPr>
            </w:pPr>
            <w:r w:rsidRPr="00217070">
              <w:rPr>
                <w:rFonts w:ascii="Arial" w:hAnsi="Arial" w:cs="Arial"/>
                <w:color w:val="000000"/>
                <w:sz w:val="22"/>
                <w:szCs w:val="22"/>
              </w:rPr>
              <w:t>3,00</w:t>
            </w:r>
          </w:p>
        </w:tc>
      </w:tr>
      <w:tr w:rsidR="007B6DBB" w:rsidRPr="00217070" w:rsidTr="00CE010A">
        <w:trPr>
          <w:trHeight w:val="340"/>
          <w:jc w:val="center"/>
        </w:trPr>
        <w:tc>
          <w:tcPr>
            <w:tcW w:w="1224" w:type="dxa"/>
            <w:tcBorders>
              <w:top w:val="single" w:sz="4" w:space="0" w:color="auto"/>
              <w:left w:val="single" w:sz="4" w:space="0" w:color="auto"/>
              <w:bottom w:val="single" w:sz="4" w:space="0" w:color="auto"/>
              <w:right w:val="single" w:sz="4" w:space="0" w:color="auto"/>
            </w:tcBorders>
            <w:vAlign w:val="center"/>
          </w:tcPr>
          <w:p w:rsidR="007B6DBB" w:rsidRPr="00217070" w:rsidRDefault="007B6DBB" w:rsidP="00912F2F">
            <w:pPr>
              <w:spacing w:before="0"/>
              <w:ind w:firstLine="8"/>
              <w:jc w:val="center"/>
              <w:rPr>
                <w:rFonts w:ascii="Arial" w:hAnsi="Arial" w:cs="Arial"/>
                <w:color w:val="000000"/>
              </w:rPr>
            </w:pPr>
            <w:r w:rsidRPr="00217070">
              <w:rPr>
                <w:rFonts w:ascii="Arial" w:hAnsi="Arial" w:cs="Arial"/>
                <w:color w:val="000000"/>
                <w:sz w:val="22"/>
                <w:szCs w:val="22"/>
              </w:rPr>
              <w:t>2008</w:t>
            </w:r>
          </w:p>
        </w:tc>
        <w:tc>
          <w:tcPr>
            <w:tcW w:w="1389" w:type="dxa"/>
            <w:tcBorders>
              <w:top w:val="single" w:sz="4" w:space="0" w:color="auto"/>
              <w:left w:val="single" w:sz="4" w:space="0" w:color="auto"/>
              <w:bottom w:val="single" w:sz="4" w:space="0" w:color="auto"/>
              <w:right w:val="single" w:sz="4" w:space="0" w:color="auto"/>
            </w:tcBorders>
            <w:vAlign w:val="center"/>
          </w:tcPr>
          <w:p w:rsidR="007B6DBB" w:rsidRPr="00242B63" w:rsidRDefault="007B6DBB" w:rsidP="00242B63">
            <w:pPr>
              <w:spacing w:before="0"/>
              <w:ind w:left="-175" w:right="422" w:hanging="18"/>
              <w:jc w:val="right"/>
              <w:rPr>
                <w:rFonts w:ascii="Arial" w:hAnsi="Arial" w:cs="Arial"/>
                <w:color w:val="000000"/>
                <w:sz w:val="22"/>
                <w:szCs w:val="22"/>
              </w:rPr>
            </w:pPr>
            <w:r w:rsidRPr="00217070">
              <w:rPr>
                <w:rFonts w:ascii="Arial" w:hAnsi="Arial" w:cs="Arial"/>
                <w:color w:val="000000"/>
                <w:sz w:val="22"/>
                <w:szCs w:val="22"/>
              </w:rPr>
              <w:t>188</w:t>
            </w:r>
          </w:p>
        </w:tc>
        <w:tc>
          <w:tcPr>
            <w:tcW w:w="1305" w:type="dxa"/>
            <w:tcBorders>
              <w:top w:val="single" w:sz="4" w:space="0" w:color="auto"/>
              <w:left w:val="single" w:sz="4" w:space="0" w:color="auto"/>
              <w:bottom w:val="single" w:sz="4" w:space="0" w:color="auto"/>
              <w:right w:val="single" w:sz="4" w:space="0" w:color="auto"/>
            </w:tcBorders>
            <w:vAlign w:val="center"/>
          </w:tcPr>
          <w:p w:rsidR="007B6DBB" w:rsidRPr="00242B63" w:rsidRDefault="007B6DBB" w:rsidP="00CE010A">
            <w:pPr>
              <w:spacing w:before="0"/>
              <w:ind w:left="-175" w:right="107" w:hanging="18"/>
              <w:jc w:val="right"/>
              <w:rPr>
                <w:rFonts w:ascii="Arial" w:hAnsi="Arial" w:cs="Arial"/>
                <w:color w:val="000000"/>
                <w:sz w:val="22"/>
                <w:szCs w:val="22"/>
              </w:rPr>
            </w:pPr>
            <w:r w:rsidRPr="00217070">
              <w:rPr>
                <w:rFonts w:ascii="Arial" w:hAnsi="Arial" w:cs="Arial"/>
                <w:color w:val="000000"/>
                <w:sz w:val="22"/>
                <w:szCs w:val="22"/>
              </w:rPr>
              <w:t>3 570,0</w:t>
            </w:r>
          </w:p>
        </w:tc>
        <w:tc>
          <w:tcPr>
            <w:tcW w:w="1268" w:type="dxa"/>
            <w:tcBorders>
              <w:top w:val="single" w:sz="4" w:space="0" w:color="auto"/>
              <w:left w:val="single" w:sz="4" w:space="0" w:color="auto"/>
              <w:bottom w:val="single" w:sz="4" w:space="0" w:color="auto"/>
              <w:right w:val="single" w:sz="4" w:space="0" w:color="auto"/>
            </w:tcBorders>
            <w:vAlign w:val="center"/>
          </w:tcPr>
          <w:p w:rsidR="007B6DBB" w:rsidRPr="00242B63" w:rsidRDefault="007B6DBB" w:rsidP="00CE010A">
            <w:pPr>
              <w:spacing w:before="0"/>
              <w:ind w:left="-175" w:right="295" w:hanging="18"/>
              <w:jc w:val="right"/>
              <w:rPr>
                <w:rFonts w:ascii="Arial" w:hAnsi="Arial" w:cs="Arial"/>
                <w:color w:val="000000"/>
                <w:sz w:val="22"/>
                <w:szCs w:val="22"/>
              </w:rPr>
            </w:pPr>
            <w:r w:rsidRPr="00217070">
              <w:rPr>
                <w:rFonts w:ascii="Arial" w:hAnsi="Arial" w:cs="Arial"/>
                <w:color w:val="000000"/>
                <w:sz w:val="22"/>
                <w:szCs w:val="22"/>
              </w:rPr>
              <w:t>39,75</w:t>
            </w:r>
          </w:p>
        </w:tc>
        <w:tc>
          <w:tcPr>
            <w:tcW w:w="1253" w:type="dxa"/>
            <w:tcBorders>
              <w:top w:val="single" w:sz="4" w:space="0" w:color="auto"/>
              <w:left w:val="single" w:sz="4" w:space="0" w:color="auto"/>
              <w:bottom w:val="single" w:sz="4" w:space="0" w:color="auto"/>
              <w:right w:val="single" w:sz="4" w:space="0" w:color="auto"/>
            </w:tcBorders>
            <w:vAlign w:val="center"/>
          </w:tcPr>
          <w:p w:rsidR="007B6DBB" w:rsidRPr="00242B63" w:rsidRDefault="007B6DBB" w:rsidP="00CE010A">
            <w:pPr>
              <w:spacing w:before="0"/>
              <w:ind w:left="-175" w:right="295" w:hanging="18"/>
              <w:jc w:val="right"/>
              <w:rPr>
                <w:rFonts w:ascii="Arial" w:hAnsi="Arial" w:cs="Arial"/>
                <w:color w:val="000000"/>
                <w:sz w:val="22"/>
                <w:szCs w:val="22"/>
              </w:rPr>
            </w:pPr>
            <w:r w:rsidRPr="00217070">
              <w:rPr>
                <w:rFonts w:ascii="Arial" w:hAnsi="Arial" w:cs="Arial"/>
                <w:color w:val="000000"/>
                <w:sz w:val="22"/>
                <w:szCs w:val="22"/>
              </w:rPr>
              <w:t>3,59</w:t>
            </w:r>
          </w:p>
        </w:tc>
        <w:tc>
          <w:tcPr>
            <w:tcW w:w="1142" w:type="dxa"/>
            <w:tcBorders>
              <w:top w:val="single" w:sz="4" w:space="0" w:color="auto"/>
              <w:left w:val="single" w:sz="4" w:space="0" w:color="auto"/>
              <w:bottom w:val="single" w:sz="4" w:space="0" w:color="auto"/>
              <w:right w:val="single" w:sz="4" w:space="0" w:color="auto"/>
            </w:tcBorders>
            <w:vAlign w:val="center"/>
          </w:tcPr>
          <w:p w:rsidR="007B6DBB" w:rsidRPr="00217070" w:rsidRDefault="007B6DBB" w:rsidP="00CE010A">
            <w:pPr>
              <w:spacing w:before="0"/>
              <w:ind w:right="295" w:hanging="18"/>
              <w:jc w:val="right"/>
              <w:rPr>
                <w:rFonts w:ascii="Arial" w:hAnsi="Arial" w:cs="Arial"/>
                <w:color w:val="000000"/>
              </w:rPr>
            </w:pPr>
            <w:r w:rsidRPr="00217070">
              <w:rPr>
                <w:rFonts w:ascii="Arial" w:hAnsi="Arial" w:cs="Arial"/>
                <w:color w:val="000000"/>
                <w:sz w:val="22"/>
                <w:szCs w:val="22"/>
              </w:rPr>
              <w:t>2,51</w:t>
            </w:r>
          </w:p>
        </w:tc>
        <w:tc>
          <w:tcPr>
            <w:tcW w:w="1491" w:type="dxa"/>
            <w:tcBorders>
              <w:top w:val="single" w:sz="4" w:space="0" w:color="auto"/>
              <w:left w:val="single" w:sz="4" w:space="0" w:color="auto"/>
              <w:bottom w:val="single" w:sz="4" w:space="0" w:color="auto"/>
              <w:right w:val="single" w:sz="4" w:space="0" w:color="auto"/>
            </w:tcBorders>
            <w:vAlign w:val="center"/>
          </w:tcPr>
          <w:p w:rsidR="007B6DBB" w:rsidRPr="00242B63" w:rsidRDefault="007B6DBB" w:rsidP="00CE010A">
            <w:pPr>
              <w:spacing w:before="0"/>
              <w:ind w:right="295" w:hanging="18"/>
              <w:jc w:val="right"/>
              <w:rPr>
                <w:rFonts w:ascii="Arial" w:hAnsi="Arial" w:cs="Arial"/>
                <w:color w:val="000000"/>
                <w:sz w:val="22"/>
                <w:szCs w:val="22"/>
              </w:rPr>
            </w:pPr>
            <w:r w:rsidRPr="00217070">
              <w:rPr>
                <w:rFonts w:ascii="Arial" w:hAnsi="Arial" w:cs="Arial"/>
                <w:color w:val="000000"/>
                <w:sz w:val="22"/>
                <w:szCs w:val="22"/>
              </w:rPr>
              <w:t>45,85</w:t>
            </w:r>
          </w:p>
        </w:tc>
      </w:tr>
      <w:tr w:rsidR="007B6DBB" w:rsidRPr="00217070" w:rsidTr="00CE010A">
        <w:trPr>
          <w:trHeight w:val="340"/>
          <w:jc w:val="center"/>
        </w:trPr>
        <w:tc>
          <w:tcPr>
            <w:tcW w:w="1224" w:type="dxa"/>
            <w:tcBorders>
              <w:top w:val="single" w:sz="4" w:space="0" w:color="auto"/>
              <w:left w:val="single" w:sz="4" w:space="0" w:color="auto"/>
              <w:bottom w:val="single" w:sz="4" w:space="0" w:color="auto"/>
              <w:right w:val="single" w:sz="4" w:space="0" w:color="auto"/>
            </w:tcBorders>
            <w:vAlign w:val="center"/>
          </w:tcPr>
          <w:p w:rsidR="007B6DBB" w:rsidRPr="00217070" w:rsidRDefault="007B6DBB" w:rsidP="00912F2F">
            <w:pPr>
              <w:spacing w:before="0"/>
              <w:ind w:firstLine="8"/>
              <w:jc w:val="center"/>
              <w:rPr>
                <w:rFonts w:ascii="Arial" w:hAnsi="Arial" w:cs="Arial"/>
                <w:color w:val="000000"/>
              </w:rPr>
            </w:pPr>
            <w:r w:rsidRPr="00217070">
              <w:rPr>
                <w:rFonts w:ascii="Arial" w:hAnsi="Arial" w:cs="Arial"/>
                <w:color w:val="000000"/>
                <w:sz w:val="22"/>
                <w:szCs w:val="22"/>
              </w:rPr>
              <w:t>2009</w:t>
            </w:r>
          </w:p>
        </w:tc>
        <w:tc>
          <w:tcPr>
            <w:tcW w:w="1389" w:type="dxa"/>
            <w:tcBorders>
              <w:top w:val="single" w:sz="4" w:space="0" w:color="auto"/>
              <w:left w:val="single" w:sz="4" w:space="0" w:color="auto"/>
              <w:bottom w:val="single" w:sz="4" w:space="0" w:color="auto"/>
              <w:right w:val="single" w:sz="4" w:space="0" w:color="auto"/>
            </w:tcBorders>
            <w:vAlign w:val="center"/>
          </w:tcPr>
          <w:p w:rsidR="007B6DBB" w:rsidRPr="00242B63" w:rsidRDefault="007B6DBB" w:rsidP="00242B63">
            <w:pPr>
              <w:spacing w:before="0"/>
              <w:ind w:left="-175" w:right="422" w:hanging="18"/>
              <w:jc w:val="right"/>
              <w:rPr>
                <w:rFonts w:ascii="Arial" w:hAnsi="Arial" w:cs="Arial"/>
                <w:color w:val="000000"/>
                <w:sz w:val="22"/>
                <w:szCs w:val="22"/>
              </w:rPr>
            </w:pPr>
            <w:r w:rsidRPr="00217070">
              <w:rPr>
                <w:rFonts w:ascii="Arial" w:hAnsi="Arial" w:cs="Arial"/>
                <w:color w:val="000000"/>
                <w:sz w:val="22"/>
                <w:szCs w:val="22"/>
              </w:rPr>
              <w:t>165</w:t>
            </w:r>
          </w:p>
        </w:tc>
        <w:tc>
          <w:tcPr>
            <w:tcW w:w="1305" w:type="dxa"/>
            <w:tcBorders>
              <w:top w:val="single" w:sz="4" w:space="0" w:color="auto"/>
              <w:left w:val="single" w:sz="4" w:space="0" w:color="auto"/>
              <w:bottom w:val="single" w:sz="4" w:space="0" w:color="auto"/>
              <w:right w:val="single" w:sz="4" w:space="0" w:color="auto"/>
            </w:tcBorders>
            <w:vAlign w:val="center"/>
          </w:tcPr>
          <w:p w:rsidR="007B6DBB" w:rsidRPr="00242B63" w:rsidRDefault="007B6DBB" w:rsidP="00CE010A">
            <w:pPr>
              <w:spacing w:before="0"/>
              <w:ind w:left="-175" w:right="107" w:hanging="18"/>
              <w:jc w:val="right"/>
              <w:rPr>
                <w:rFonts w:ascii="Arial" w:hAnsi="Arial" w:cs="Arial"/>
                <w:color w:val="000000"/>
                <w:sz w:val="22"/>
                <w:szCs w:val="22"/>
              </w:rPr>
            </w:pPr>
            <w:r w:rsidRPr="00217070">
              <w:rPr>
                <w:rFonts w:ascii="Arial" w:hAnsi="Arial" w:cs="Arial"/>
                <w:color w:val="000000"/>
                <w:sz w:val="22"/>
                <w:szCs w:val="22"/>
              </w:rPr>
              <w:t>6 867,2</w:t>
            </w:r>
          </w:p>
        </w:tc>
        <w:tc>
          <w:tcPr>
            <w:tcW w:w="1268" w:type="dxa"/>
            <w:tcBorders>
              <w:top w:val="single" w:sz="4" w:space="0" w:color="auto"/>
              <w:left w:val="single" w:sz="4" w:space="0" w:color="auto"/>
              <w:bottom w:val="single" w:sz="4" w:space="0" w:color="auto"/>
              <w:right w:val="single" w:sz="4" w:space="0" w:color="auto"/>
            </w:tcBorders>
            <w:vAlign w:val="center"/>
          </w:tcPr>
          <w:p w:rsidR="007B6DBB" w:rsidRPr="00242B63" w:rsidRDefault="007B6DBB" w:rsidP="00CE010A">
            <w:pPr>
              <w:spacing w:before="0"/>
              <w:ind w:left="-175" w:right="295" w:hanging="18"/>
              <w:jc w:val="right"/>
              <w:rPr>
                <w:rFonts w:ascii="Arial" w:hAnsi="Arial" w:cs="Arial"/>
                <w:color w:val="000000"/>
                <w:sz w:val="22"/>
                <w:szCs w:val="22"/>
              </w:rPr>
            </w:pPr>
            <w:r w:rsidRPr="00217070">
              <w:rPr>
                <w:rFonts w:ascii="Arial" w:hAnsi="Arial" w:cs="Arial"/>
                <w:color w:val="000000"/>
                <w:sz w:val="22"/>
                <w:szCs w:val="22"/>
              </w:rPr>
              <w:t>8,41</w:t>
            </w:r>
          </w:p>
        </w:tc>
        <w:tc>
          <w:tcPr>
            <w:tcW w:w="1253" w:type="dxa"/>
            <w:tcBorders>
              <w:top w:val="single" w:sz="4" w:space="0" w:color="auto"/>
              <w:left w:val="single" w:sz="4" w:space="0" w:color="auto"/>
              <w:bottom w:val="single" w:sz="4" w:space="0" w:color="auto"/>
              <w:right w:val="single" w:sz="4" w:space="0" w:color="auto"/>
            </w:tcBorders>
            <w:vAlign w:val="center"/>
          </w:tcPr>
          <w:p w:rsidR="007B6DBB" w:rsidRPr="00242B63" w:rsidRDefault="007B6DBB" w:rsidP="00CE010A">
            <w:pPr>
              <w:spacing w:before="0"/>
              <w:ind w:left="-175" w:right="295" w:hanging="18"/>
              <w:jc w:val="right"/>
              <w:rPr>
                <w:rFonts w:ascii="Arial" w:hAnsi="Arial" w:cs="Arial"/>
                <w:color w:val="000000"/>
                <w:sz w:val="22"/>
                <w:szCs w:val="22"/>
              </w:rPr>
            </w:pPr>
            <w:r w:rsidRPr="00217070">
              <w:rPr>
                <w:rFonts w:ascii="Arial" w:hAnsi="Arial" w:cs="Arial"/>
                <w:color w:val="000000"/>
                <w:sz w:val="22"/>
                <w:szCs w:val="22"/>
              </w:rPr>
              <w:t>1,59</w:t>
            </w:r>
          </w:p>
        </w:tc>
        <w:tc>
          <w:tcPr>
            <w:tcW w:w="1142" w:type="dxa"/>
            <w:tcBorders>
              <w:top w:val="single" w:sz="4" w:space="0" w:color="auto"/>
              <w:left w:val="single" w:sz="4" w:space="0" w:color="auto"/>
              <w:bottom w:val="single" w:sz="4" w:space="0" w:color="auto"/>
              <w:right w:val="single" w:sz="4" w:space="0" w:color="auto"/>
            </w:tcBorders>
            <w:vAlign w:val="center"/>
          </w:tcPr>
          <w:p w:rsidR="007B6DBB" w:rsidRPr="00217070" w:rsidRDefault="007B6DBB" w:rsidP="00CE010A">
            <w:pPr>
              <w:spacing w:before="0"/>
              <w:ind w:right="295" w:hanging="18"/>
              <w:jc w:val="right"/>
              <w:rPr>
                <w:rFonts w:ascii="Arial" w:hAnsi="Arial" w:cs="Arial"/>
                <w:color w:val="000000"/>
              </w:rPr>
            </w:pPr>
            <w:r w:rsidRPr="00217070">
              <w:rPr>
                <w:rFonts w:ascii="Arial" w:hAnsi="Arial" w:cs="Arial"/>
                <w:color w:val="000000"/>
                <w:sz w:val="22"/>
                <w:szCs w:val="22"/>
              </w:rPr>
              <w:t>1,30</w:t>
            </w:r>
          </w:p>
        </w:tc>
        <w:tc>
          <w:tcPr>
            <w:tcW w:w="1491" w:type="dxa"/>
            <w:tcBorders>
              <w:top w:val="single" w:sz="4" w:space="0" w:color="auto"/>
              <w:left w:val="single" w:sz="4" w:space="0" w:color="auto"/>
              <w:bottom w:val="single" w:sz="4" w:space="0" w:color="auto"/>
              <w:right w:val="single" w:sz="4" w:space="0" w:color="auto"/>
            </w:tcBorders>
            <w:vAlign w:val="center"/>
          </w:tcPr>
          <w:p w:rsidR="007B6DBB" w:rsidRPr="00242B63" w:rsidRDefault="007B6DBB" w:rsidP="00CE010A">
            <w:pPr>
              <w:spacing w:before="0"/>
              <w:ind w:right="295" w:hanging="18"/>
              <w:jc w:val="right"/>
              <w:rPr>
                <w:rFonts w:ascii="Arial" w:hAnsi="Arial" w:cs="Arial"/>
                <w:color w:val="000000"/>
                <w:sz w:val="22"/>
                <w:szCs w:val="22"/>
              </w:rPr>
            </w:pPr>
            <w:r w:rsidRPr="00217070">
              <w:rPr>
                <w:rFonts w:ascii="Arial" w:hAnsi="Arial" w:cs="Arial"/>
                <w:color w:val="000000"/>
                <w:sz w:val="22"/>
                <w:szCs w:val="22"/>
              </w:rPr>
              <w:t>11,30</w:t>
            </w:r>
          </w:p>
        </w:tc>
      </w:tr>
      <w:tr w:rsidR="007B6DBB" w:rsidRPr="00217070" w:rsidTr="00CE010A">
        <w:trPr>
          <w:trHeight w:val="340"/>
          <w:jc w:val="center"/>
        </w:trPr>
        <w:tc>
          <w:tcPr>
            <w:tcW w:w="1224" w:type="dxa"/>
            <w:tcBorders>
              <w:top w:val="single" w:sz="4" w:space="0" w:color="auto"/>
              <w:left w:val="single" w:sz="4" w:space="0" w:color="auto"/>
              <w:bottom w:val="single" w:sz="4" w:space="0" w:color="auto"/>
              <w:right w:val="single" w:sz="4" w:space="0" w:color="auto"/>
            </w:tcBorders>
            <w:vAlign w:val="center"/>
          </w:tcPr>
          <w:p w:rsidR="007B6DBB" w:rsidRPr="00217070" w:rsidRDefault="007B6DBB" w:rsidP="00912F2F">
            <w:pPr>
              <w:spacing w:before="0"/>
              <w:ind w:firstLine="8"/>
              <w:jc w:val="center"/>
              <w:rPr>
                <w:rFonts w:ascii="Arial" w:hAnsi="Arial" w:cs="Arial"/>
                <w:color w:val="000000"/>
              </w:rPr>
            </w:pPr>
            <w:r w:rsidRPr="00217070">
              <w:rPr>
                <w:rFonts w:ascii="Arial" w:hAnsi="Arial" w:cs="Arial"/>
                <w:color w:val="000000"/>
                <w:sz w:val="22"/>
                <w:szCs w:val="22"/>
              </w:rPr>
              <w:t>2010</w:t>
            </w:r>
          </w:p>
        </w:tc>
        <w:tc>
          <w:tcPr>
            <w:tcW w:w="1389" w:type="dxa"/>
            <w:tcBorders>
              <w:top w:val="single" w:sz="4" w:space="0" w:color="auto"/>
              <w:left w:val="single" w:sz="4" w:space="0" w:color="auto"/>
              <w:bottom w:val="single" w:sz="4" w:space="0" w:color="auto"/>
              <w:right w:val="single" w:sz="4" w:space="0" w:color="auto"/>
            </w:tcBorders>
            <w:vAlign w:val="center"/>
          </w:tcPr>
          <w:p w:rsidR="007B6DBB" w:rsidRPr="00242B63" w:rsidRDefault="007B6DBB" w:rsidP="00242B63">
            <w:pPr>
              <w:spacing w:before="0"/>
              <w:ind w:left="-175" w:right="422" w:hanging="18"/>
              <w:jc w:val="right"/>
              <w:rPr>
                <w:rFonts w:ascii="Arial" w:hAnsi="Arial" w:cs="Arial"/>
                <w:color w:val="000000"/>
                <w:sz w:val="22"/>
                <w:szCs w:val="22"/>
              </w:rPr>
            </w:pPr>
            <w:r>
              <w:rPr>
                <w:rFonts w:ascii="Arial" w:hAnsi="Arial" w:cs="Arial"/>
                <w:color w:val="000000"/>
                <w:sz w:val="22"/>
                <w:szCs w:val="22"/>
              </w:rPr>
              <w:t>1</w:t>
            </w:r>
            <w:r w:rsidR="00242B63">
              <w:rPr>
                <w:rFonts w:ascii="Arial" w:hAnsi="Arial" w:cs="Arial"/>
                <w:color w:val="000000"/>
                <w:sz w:val="22"/>
                <w:szCs w:val="22"/>
              </w:rPr>
              <w:t xml:space="preserve"> </w:t>
            </w:r>
            <w:r>
              <w:rPr>
                <w:rFonts w:ascii="Arial" w:hAnsi="Arial" w:cs="Arial"/>
                <w:color w:val="000000"/>
                <w:sz w:val="22"/>
                <w:szCs w:val="22"/>
              </w:rPr>
              <w:t>100</w:t>
            </w:r>
          </w:p>
        </w:tc>
        <w:tc>
          <w:tcPr>
            <w:tcW w:w="1305" w:type="dxa"/>
            <w:tcBorders>
              <w:top w:val="single" w:sz="4" w:space="0" w:color="auto"/>
              <w:left w:val="single" w:sz="4" w:space="0" w:color="auto"/>
              <w:bottom w:val="single" w:sz="4" w:space="0" w:color="auto"/>
              <w:right w:val="single" w:sz="4" w:space="0" w:color="auto"/>
            </w:tcBorders>
            <w:vAlign w:val="center"/>
          </w:tcPr>
          <w:p w:rsidR="007B6DBB" w:rsidRPr="00242B63" w:rsidRDefault="007B6DBB" w:rsidP="00CE010A">
            <w:pPr>
              <w:spacing w:before="0"/>
              <w:ind w:left="-175" w:right="107" w:hanging="18"/>
              <w:jc w:val="right"/>
              <w:rPr>
                <w:rFonts w:ascii="Arial" w:hAnsi="Arial" w:cs="Arial"/>
                <w:color w:val="000000"/>
                <w:sz w:val="22"/>
                <w:szCs w:val="22"/>
              </w:rPr>
            </w:pPr>
            <w:r w:rsidRPr="00217070">
              <w:rPr>
                <w:rFonts w:ascii="Arial" w:hAnsi="Arial" w:cs="Arial"/>
                <w:color w:val="000000"/>
                <w:sz w:val="22"/>
                <w:szCs w:val="22"/>
              </w:rPr>
              <w:t>103 005,6</w:t>
            </w:r>
          </w:p>
        </w:tc>
        <w:tc>
          <w:tcPr>
            <w:tcW w:w="1268" w:type="dxa"/>
            <w:tcBorders>
              <w:top w:val="single" w:sz="4" w:space="0" w:color="auto"/>
              <w:left w:val="single" w:sz="4" w:space="0" w:color="auto"/>
              <w:bottom w:val="single" w:sz="4" w:space="0" w:color="auto"/>
              <w:right w:val="single" w:sz="4" w:space="0" w:color="auto"/>
            </w:tcBorders>
            <w:vAlign w:val="center"/>
          </w:tcPr>
          <w:p w:rsidR="007B6DBB" w:rsidRPr="00242B63" w:rsidRDefault="007B6DBB" w:rsidP="00CE010A">
            <w:pPr>
              <w:spacing w:before="0"/>
              <w:ind w:left="-175" w:right="295" w:hanging="18"/>
              <w:jc w:val="right"/>
              <w:rPr>
                <w:rFonts w:ascii="Arial" w:hAnsi="Arial" w:cs="Arial"/>
                <w:color w:val="000000"/>
                <w:sz w:val="22"/>
                <w:szCs w:val="22"/>
              </w:rPr>
            </w:pPr>
            <w:r w:rsidRPr="00242B63">
              <w:rPr>
                <w:rFonts w:ascii="Arial" w:hAnsi="Arial" w:cs="Arial"/>
                <w:color w:val="000000"/>
                <w:sz w:val="22"/>
                <w:szCs w:val="22"/>
              </w:rPr>
              <w:t>480,85</w:t>
            </w:r>
          </w:p>
        </w:tc>
        <w:tc>
          <w:tcPr>
            <w:tcW w:w="1253" w:type="dxa"/>
            <w:tcBorders>
              <w:top w:val="single" w:sz="4" w:space="0" w:color="auto"/>
              <w:left w:val="single" w:sz="4" w:space="0" w:color="auto"/>
              <w:bottom w:val="single" w:sz="4" w:space="0" w:color="auto"/>
              <w:right w:val="single" w:sz="4" w:space="0" w:color="auto"/>
            </w:tcBorders>
            <w:vAlign w:val="center"/>
          </w:tcPr>
          <w:p w:rsidR="007B6DBB" w:rsidRPr="00242B63" w:rsidRDefault="007B6DBB" w:rsidP="00CE010A">
            <w:pPr>
              <w:spacing w:before="0"/>
              <w:ind w:left="-175" w:right="295" w:hanging="18"/>
              <w:jc w:val="right"/>
              <w:rPr>
                <w:rFonts w:ascii="Arial" w:hAnsi="Arial" w:cs="Arial"/>
                <w:color w:val="000000"/>
                <w:sz w:val="22"/>
                <w:szCs w:val="22"/>
              </w:rPr>
            </w:pPr>
            <w:r w:rsidRPr="00242B63">
              <w:rPr>
                <w:rFonts w:ascii="Arial" w:hAnsi="Arial" w:cs="Arial"/>
                <w:color w:val="000000"/>
                <w:sz w:val="22"/>
                <w:szCs w:val="22"/>
              </w:rPr>
              <w:t>17,93</w:t>
            </w:r>
          </w:p>
        </w:tc>
        <w:tc>
          <w:tcPr>
            <w:tcW w:w="1142" w:type="dxa"/>
            <w:tcBorders>
              <w:top w:val="single" w:sz="4" w:space="0" w:color="auto"/>
              <w:left w:val="single" w:sz="4" w:space="0" w:color="auto"/>
              <w:bottom w:val="single" w:sz="4" w:space="0" w:color="auto"/>
              <w:right w:val="single" w:sz="4" w:space="0" w:color="auto"/>
            </w:tcBorders>
            <w:vAlign w:val="center"/>
          </w:tcPr>
          <w:p w:rsidR="007B6DBB" w:rsidRPr="00A85B36" w:rsidRDefault="007B6DBB" w:rsidP="00CE010A">
            <w:pPr>
              <w:spacing w:before="0"/>
              <w:ind w:right="295" w:hanging="18"/>
              <w:jc w:val="right"/>
              <w:rPr>
                <w:rFonts w:ascii="Arial" w:hAnsi="Arial" w:cs="Arial"/>
              </w:rPr>
            </w:pPr>
            <w:r w:rsidRPr="00A85B36">
              <w:rPr>
                <w:rFonts w:ascii="Arial" w:hAnsi="Arial" w:cs="Arial"/>
                <w:sz w:val="22"/>
                <w:szCs w:val="22"/>
              </w:rPr>
              <w:t>27,53</w:t>
            </w:r>
          </w:p>
        </w:tc>
        <w:tc>
          <w:tcPr>
            <w:tcW w:w="1491" w:type="dxa"/>
            <w:tcBorders>
              <w:top w:val="single" w:sz="4" w:space="0" w:color="auto"/>
              <w:left w:val="single" w:sz="4" w:space="0" w:color="auto"/>
              <w:bottom w:val="single" w:sz="4" w:space="0" w:color="auto"/>
              <w:right w:val="single" w:sz="4" w:space="0" w:color="auto"/>
            </w:tcBorders>
            <w:vAlign w:val="center"/>
          </w:tcPr>
          <w:p w:rsidR="007B6DBB" w:rsidRPr="00242B63" w:rsidRDefault="007B6DBB" w:rsidP="00CE010A">
            <w:pPr>
              <w:spacing w:before="0"/>
              <w:ind w:right="295" w:hanging="18"/>
              <w:jc w:val="right"/>
              <w:rPr>
                <w:rFonts w:ascii="Arial" w:hAnsi="Arial" w:cs="Arial"/>
                <w:color w:val="000000"/>
                <w:sz w:val="22"/>
                <w:szCs w:val="22"/>
              </w:rPr>
            </w:pPr>
            <w:r w:rsidRPr="00242B63">
              <w:rPr>
                <w:rFonts w:ascii="Arial" w:hAnsi="Arial" w:cs="Arial"/>
                <w:color w:val="000000"/>
                <w:sz w:val="22"/>
                <w:szCs w:val="22"/>
              </w:rPr>
              <w:t>526,31</w:t>
            </w:r>
          </w:p>
        </w:tc>
      </w:tr>
      <w:tr w:rsidR="007B6DBB" w:rsidRPr="007B6DBB" w:rsidTr="00CE010A">
        <w:trPr>
          <w:trHeight w:val="340"/>
          <w:jc w:val="center"/>
        </w:trPr>
        <w:tc>
          <w:tcPr>
            <w:tcW w:w="1224" w:type="dxa"/>
            <w:tcBorders>
              <w:top w:val="single" w:sz="4" w:space="0" w:color="auto"/>
              <w:left w:val="single" w:sz="4" w:space="0" w:color="auto"/>
              <w:bottom w:val="single" w:sz="4" w:space="0" w:color="auto"/>
              <w:right w:val="single" w:sz="4" w:space="0" w:color="auto"/>
            </w:tcBorders>
            <w:vAlign w:val="center"/>
          </w:tcPr>
          <w:p w:rsidR="007B6DBB" w:rsidRPr="00217070" w:rsidRDefault="007B6DBB" w:rsidP="00912F2F">
            <w:pPr>
              <w:spacing w:before="0"/>
              <w:ind w:firstLine="8"/>
              <w:jc w:val="center"/>
              <w:rPr>
                <w:rFonts w:ascii="Arial" w:hAnsi="Arial" w:cs="Arial"/>
                <w:color w:val="000000"/>
                <w:sz w:val="22"/>
                <w:szCs w:val="22"/>
              </w:rPr>
            </w:pPr>
            <w:r>
              <w:rPr>
                <w:rFonts w:ascii="Arial" w:hAnsi="Arial" w:cs="Arial"/>
                <w:color w:val="000000"/>
                <w:sz w:val="22"/>
                <w:szCs w:val="22"/>
              </w:rPr>
              <w:lastRenderedPageBreak/>
              <w:t>2011</w:t>
            </w:r>
          </w:p>
        </w:tc>
        <w:tc>
          <w:tcPr>
            <w:tcW w:w="1389" w:type="dxa"/>
            <w:tcBorders>
              <w:top w:val="single" w:sz="4" w:space="0" w:color="auto"/>
              <w:left w:val="single" w:sz="4" w:space="0" w:color="auto"/>
              <w:bottom w:val="single" w:sz="4" w:space="0" w:color="auto"/>
              <w:right w:val="single" w:sz="4" w:space="0" w:color="auto"/>
            </w:tcBorders>
            <w:vAlign w:val="center"/>
          </w:tcPr>
          <w:p w:rsidR="007B6DBB" w:rsidRDefault="00242B63" w:rsidP="00242B63">
            <w:pPr>
              <w:spacing w:before="0"/>
              <w:ind w:left="-175" w:right="422" w:hanging="18"/>
              <w:jc w:val="right"/>
              <w:rPr>
                <w:rFonts w:ascii="Arial" w:hAnsi="Arial" w:cs="Arial"/>
                <w:color w:val="000000"/>
                <w:sz w:val="22"/>
                <w:szCs w:val="22"/>
              </w:rPr>
            </w:pPr>
            <w:r>
              <w:rPr>
                <w:rFonts w:ascii="Arial" w:hAnsi="Arial" w:cs="Arial"/>
                <w:color w:val="000000"/>
                <w:sz w:val="22"/>
                <w:szCs w:val="22"/>
              </w:rPr>
              <w:t xml:space="preserve"> </w:t>
            </w:r>
            <w:r w:rsidR="007B6DBB">
              <w:rPr>
                <w:rFonts w:ascii="Arial" w:hAnsi="Arial" w:cs="Arial"/>
                <w:color w:val="000000"/>
                <w:sz w:val="22"/>
                <w:szCs w:val="22"/>
              </w:rPr>
              <w:t>1</w:t>
            </w:r>
            <w:r>
              <w:rPr>
                <w:rFonts w:ascii="Arial" w:hAnsi="Arial" w:cs="Arial"/>
                <w:color w:val="000000"/>
                <w:sz w:val="22"/>
                <w:szCs w:val="22"/>
              </w:rPr>
              <w:t xml:space="preserve"> </w:t>
            </w:r>
            <w:r w:rsidR="007B6DBB">
              <w:rPr>
                <w:rFonts w:ascii="Arial" w:hAnsi="Arial" w:cs="Arial"/>
                <w:color w:val="000000"/>
                <w:sz w:val="22"/>
                <w:szCs w:val="22"/>
              </w:rPr>
              <w:t>808</w:t>
            </w:r>
          </w:p>
        </w:tc>
        <w:tc>
          <w:tcPr>
            <w:tcW w:w="1305" w:type="dxa"/>
            <w:tcBorders>
              <w:top w:val="single" w:sz="4" w:space="0" w:color="auto"/>
              <w:left w:val="single" w:sz="4" w:space="0" w:color="auto"/>
              <w:bottom w:val="single" w:sz="4" w:space="0" w:color="auto"/>
              <w:right w:val="single" w:sz="4" w:space="0" w:color="auto"/>
            </w:tcBorders>
            <w:vAlign w:val="center"/>
          </w:tcPr>
          <w:p w:rsidR="007B6DBB" w:rsidRPr="00217070" w:rsidRDefault="00242B63" w:rsidP="00CE010A">
            <w:pPr>
              <w:spacing w:before="0"/>
              <w:ind w:left="-175" w:right="107" w:hanging="18"/>
              <w:jc w:val="right"/>
              <w:rPr>
                <w:rFonts w:ascii="Arial" w:hAnsi="Arial" w:cs="Arial"/>
                <w:color w:val="000000"/>
                <w:sz w:val="22"/>
                <w:szCs w:val="22"/>
              </w:rPr>
            </w:pPr>
            <w:r>
              <w:rPr>
                <w:rFonts w:ascii="Arial" w:hAnsi="Arial" w:cs="Arial"/>
                <w:color w:val="000000"/>
                <w:sz w:val="22"/>
                <w:szCs w:val="22"/>
              </w:rPr>
              <w:t xml:space="preserve">  </w:t>
            </w:r>
            <w:r w:rsidR="007B6DBB">
              <w:rPr>
                <w:rFonts w:ascii="Arial" w:hAnsi="Arial" w:cs="Arial"/>
                <w:color w:val="000000"/>
                <w:sz w:val="22"/>
                <w:szCs w:val="22"/>
              </w:rPr>
              <w:t>3</w:t>
            </w:r>
            <w:r>
              <w:rPr>
                <w:rFonts w:ascii="Arial" w:hAnsi="Arial" w:cs="Arial"/>
                <w:color w:val="000000"/>
                <w:sz w:val="22"/>
                <w:szCs w:val="22"/>
              </w:rPr>
              <w:t xml:space="preserve"> </w:t>
            </w:r>
            <w:r w:rsidR="007B6DBB">
              <w:rPr>
                <w:rFonts w:ascii="Arial" w:hAnsi="Arial" w:cs="Arial"/>
                <w:color w:val="000000"/>
                <w:sz w:val="22"/>
                <w:szCs w:val="22"/>
              </w:rPr>
              <w:t>076,</w:t>
            </w:r>
            <w:r>
              <w:rPr>
                <w:rFonts w:ascii="Arial" w:hAnsi="Arial" w:cs="Arial"/>
                <w:color w:val="000000"/>
                <w:sz w:val="22"/>
                <w:szCs w:val="22"/>
              </w:rPr>
              <w:t>8</w:t>
            </w:r>
          </w:p>
        </w:tc>
        <w:tc>
          <w:tcPr>
            <w:tcW w:w="1268" w:type="dxa"/>
            <w:tcBorders>
              <w:top w:val="single" w:sz="4" w:space="0" w:color="auto"/>
              <w:left w:val="single" w:sz="4" w:space="0" w:color="auto"/>
              <w:bottom w:val="single" w:sz="4" w:space="0" w:color="auto"/>
              <w:right w:val="single" w:sz="4" w:space="0" w:color="auto"/>
            </w:tcBorders>
            <w:vAlign w:val="center"/>
          </w:tcPr>
          <w:p w:rsidR="007B6DBB" w:rsidRPr="007B6DBB" w:rsidRDefault="00242B63" w:rsidP="00CE010A">
            <w:pPr>
              <w:spacing w:before="0"/>
              <w:ind w:left="-175" w:right="295" w:hanging="18"/>
              <w:jc w:val="right"/>
              <w:rPr>
                <w:rFonts w:ascii="Arial" w:hAnsi="Arial" w:cs="Arial"/>
                <w:color w:val="000000"/>
                <w:sz w:val="22"/>
                <w:szCs w:val="22"/>
              </w:rPr>
            </w:pPr>
            <w:r>
              <w:rPr>
                <w:rFonts w:ascii="Arial" w:hAnsi="Arial" w:cs="Arial"/>
                <w:color w:val="000000"/>
                <w:sz w:val="22"/>
                <w:szCs w:val="22"/>
              </w:rPr>
              <w:t xml:space="preserve">   </w:t>
            </w:r>
            <w:r w:rsidR="007B6DBB" w:rsidRPr="007B6DBB">
              <w:rPr>
                <w:rFonts w:ascii="Arial" w:hAnsi="Arial" w:cs="Arial"/>
                <w:color w:val="000000"/>
                <w:sz w:val="22"/>
                <w:szCs w:val="22"/>
              </w:rPr>
              <w:t>20,1</w:t>
            </w:r>
            <w:r>
              <w:rPr>
                <w:rFonts w:ascii="Arial" w:hAnsi="Arial" w:cs="Arial"/>
                <w:color w:val="000000"/>
                <w:sz w:val="22"/>
                <w:szCs w:val="22"/>
              </w:rPr>
              <w:t>0</w:t>
            </w:r>
          </w:p>
        </w:tc>
        <w:tc>
          <w:tcPr>
            <w:tcW w:w="1253" w:type="dxa"/>
            <w:tcBorders>
              <w:top w:val="single" w:sz="4" w:space="0" w:color="auto"/>
              <w:left w:val="single" w:sz="4" w:space="0" w:color="auto"/>
              <w:bottom w:val="single" w:sz="4" w:space="0" w:color="auto"/>
              <w:right w:val="single" w:sz="4" w:space="0" w:color="auto"/>
            </w:tcBorders>
            <w:vAlign w:val="center"/>
          </w:tcPr>
          <w:p w:rsidR="007B6DBB" w:rsidRPr="007B6DBB" w:rsidRDefault="00242B63" w:rsidP="00CE010A">
            <w:pPr>
              <w:spacing w:before="0"/>
              <w:ind w:left="-175" w:right="295" w:hanging="18"/>
              <w:jc w:val="right"/>
              <w:rPr>
                <w:rFonts w:ascii="Arial" w:hAnsi="Arial" w:cs="Arial"/>
                <w:color w:val="000000"/>
                <w:sz w:val="22"/>
                <w:szCs w:val="22"/>
              </w:rPr>
            </w:pPr>
            <w:r>
              <w:rPr>
                <w:rFonts w:ascii="Arial" w:hAnsi="Arial" w:cs="Arial"/>
                <w:color w:val="000000"/>
                <w:sz w:val="22"/>
                <w:szCs w:val="22"/>
              </w:rPr>
              <w:t xml:space="preserve">  </w:t>
            </w:r>
            <w:r w:rsidR="007B6DBB" w:rsidRPr="007B6DBB">
              <w:rPr>
                <w:rFonts w:ascii="Arial" w:hAnsi="Arial" w:cs="Arial"/>
                <w:color w:val="000000"/>
                <w:sz w:val="22"/>
                <w:szCs w:val="22"/>
              </w:rPr>
              <w:t>2,00</w:t>
            </w:r>
          </w:p>
        </w:tc>
        <w:tc>
          <w:tcPr>
            <w:tcW w:w="1142" w:type="dxa"/>
            <w:tcBorders>
              <w:top w:val="single" w:sz="4" w:space="0" w:color="auto"/>
              <w:left w:val="single" w:sz="4" w:space="0" w:color="auto"/>
              <w:bottom w:val="single" w:sz="4" w:space="0" w:color="auto"/>
              <w:right w:val="single" w:sz="4" w:space="0" w:color="auto"/>
            </w:tcBorders>
            <w:vAlign w:val="center"/>
          </w:tcPr>
          <w:p w:rsidR="007B6DBB" w:rsidRPr="007B6DBB" w:rsidRDefault="00242B63" w:rsidP="00CE010A">
            <w:pPr>
              <w:spacing w:before="0"/>
              <w:ind w:right="295" w:firstLine="8"/>
              <w:jc w:val="right"/>
              <w:rPr>
                <w:rFonts w:ascii="Arial" w:hAnsi="Arial" w:cs="Arial"/>
                <w:color w:val="000000"/>
                <w:sz w:val="22"/>
                <w:szCs w:val="22"/>
              </w:rPr>
            </w:pPr>
            <w:r>
              <w:rPr>
                <w:rFonts w:ascii="Arial" w:hAnsi="Arial" w:cs="Arial"/>
                <w:color w:val="000000"/>
                <w:sz w:val="22"/>
                <w:szCs w:val="22"/>
              </w:rPr>
              <w:t xml:space="preserve">  </w:t>
            </w:r>
            <w:r w:rsidR="007B6DBB" w:rsidRPr="007B6DBB">
              <w:rPr>
                <w:rFonts w:ascii="Arial" w:hAnsi="Arial" w:cs="Arial"/>
                <w:color w:val="000000"/>
                <w:sz w:val="22"/>
                <w:szCs w:val="22"/>
              </w:rPr>
              <w:t>12,58</w:t>
            </w:r>
          </w:p>
        </w:tc>
        <w:tc>
          <w:tcPr>
            <w:tcW w:w="1491" w:type="dxa"/>
            <w:tcBorders>
              <w:top w:val="single" w:sz="4" w:space="0" w:color="auto"/>
              <w:left w:val="single" w:sz="4" w:space="0" w:color="auto"/>
              <w:bottom w:val="single" w:sz="4" w:space="0" w:color="auto"/>
              <w:right w:val="single" w:sz="4" w:space="0" w:color="auto"/>
            </w:tcBorders>
            <w:vAlign w:val="center"/>
          </w:tcPr>
          <w:p w:rsidR="007B6DBB" w:rsidRPr="007B6DBB" w:rsidRDefault="00242B63" w:rsidP="00CE010A">
            <w:pPr>
              <w:spacing w:before="0"/>
              <w:ind w:right="295" w:hanging="18"/>
              <w:jc w:val="right"/>
              <w:rPr>
                <w:rFonts w:ascii="Arial" w:hAnsi="Arial" w:cs="Arial"/>
                <w:color w:val="000000"/>
                <w:sz w:val="22"/>
                <w:szCs w:val="22"/>
              </w:rPr>
            </w:pPr>
            <w:r>
              <w:rPr>
                <w:rFonts w:ascii="Arial" w:hAnsi="Arial" w:cs="Arial"/>
                <w:color w:val="000000"/>
                <w:sz w:val="22"/>
                <w:szCs w:val="22"/>
              </w:rPr>
              <w:t xml:space="preserve">  </w:t>
            </w:r>
            <w:r w:rsidR="007B6DBB" w:rsidRPr="007B6DBB">
              <w:rPr>
                <w:rFonts w:ascii="Arial" w:hAnsi="Arial" w:cs="Arial"/>
                <w:color w:val="000000"/>
                <w:sz w:val="22"/>
                <w:szCs w:val="22"/>
              </w:rPr>
              <w:t>34,59</w:t>
            </w:r>
          </w:p>
        </w:tc>
      </w:tr>
      <w:tr w:rsidR="00CE010A" w:rsidRPr="007B6DBB" w:rsidTr="00CE010A">
        <w:trPr>
          <w:trHeight w:val="340"/>
          <w:jc w:val="center"/>
        </w:trPr>
        <w:tc>
          <w:tcPr>
            <w:tcW w:w="1224" w:type="dxa"/>
            <w:tcBorders>
              <w:top w:val="single" w:sz="4" w:space="0" w:color="auto"/>
              <w:left w:val="single" w:sz="4" w:space="0" w:color="auto"/>
              <w:bottom w:val="single" w:sz="4" w:space="0" w:color="auto"/>
              <w:right w:val="single" w:sz="4" w:space="0" w:color="auto"/>
            </w:tcBorders>
            <w:vAlign w:val="center"/>
          </w:tcPr>
          <w:p w:rsidR="00CE010A" w:rsidRDefault="00CE010A" w:rsidP="00CE010A">
            <w:pPr>
              <w:spacing w:before="0"/>
              <w:ind w:firstLine="8"/>
              <w:jc w:val="center"/>
              <w:rPr>
                <w:rFonts w:ascii="Arial" w:hAnsi="Arial" w:cs="Arial"/>
                <w:color w:val="000000"/>
                <w:sz w:val="22"/>
                <w:szCs w:val="22"/>
              </w:rPr>
            </w:pPr>
            <w:r>
              <w:rPr>
                <w:rFonts w:ascii="Arial" w:hAnsi="Arial" w:cs="Arial"/>
                <w:color w:val="000000"/>
                <w:sz w:val="22"/>
                <w:szCs w:val="22"/>
              </w:rPr>
              <w:t>2012</w:t>
            </w:r>
          </w:p>
        </w:tc>
        <w:tc>
          <w:tcPr>
            <w:tcW w:w="1389" w:type="dxa"/>
            <w:tcBorders>
              <w:top w:val="single" w:sz="4" w:space="0" w:color="auto"/>
              <w:left w:val="single" w:sz="4" w:space="0" w:color="auto"/>
              <w:bottom w:val="single" w:sz="4" w:space="0" w:color="auto"/>
              <w:right w:val="single" w:sz="4" w:space="0" w:color="auto"/>
            </w:tcBorders>
            <w:vAlign w:val="center"/>
          </w:tcPr>
          <w:p w:rsidR="00CE010A" w:rsidRPr="00CE010A" w:rsidRDefault="00CE010A" w:rsidP="00CE010A">
            <w:pPr>
              <w:spacing w:before="0"/>
              <w:ind w:left="187" w:firstLine="8"/>
              <w:jc w:val="center"/>
              <w:rPr>
                <w:rFonts w:ascii="Arial" w:hAnsi="Arial" w:cs="Arial"/>
                <w:color w:val="000000"/>
                <w:sz w:val="22"/>
                <w:szCs w:val="22"/>
              </w:rPr>
            </w:pPr>
            <w:r>
              <w:rPr>
                <w:rFonts w:ascii="Arial" w:hAnsi="Arial" w:cs="Arial"/>
                <w:color w:val="000000"/>
                <w:sz w:val="22"/>
                <w:szCs w:val="22"/>
              </w:rPr>
              <w:t>146</w:t>
            </w:r>
            <w:r w:rsidRPr="00CE010A">
              <w:rPr>
                <w:rFonts w:ascii="Arial" w:hAnsi="Arial" w:cs="Arial"/>
                <w:color w:val="000000"/>
                <w:sz w:val="22"/>
                <w:szCs w:val="22"/>
              </w:rPr>
              <w:t>*</w:t>
            </w:r>
          </w:p>
        </w:tc>
        <w:tc>
          <w:tcPr>
            <w:tcW w:w="1305" w:type="dxa"/>
            <w:tcBorders>
              <w:top w:val="single" w:sz="4" w:space="0" w:color="auto"/>
              <w:left w:val="single" w:sz="4" w:space="0" w:color="auto"/>
              <w:bottom w:val="single" w:sz="4" w:space="0" w:color="auto"/>
              <w:right w:val="single" w:sz="4" w:space="0" w:color="auto"/>
            </w:tcBorders>
            <w:vAlign w:val="center"/>
          </w:tcPr>
          <w:p w:rsidR="00CE010A" w:rsidRDefault="00CE010A" w:rsidP="00CE010A">
            <w:pPr>
              <w:spacing w:before="0"/>
              <w:ind w:left="418" w:right="107" w:firstLine="8"/>
              <w:jc w:val="right"/>
              <w:rPr>
                <w:rFonts w:ascii="Arial" w:hAnsi="Arial" w:cs="Arial"/>
                <w:color w:val="000000"/>
                <w:sz w:val="22"/>
                <w:szCs w:val="22"/>
              </w:rPr>
            </w:pPr>
            <w:r>
              <w:rPr>
                <w:rFonts w:ascii="Arial" w:hAnsi="Arial" w:cs="Arial"/>
                <w:color w:val="000000"/>
                <w:sz w:val="22"/>
                <w:szCs w:val="22"/>
              </w:rPr>
              <w:t>537,9</w:t>
            </w:r>
          </w:p>
        </w:tc>
        <w:tc>
          <w:tcPr>
            <w:tcW w:w="1268" w:type="dxa"/>
            <w:tcBorders>
              <w:top w:val="single" w:sz="4" w:space="0" w:color="auto"/>
              <w:left w:val="single" w:sz="4" w:space="0" w:color="auto"/>
              <w:bottom w:val="single" w:sz="4" w:space="0" w:color="auto"/>
              <w:right w:val="single" w:sz="4" w:space="0" w:color="auto"/>
            </w:tcBorders>
            <w:vAlign w:val="center"/>
          </w:tcPr>
          <w:p w:rsidR="00CE010A" w:rsidRPr="00CE010A" w:rsidRDefault="00CE010A" w:rsidP="00CE010A">
            <w:pPr>
              <w:spacing w:before="0"/>
              <w:ind w:right="295" w:firstLine="8"/>
              <w:jc w:val="right"/>
              <w:rPr>
                <w:rFonts w:ascii="Arial" w:hAnsi="Arial" w:cs="Arial"/>
                <w:color w:val="000000"/>
                <w:sz w:val="22"/>
                <w:szCs w:val="22"/>
              </w:rPr>
            </w:pPr>
            <w:r w:rsidRPr="00CE010A">
              <w:rPr>
                <w:rFonts w:ascii="Arial" w:hAnsi="Arial" w:cs="Arial"/>
                <w:color w:val="000000"/>
                <w:sz w:val="22"/>
                <w:szCs w:val="22"/>
              </w:rPr>
              <w:t>2,43</w:t>
            </w:r>
          </w:p>
        </w:tc>
        <w:tc>
          <w:tcPr>
            <w:tcW w:w="1253" w:type="dxa"/>
            <w:tcBorders>
              <w:top w:val="single" w:sz="4" w:space="0" w:color="auto"/>
              <w:left w:val="single" w:sz="4" w:space="0" w:color="auto"/>
              <w:bottom w:val="single" w:sz="4" w:space="0" w:color="auto"/>
              <w:right w:val="single" w:sz="4" w:space="0" w:color="auto"/>
            </w:tcBorders>
            <w:vAlign w:val="center"/>
          </w:tcPr>
          <w:p w:rsidR="00CE010A" w:rsidRPr="00CE010A" w:rsidRDefault="00CE010A" w:rsidP="00CE010A">
            <w:pPr>
              <w:spacing w:before="0"/>
              <w:ind w:right="295" w:firstLine="8"/>
              <w:jc w:val="right"/>
              <w:rPr>
                <w:rFonts w:ascii="Arial" w:hAnsi="Arial" w:cs="Arial"/>
                <w:color w:val="000000"/>
                <w:sz w:val="22"/>
                <w:szCs w:val="22"/>
              </w:rPr>
            </w:pPr>
            <w:r w:rsidRPr="00CE010A">
              <w:rPr>
                <w:rFonts w:ascii="Arial" w:hAnsi="Arial" w:cs="Arial"/>
                <w:color w:val="000000"/>
                <w:sz w:val="22"/>
                <w:szCs w:val="22"/>
              </w:rPr>
              <w:t>0,37</w:t>
            </w:r>
          </w:p>
        </w:tc>
        <w:tc>
          <w:tcPr>
            <w:tcW w:w="1142" w:type="dxa"/>
            <w:tcBorders>
              <w:top w:val="single" w:sz="4" w:space="0" w:color="auto"/>
              <w:left w:val="single" w:sz="4" w:space="0" w:color="auto"/>
              <w:bottom w:val="single" w:sz="4" w:space="0" w:color="auto"/>
              <w:right w:val="single" w:sz="4" w:space="0" w:color="auto"/>
            </w:tcBorders>
            <w:vAlign w:val="center"/>
          </w:tcPr>
          <w:p w:rsidR="00CE010A" w:rsidRPr="00CE010A" w:rsidRDefault="00CE010A" w:rsidP="00CE010A">
            <w:pPr>
              <w:spacing w:before="0"/>
              <w:ind w:right="295" w:firstLine="8"/>
              <w:jc w:val="right"/>
              <w:rPr>
                <w:rFonts w:ascii="Arial" w:hAnsi="Arial" w:cs="Arial"/>
                <w:color w:val="000000"/>
                <w:sz w:val="22"/>
                <w:szCs w:val="22"/>
              </w:rPr>
            </w:pPr>
            <w:r w:rsidRPr="00CE010A">
              <w:rPr>
                <w:rFonts w:ascii="Arial" w:hAnsi="Arial" w:cs="Arial"/>
                <w:color w:val="000000"/>
                <w:sz w:val="22"/>
                <w:szCs w:val="22"/>
              </w:rPr>
              <w:t>0,46</w:t>
            </w:r>
          </w:p>
        </w:tc>
        <w:tc>
          <w:tcPr>
            <w:tcW w:w="1491" w:type="dxa"/>
            <w:tcBorders>
              <w:top w:val="single" w:sz="4" w:space="0" w:color="auto"/>
              <w:left w:val="single" w:sz="4" w:space="0" w:color="auto"/>
              <w:bottom w:val="single" w:sz="4" w:space="0" w:color="auto"/>
              <w:right w:val="single" w:sz="4" w:space="0" w:color="auto"/>
            </w:tcBorders>
            <w:vAlign w:val="center"/>
          </w:tcPr>
          <w:p w:rsidR="00CE010A" w:rsidRPr="00CE010A" w:rsidRDefault="00CE010A" w:rsidP="00CE010A">
            <w:pPr>
              <w:spacing w:before="0"/>
              <w:ind w:right="295" w:firstLine="8"/>
              <w:jc w:val="right"/>
              <w:rPr>
                <w:rFonts w:ascii="Arial" w:hAnsi="Arial" w:cs="Arial"/>
                <w:color w:val="000000"/>
                <w:sz w:val="22"/>
                <w:szCs w:val="22"/>
              </w:rPr>
            </w:pPr>
            <w:r w:rsidRPr="00CE010A">
              <w:rPr>
                <w:rFonts w:ascii="Arial" w:hAnsi="Arial" w:cs="Arial"/>
                <w:color w:val="000000"/>
                <w:sz w:val="22"/>
                <w:szCs w:val="22"/>
              </w:rPr>
              <w:t>3,26</w:t>
            </w:r>
          </w:p>
        </w:tc>
      </w:tr>
      <w:tr w:rsidR="00175EE5" w:rsidRPr="007B6DBB" w:rsidTr="00CE010A">
        <w:trPr>
          <w:trHeight w:val="340"/>
          <w:jc w:val="center"/>
        </w:trPr>
        <w:tc>
          <w:tcPr>
            <w:tcW w:w="1224" w:type="dxa"/>
            <w:tcBorders>
              <w:top w:val="single" w:sz="4" w:space="0" w:color="auto"/>
              <w:left w:val="single" w:sz="4" w:space="0" w:color="auto"/>
              <w:bottom w:val="single" w:sz="4" w:space="0" w:color="auto"/>
              <w:right w:val="single" w:sz="4" w:space="0" w:color="auto"/>
            </w:tcBorders>
            <w:vAlign w:val="center"/>
          </w:tcPr>
          <w:p w:rsidR="00175EE5" w:rsidRDefault="00175EE5" w:rsidP="00CE010A">
            <w:pPr>
              <w:spacing w:before="0"/>
              <w:ind w:firstLine="8"/>
              <w:jc w:val="center"/>
              <w:rPr>
                <w:rFonts w:ascii="Arial" w:hAnsi="Arial" w:cs="Arial"/>
                <w:color w:val="000000"/>
                <w:sz w:val="22"/>
                <w:szCs w:val="22"/>
              </w:rPr>
            </w:pPr>
            <w:r>
              <w:rPr>
                <w:rFonts w:ascii="Arial" w:hAnsi="Arial" w:cs="Arial"/>
                <w:color w:val="000000"/>
                <w:sz w:val="22"/>
                <w:szCs w:val="22"/>
              </w:rPr>
              <w:t>2013</w:t>
            </w:r>
          </w:p>
        </w:tc>
        <w:tc>
          <w:tcPr>
            <w:tcW w:w="1389" w:type="dxa"/>
            <w:tcBorders>
              <w:top w:val="single" w:sz="4" w:space="0" w:color="auto"/>
              <w:left w:val="single" w:sz="4" w:space="0" w:color="auto"/>
              <w:bottom w:val="single" w:sz="4" w:space="0" w:color="auto"/>
              <w:right w:val="single" w:sz="4" w:space="0" w:color="auto"/>
            </w:tcBorders>
            <w:vAlign w:val="center"/>
          </w:tcPr>
          <w:p w:rsidR="00175EE5" w:rsidRDefault="002B51CC" w:rsidP="00CE010A">
            <w:pPr>
              <w:spacing w:before="0"/>
              <w:ind w:left="187" w:firstLine="8"/>
              <w:jc w:val="center"/>
              <w:rPr>
                <w:rFonts w:ascii="Arial" w:hAnsi="Arial" w:cs="Arial"/>
                <w:color w:val="000000"/>
                <w:sz w:val="22"/>
                <w:szCs w:val="22"/>
              </w:rPr>
            </w:pPr>
            <w:r>
              <w:rPr>
                <w:rFonts w:ascii="Arial" w:hAnsi="Arial" w:cs="Arial"/>
                <w:color w:val="000000"/>
                <w:sz w:val="22"/>
                <w:szCs w:val="22"/>
              </w:rPr>
              <w:t>178</w:t>
            </w:r>
            <w:r w:rsidRPr="002B51CC">
              <w:rPr>
                <w:rFonts w:ascii="Arial" w:hAnsi="Arial" w:cs="Arial"/>
                <w:color w:val="000000"/>
                <w:sz w:val="22"/>
                <w:szCs w:val="22"/>
              </w:rPr>
              <w:t>*</w:t>
            </w:r>
          </w:p>
        </w:tc>
        <w:tc>
          <w:tcPr>
            <w:tcW w:w="1305" w:type="dxa"/>
            <w:tcBorders>
              <w:top w:val="single" w:sz="4" w:space="0" w:color="auto"/>
              <w:left w:val="single" w:sz="4" w:space="0" w:color="auto"/>
              <w:bottom w:val="single" w:sz="4" w:space="0" w:color="auto"/>
              <w:right w:val="single" w:sz="4" w:space="0" w:color="auto"/>
            </w:tcBorders>
            <w:vAlign w:val="center"/>
          </w:tcPr>
          <w:p w:rsidR="00175EE5" w:rsidRDefault="002B51CC" w:rsidP="002B51CC">
            <w:pPr>
              <w:spacing w:before="0"/>
              <w:ind w:left="193" w:right="107" w:firstLine="8"/>
              <w:jc w:val="right"/>
              <w:rPr>
                <w:rFonts w:ascii="Arial" w:hAnsi="Arial" w:cs="Arial"/>
                <w:color w:val="000000"/>
                <w:sz w:val="22"/>
                <w:szCs w:val="22"/>
              </w:rPr>
            </w:pPr>
            <w:r>
              <w:rPr>
                <w:rFonts w:ascii="Arial" w:hAnsi="Arial" w:cs="Arial"/>
                <w:color w:val="000000"/>
                <w:sz w:val="22"/>
                <w:szCs w:val="22"/>
              </w:rPr>
              <w:t>16 783,0</w:t>
            </w:r>
          </w:p>
        </w:tc>
        <w:tc>
          <w:tcPr>
            <w:tcW w:w="1268" w:type="dxa"/>
            <w:tcBorders>
              <w:top w:val="single" w:sz="4" w:space="0" w:color="auto"/>
              <w:left w:val="single" w:sz="4" w:space="0" w:color="auto"/>
              <w:bottom w:val="single" w:sz="4" w:space="0" w:color="auto"/>
              <w:right w:val="single" w:sz="4" w:space="0" w:color="auto"/>
            </w:tcBorders>
            <w:vAlign w:val="center"/>
          </w:tcPr>
          <w:p w:rsidR="00175EE5" w:rsidRPr="00CE010A" w:rsidRDefault="00175EE5" w:rsidP="00CE010A">
            <w:pPr>
              <w:spacing w:before="0"/>
              <w:ind w:right="295" w:firstLine="8"/>
              <w:jc w:val="right"/>
              <w:rPr>
                <w:rFonts w:ascii="Arial" w:hAnsi="Arial" w:cs="Arial"/>
                <w:color w:val="000000"/>
                <w:sz w:val="22"/>
                <w:szCs w:val="22"/>
              </w:rPr>
            </w:pPr>
            <w:r>
              <w:rPr>
                <w:rFonts w:ascii="Arial" w:hAnsi="Arial" w:cs="Arial"/>
                <w:color w:val="000000"/>
                <w:sz w:val="22"/>
                <w:szCs w:val="22"/>
              </w:rPr>
              <w:t>13,46</w:t>
            </w:r>
          </w:p>
        </w:tc>
        <w:tc>
          <w:tcPr>
            <w:tcW w:w="1253" w:type="dxa"/>
            <w:tcBorders>
              <w:top w:val="single" w:sz="4" w:space="0" w:color="auto"/>
              <w:left w:val="single" w:sz="4" w:space="0" w:color="auto"/>
              <w:bottom w:val="single" w:sz="4" w:space="0" w:color="auto"/>
              <w:right w:val="single" w:sz="4" w:space="0" w:color="auto"/>
            </w:tcBorders>
            <w:vAlign w:val="center"/>
          </w:tcPr>
          <w:p w:rsidR="00175EE5" w:rsidRPr="00CE010A" w:rsidRDefault="00175EE5" w:rsidP="00CE010A">
            <w:pPr>
              <w:spacing w:before="0"/>
              <w:ind w:right="295" w:firstLine="8"/>
              <w:jc w:val="right"/>
              <w:rPr>
                <w:rFonts w:ascii="Arial" w:hAnsi="Arial" w:cs="Arial"/>
                <w:color w:val="000000"/>
                <w:sz w:val="22"/>
                <w:szCs w:val="22"/>
              </w:rPr>
            </w:pPr>
            <w:r>
              <w:rPr>
                <w:rFonts w:ascii="Arial" w:hAnsi="Arial" w:cs="Arial"/>
                <w:color w:val="000000"/>
                <w:sz w:val="22"/>
                <w:szCs w:val="22"/>
              </w:rPr>
              <w:t>2,73</w:t>
            </w:r>
          </w:p>
        </w:tc>
        <w:tc>
          <w:tcPr>
            <w:tcW w:w="1142" w:type="dxa"/>
            <w:tcBorders>
              <w:top w:val="single" w:sz="4" w:space="0" w:color="auto"/>
              <w:left w:val="single" w:sz="4" w:space="0" w:color="auto"/>
              <w:bottom w:val="single" w:sz="4" w:space="0" w:color="auto"/>
              <w:right w:val="single" w:sz="4" w:space="0" w:color="auto"/>
            </w:tcBorders>
            <w:vAlign w:val="center"/>
          </w:tcPr>
          <w:p w:rsidR="00175EE5" w:rsidRPr="00CE010A" w:rsidRDefault="00175EE5" w:rsidP="00CE010A">
            <w:pPr>
              <w:spacing w:before="0"/>
              <w:ind w:right="295" w:firstLine="8"/>
              <w:jc w:val="right"/>
              <w:rPr>
                <w:rFonts w:ascii="Arial" w:hAnsi="Arial" w:cs="Arial"/>
                <w:color w:val="000000"/>
                <w:sz w:val="22"/>
                <w:szCs w:val="22"/>
              </w:rPr>
            </w:pPr>
            <w:r>
              <w:rPr>
                <w:rFonts w:ascii="Arial" w:hAnsi="Arial" w:cs="Arial"/>
                <w:color w:val="000000"/>
                <w:sz w:val="22"/>
                <w:szCs w:val="22"/>
              </w:rPr>
              <w:t>4,75</w:t>
            </w:r>
          </w:p>
        </w:tc>
        <w:tc>
          <w:tcPr>
            <w:tcW w:w="1491" w:type="dxa"/>
            <w:tcBorders>
              <w:top w:val="single" w:sz="4" w:space="0" w:color="auto"/>
              <w:left w:val="single" w:sz="4" w:space="0" w:color="auto"/>
              <w:bottom w:val="single" w:sz="4" w:space="0" w:color="auto"/>
              <w:right w:val="single" w:sz="4" w:space="0" w:color="auto"/>
            </w:tcBorders>
            <w:vAlign w:val="center"/>
          </w:tcPr>
          <w:p w:rsidR="00175EE5" w:rsidRPr="00CE010A" w:rsidRDefault="00175EE5" w:rsidP="00CE010A">
            <w:pPr>
              <w:spacing w:before="0"/>
              <w:ind w:right="295" w:firstLine="8"/>
              <w:jc w:val="right"/>
              <w:rPr>
                <w:rFonts w:ascii="Arial" w:hAnsi="Arial" w:cs="Arial"/>
                <w:color w:val="000000"/>
                <w:sz w:val="22"/>
                <w:szCs w:val="22"/>
              </w:rPr>
            </w:pPr>
            <w:r>
              <w:rPr>
                <w:rFonts w:ascii="Arial" w:hAnsi="Arial" w:cs="Arial"/>
                <w:color w:val="000000"/>
                <w:sz w:val="22"/>
                <w:szCs w:val="22"/>
              </w:rPr>
              <w:t>20,94</w:t>
            </w:r>
          </w:p>
        </w:tc>
      </w:tr>
      <w:tr w:rsidR="001E4631" w:rsidRPr="007B6DBB" w:rsidTr="00CE010A">
        <w:trPr>
          <w:trHeight w:val="340"/>
          <w:jc w:val="center"/>
        </w:trPr>
        <w:tc>
          <w:tcPr>
            <w:tcW w:w="1224" w:type="dxa"/>
            <w:tcBorders>
              <w:top w:val="single" w:sz="4" w:space="0" w:color="auto"/>
              <w:left w:val="single" w:sz="4" w:space="0" w:color="auto"/>
              <w:bottom w:val="single" w:sz="4" w:space="0" w:color="auto"/>
              <w:right w:val="single" w:sz="4" w:space="0" w:color="auto"/>
            </w:tcBorders>
            <w:vAlign w:val="center"/>
          </w:tcPr>
          <w:p w:rsidR="001E4631" w:rsidRDefault="001E4631" w:rsidP="00CE010A">
            <w:pPr>
              <w:spacing w:before="0"/>
              <w:ind w:firstLine="8"/>
              <w:jc w:val="center"/>
              <w:rPr>
                <w:rFonts w:ascii="Arial" w:hAnsi="Arial" w:cs="Arial"/>
                <w:color w:val="000000"/>
                <w:sz w:val="22"/>
                <w:szCs w:val="22"/>
              </w:rPr>
            </w:pPr>
            <w:r>
              <w:rPr>
                <w:rFonts w:ascii="Arial" w:hAnsi="Arial" w:cs="Arial"/>
                <w:color w:val="000000"/>
                <w:sz w:val="22"/>
                <w:szCs w:val="22"/>
              </w:rPr>
              <w:t>2014</w:t>
            </w:r>
          </w:p>
        </w:tc>
        <w:tc>
          <w:tcPr>
            <w:tcW w:w="1389" w:type="dxa"/>
            <w:tcBorders>
              <w:top w:val="single" w:sz="4" w:space="0" w:color="auto"/>
              <w:left w:val="single" w:sz="4" w:space="0" w:color="auto"/>
              <w:bottom w:val="single" w:sz="4" w:space="0" w:color="auto"/>
              <w:right w:val="single" w:sz="4" w:space="0" w:color="auto"/>
            </w:tcBorders>
            <w:vAlign w:val="center"/>
          </w:tcPr>
          <w:p w:rsidR="001E4631" w:rsidRDefault="008D0EB1" w:rsidP="00CE010A">
            <w:pPr>
              <w:spacing w:before="0"/>
              <w:ind w:left="187" w:firstLine="8"/>
              <w:jc w:val="center"/>
              <w:rPr>
                <w:rFonts w:ascii="Arial" w:hAnsi="Arial" w:cs="Arial"/>
                <w:color w:val="000000"/>
                <w:sz w:val="22"/>
                <w:szCs w:val="22"/>
              </w:rPr>
            </w:pPr>
            <w:r>
              <w:rPr>
                <w:rFonts w:ascii="Arial" w:hAnsi="Arial" w:cs="Arial"/>
                <w:color w:val="000000"/>
                <w:sz w:val="22"/>
                <w:szCs w:val="22"/>
              </w:rPr>
              <w:t>201**</w:t>
            </w:r>
          </w:p>
        </w:tc>
        <w:tc>
          <w:tcPr>
            <w:tcW w:w="1305" w:type="dxa"/>
            <w:tcBorders>
              <w:top w:val="single" w:sz="4" w:space="0" w:color="auto"/>
              <w:left w:val="single" w:sz="4" w:space="0" w:color="auto"/>
              <w:bottom w:val="single" w:sz="4" w:space="0" w:color="auto"/>
              <w:right w:val="single" w:sz="4" w:space="0" w:color="auto"/>
            </w:tcBorders>
            <w:vAlign w:val="center"/>
          </w:tcPr>
          <w:p w:rsidR="001E4631" w:rsidRDefault="001E4631" w:rsidP="00CA76D0">
            <w:pPr>
              <w:spacing w:before="0"/>
              <w:ind w:left="193" w:right="107" w:firstLine="8"/>
              <w:jc w:val="right"/>
              <w:rPr>
                <w:rFonts w:ascii="Arial" w:hAnsi="Arial" w:cs="Arial"/>
                <w:color w:val="000000"/>
                <w:sz w:val="22"/>
                <w:szCs w:val="22"/>
              </w:rPr>
            </w:pPr>
            <w:r>
              <w:rPr>
                <w:rFonts w:ascii="Arial" w:hAnsi="Arial" w:cs="Arial"/>
                <w:color w:val="000000"/>
                <w:sz w:val="22"/>
                <w:szCs w:val="22"/>
              </w:rPr>
              <w:t>4 526,1</w:t>
            </w:r>
          </w:p>
        </w:tc>
        <w:tc>
          <w:tcPr>
            <w:tcW w:w="1268" w:type="dxa"/>
            <w:tcBorders>
              <w:top w:val="single" w:sz="4" w:space="0" w:color="auto"/>
              <w:left w:val="single" w:sz="4" w:space="0" w:color="auto"/>
              <w:bottom w:val="single" w:sz="4" w:space="0" w:color="auto"/>
              <w:right w:val="single" w:sz="4" w:space="0" w:color="auto"/>
            </w:tcBorders>
            <w:vAlign w:val="center"/>
          </w:tcPr>
          <w:p w:rsidR="001E4631" w:rsidRDefault="00527F11" w:rsidP="00CE010A">
            <w:pPr>
              <w:spacing w:before="0"/>
              <w:ind w:right="295" w:firstLine="8"/>
              <w:jc w:val="right"/>
              <w:rPr>
                <w:rFonts w:ascii="Arial" w:hAnsi="Arial" w:cs="Arial"/>
                <w:color w:val="000000"/>
                <w:sz w:val="22"/>
                <w:szCs w:val="22"/>
              </w:rPr>
            </w:pPr>
            <w:r>
              <w:rPr>
                <w:rFonts w:ascii="Arial" w:hAnsi="Arial" w:cs="Arial"/>
                <w:color w:val="000000"/>
                <w:sz w:val="22"/>
                <w:szCs w:val="22"/>
              </w:rPr>
              <w:t>36,96</w:t>
            </w:r>
          </w:p>
        </w:tc>
        <w:tc>
          <w:tcPr>
            <w:tcW w:w="1253" w:type="dxa"/>
            <w:tcBorders>
              <w:top w:val="single" w:sz="4" w:space="0" w:color="auto"/>
              <w:left w:val="single" w:sz="4" w:space="0" w:color="auto"/>
              <w:bottom w:val="single" w:sz="4" w:space="0" w:color="auto"/>
              <w:right w:val="single" w:sz="4" w:space="0" w:color="auto"/>
            </w:tcBorders>
            <w:vAlign w:val="center"/>
          </w:tcPr>
          <w:p w:rsidR="001E4631" w:rsidRDefault="00527F11" w:rsidP="00CE010A">
            <w:pPr>
              <w:spacing w:before="0"/>
              <w:ind w:right="295" w:firstLine="8"/>
              <w:jc w:val="right"/>
              <w:rPr>
                <w:rFonts w:ascii="Arial" w:hAnsi="Arial" w:cs="Arial"/>
                <w:color w:val="000000"/>
                <w:sz w:val="22"/>
                <w:szCs w:val="22"/>
              </w:rPr>
            </w:pPr>
            <w:r>
              <w:rPr>
                <w:rFonts w:ascii="Arial" w:hAnsi="Arial" w:cs="Arial"/>
                <w:color w:val="000000"/>
                <w:sz w:val="22"/>
                <w:szCs w:val="22"/>
              </w:rPr>
              <w:t>5,65</w:t>
            </w:r>
          </w:p>
        </w:tc>
        <w:tc>
          <w:tcPr>
            <w:tcW w:w="1142" w:type="dxa"/>
            <w:tcBorders>
              <w:top w:val="single" w:sz="4" w:space="0" w:color="auto"/>
              <w:left w:val="single" w:sz="4" w:space="0" w:color="auto"/>
              <w:bottom w:val="single" w:sz="4" w:space="0" w:color="auto"/>
              <w:right w:val="single" w:sz="4" w:space="0" w:color="auto"/>
            </w:tcBorders>
            <w:vAlign w:val="center"/>
          </w:tcPr>
          <w:p w:rsidR="001E4631" w:rsidRDefault="00527F11" w:rsidP="00CE010A">
            <w:pPr>
              <w:spacing w:before="0"/>
              <w:ind w:right="295" w:firstLine="8"/>
              <w:jc w:val="right"/>
              <w:rPr>
                <w:rFonts w:ascii="Arial" w:hAnsi="Arial" w:cs="Arial"/>
                <w:color w:val="000000"/>
                <w:sz w:val="22"/>
                <w:szCs w:val="22"/>
              </w:rPr>
            </w:pPr>
            <w:r>
              <w:rPr>
                <w:rFonts w:ascii="Arial" w:hAnsi="Arial" w:cs="Arial"/>
                <w:color w:val="000000"/>
                <w:sz w:val="22"/>
                <w:szCs w:val="22"/>
              </w:rPr>
              <w:t>11,91</w:t>
            </w:r>
          </w:p>
        </w:tc>
        <w:tc>
          <w:tcPr>
            <w:tcW w:w="1491" w:type="dxa"/>
            <w:tcBorders>
              <w:top w:val="single" w:sz="4" w:space="0" w:color="auto"/>
              <w:left w:val="single" w:sz="4" w:space="0" w:color="auto"/>
              <w:bottom w:val="single" w:sz="4" w:space="0" w:color="auto"/>
              <w:right w:val="single" w:sz="4" w:space="0" w:color="auto"/>
            </w:tcBorders>
            <w:vAlign w:val="center"/>
          </w:tcPr>
          <w:p w:rsidR="001E4631" w:rsidRDefault="00527F11" w:rsidP="00CE010A">
            <w:pPr>
              <w:spacing w:before="0"/>
              <w:ind w:right="295" w:firstLine="8"/>
              <w:jc w:val="right"/>
              <w:rPr>
                <w:rFonts w:ascii="Arial" w:hAnsi="Arial" w:cs="Arial"/>
                <w:color w:val="000000"/>
                <w:sz w:val="22"/>
                <w:szCs w:val="22"/>
              </w:rPr>
            </w:pPr>
            <w:r>
              <w:rPr>
                <w:rFonts w:ascii="Arial" w:hAnsi="Arial" w:cs="Arial"/>
                <w:color w:val="000000"/>
                <w:sz w:val="22"/>
                <w:szCs w:val="22"/>
              </w:rPr>
              <w:t>54,52</w:t>
            </w:r>
          </w:p>
        </w:tc>
      </w:tr>
      <w:tr w:rsidR="0056794E" w:rsidRPr="007B6DBB" w:rsidTr="005D48FD">
        <w:trPr>
          <w:trHeight w:val="340"/>
          <w:jc w:val="center"/>
        </w:trPr>
        <w:tc>
          <w:tcPr>
            <w:tcW w:w="1224" w:type="dxa"/>
            <w:tcBorders>
              <w:top w:val="single" w:sz="4" w:space="0" w:color="auto"/>
              <w:left w:val="single" w:sz="4" w:space="0" w:color="auto"/>
              <w:bottom w:val="single" w:sz="4" w:space="0" w:color="auto"/>
              <w:right w:val="single" w:sz="4" w:space="0" w:color="auto"/>
            </w:tcBorders>
            <w:vAlign w:val="center"/>
          </w:tcPr>
          <w:p w:rsidR="0056794E" w:rsidRDefault="0056794E" w:rsidP="00CE010A">
            <w:pPr>
              <w:spacing w:before="0"/>
              <w:ind w:firstLine="8"/>
              <w:jc w:val="center"/>
              <w:rPr>
                <w:rFonts w:ascii="Arial" w:hAnsi="Arial" w:cs="Arial"/>
                <w:color w:val="000000"/>
                <w:sz w:val="22"/>
                <w:szCs w:val="22"/>
              </w:rPr>
            </w:pPr>
            <w:r>
              <w:rPr>
                <w:rFonts w:ascii="Arial" w:hAnsi="Arial" w:cs="Arial"/>
                <w:color w:val="000000"/>
                <w:sz w:val="22"/>
                <w:szCs w:val="22"/>
              </w:rPr>
              <w:t>2015</w:t>
            </w:r>
          </w:p>
        </w:tc>
        <w:tc>
          <w:tcPr>
            <w:tcW w:w="1389" w:type="dxa"/>
            <w:tcBorders>
              <w:top w:val="single" w:sz="4" w:space="0" w:color="auto"/>
              <w:left w:val="single" w:sz="4" w:space="0" w:color="auto"/>
              <w:bottom w:val="single" w:sz="4" w:space="0" w:color="auto"/>
              <w:right w:val="single" w:sz="4" w:space="0" w:color="auto"/>
            </w:tcBorders>
            <w:vAlign w:val="center"/>
          </w:tcPr>
          <w:p w:rsidR="0056794E" w:rsidRDefault="0056794E" w:rsidP="00CE010A">
            <w:pPr>
              <w:spacing w:before="0"/>
              <w:ind w:left="187" w:firstLine="8"/>
              <w:jc w:val="center"/>
              <w:rPr>
                <w:rFonts w:ascii="Arial" w:hAnsi="Arial" w:cs="Arial"/>
                <w:color w:val="000000"/>
                <w:sz w:val="22"/>
                <w:szCs w:val="22"/>
              </w:rPr>
            </w:pPr>
            <w:r>
              <w:rPr>
                <w:rFonts w:ascii="Arial" w:hAnsi="Arial" w:cs="Arial"/>
                <w:color w:val="000000"/>
                <w:sz w:val="22"/>
                <w:szCs w:val="22"/>
              </w:rPr>
              <w:t>69</w:t>
            </w:r>
          </w:p>
        </w:tc>
        <w:tc>
          <w:tcPr>
            <w:tcW w:w="1305" w:type="dxa"/>
            <w:tcBorders>
              <w:top w:val="single" w:sz="4" w:space="0" w:color="auto"/>
              <w:left w:val="single" w:sz="4" w:space="0" w:color="auto"/>
              <w:bottom w:val="single" w:sz="4" w:space="0" w:color="auto"/>
              <w:right w:val="single" w:sz="4" w:space="0" w:color="auto"/>
            </w:tcBorders>
            <w:vAlign w:val="center"/>
          </w:tcPr>
          <w:p w:rsidR="0056794E" w:rsidRDefault="0056794E" w:rsidP="00CA76D0">
            <w:pPr>
              <w:spacing w:before="0"/>
              <w:ind w:left="193" w:right="107" w:firstLine="8"/>
              <w:jc w:val="right"/>
              <w:rPr>
                <w:rFonts w:ascii="Arial" w:hAnsi="Arial" w:cs="Arial"/>
                <w:color w:val="000000"/>
                <w:sz w:val="22"/>
                <w:szCs w:val="22"/>
              </w:rPr>
            </w:pPr>
            <w:r>
              <w:rPr>
                <w:rFonts w:ascii="Arial" w:hAnsi="Arial" w:cs="Arial"/>
                <w:color w:val="000000"/>
                <w:sz w:val="22"/>
                <w:szCs w:val="22"/>
              </w:rPr>
              <w:t>1 482,</w:t>
            </w:r>
            <w:r w:rsidR="00CA76D0">
              <w:rPr>
                <w:rFonts w:ascii="Arial" w:hAnsi="Arial" w:cs="Arial"/>
                <w:color w:val="000000"/>
                <w:sz w:val="22"/>
                <w:szCs w:val="22"/>
              </w:rPr>
              <w:t>8</w:t>
            </w:r>
          </w:p>
        </w:tc>
        <w:tc>
          <w:tcPr>
            <w:tcW w:w="1268" w:type="dxa"/>
            <w:tcBorders>
              <w:top w:val="single" w:sz="4" w:space="0" w:color="auto"/>
              <w:left w:val="single" w:sz="4" w:space="0" w:color="auto"/>
              <w:bottom w:val="single" w:sz="4" w:space="0" w:color="auto"/>
              <w:right w:val="single" w:sz="4" w:space="0" w:color="auto"/>
            </w:tcBorders>
            <w:vAlign w:val="center"/>
          </w:tcPr>
          <w:p w:rsidR="0056794E" w:rsidRDefault="0056794E" w:rsidP="00CE010A">
            <w:pPr>
              <w:spacing w:before="0"/>
              <w:ind w:right="295" w:firstLine="8"/>
              <w:jc w:val="right"/>
              <w:rPr>
                <w:rFonts w:ascii="Arial" w:hAnsi="Arial" w:cs="Arial"/>
                <w:color w:val="000000"/>
                <w:sz w:val="22"/>
                <w:szCs w:val="22"/>
              </w:rPr>
            </w:pPr>
            <w:r>
              <w:rPr>
                <w:rFonts w:ascii="Arial" w:hAnsi="Arial" w:cs="Arial"/>
                <w:color w:val="000000"/>
                <w:sz w:val="22"/>
                <w:szCs w:val="22"/>
              </w:rPr>
              <w:t>3,12</w:t>
            </w:r>
          </w:p>
        </w:tc>
        <w:tc>
          <w:tcPr>
            <w:tcW w:w="1253" w:type="dxa"/>
            <w:tcBorders>
              <w:top w:val="single" w:sz="4" w:space="0" w:color="auto"/>
              <w:left w:val="single" w:sz="4" w:space="0" w:color="auto"/>
              <w:bottom w:val="single" w:sz="4" w:space="0" w:color="auto"/>
              <w:right w:val="single" w:sz="4" w:space="0" w:color="auto"/>
            </w:tcBorders>
            <w:vAlign w:val="center"/>
          </w:tcPr>
          <w:p w:rsidR="0056794E" w:rsidRDefault="0056794E" w:rsidP="00CE010A">
            <w:pPr>
              <w:spacing w:before="0"/>
              <w:ind w:right="295" w:firstLine="8"/>
              <w:jc w:val="right"/>
              <w:rPr>
                <w:rFonts w:ascii="Arial" w:hAnsi="Arial" w:cs="Arial"/>
                <w:color w:val="000000"/>
                <w:sz w:val="22"/>
                <w:szCs w:val="22"/>
              </w:rPr>
            </w:pPr>
            <w:r>
              <w:rPr>
                <w:rFonts w:ascii="Arial" w:hAnsi="Arial" w:cs="Arial"/>
                <w:color w:val="000000"/>
                <w:sz w:val="22"/>
                <w:szCs w:val="22"/>
              </w:rPr>
              <w:t>1,14</w:t>
            </w:r>
          </w:p>
        </w:tc>
        <w:tc>
          <w:tcPr>
            <w:tcW w:w="1142" w:type="dxa"/>
            <w:tcBorders>
              <w:top w:val="single" w:sz="4" w:space="0" w:color="auto"/>
              <w:left w:val="single" w:sz="4" w:space="0" w:color="auto"/>
              <w:bottom w:val="single" w:sz="4" w:space="0" w:color="auto"/>
              <w:right w:val="single" w:sz="4" w:space="0" w:color="auto"/>
            </w:tcBorders>
            <w:vAlign w:val="center"/>
          </w:tcPr>
          <w:p w:rsidR="0056794E" w:rsidRDefault="0056794E" w:rsidP="00CE010A">
            <w:pPr>
              <w:spacing w:before="0"/>
              <w:ind w:right="295" w:firstLine="8"/>
              <w:jc w:val="right"/>
              <w:rPr>
                <w:rFonts w:ascii="Arial" w:hAnsi="Arial" w:cs="Arial"/>
                <w:color w:val="000000"/>
                <w:sz w:val="22"/>
                <w:szCs w:val="22"/>
              </w:rPr>
            </w:pPr>
            <w:r>
              <w:rPr>
                <w:rFonts w:ascii="Arial" w:hAnsi="Arial" w:cs="Arial"/>
                <w:color w:val="000000"/>
                <w:sz w:val="22"/>
                <w:szCs w:val="22"/>
              </w:rPr>
              <w:t>0,61</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56794E" w:rsidRDefault="0056794E" w:rsidP="00CE010A">
            <w:pPr>
              <w:spacing w:before="0"/>
              <w:ind w:right="295" w:firstLine="8"/>
              <w:jc w:val="right"/>
              <w:rPr>
                <w:rFonts w:ascii="Arial" w:hAnsi="Arial" w:cs="Arial"/>
                <w:color w:val="000000"/>
                <w:sz w:val="22"/>
                <w:szCs w:val="22"/>
              </w:rPr>
            </w:pPr>
            <w:r w:rsidRPr="005D48FD">
              <w:rPr>
                <w:rFonts w:ascii="Arial" w:hAnsi="Arial" w:cs="Arial"/>
                <w:color w:val="000000"/>
                <w:sz w:val="22"/>
                <w:szCs w:val="22"/>
              </w:rPr>
              <w:t>4,87</w:t>
            </w:r>
          </w:p>
        </w:tc>
      </w:tr>
      <w:tr w:rsidR="00CA76D0" w:rsidRPr="007B6DBB" w:rsidTr="005D48FD">
        <w:trPr>
          <w:trHeight w:val="340"/>
          <w:jc w:val="center"/>
        </w:trPr>
        <w:tc>
          <w:tcPr>
            <w:tcW w:w="1224" w:type="dxa"/>
            <w:tcBorders>
              <w:top w:val="single" w:sz="4" w:space="0" w:color="auto"/>
              <w:left w:val="single" w:sz="4" w:space="0" w:color="auto"/>
              <w:bottom w:val="single" w:sz="4" w:space="0" w:color="auto"/>
              <w:right w:val="single" w:sz="4" w:space="0" w:color="auto"/>
            </w:tcBorders>
            <w:vAlign w:val="center"/>
          </w:tcPr>
          <w:p w:rsidR="00CA76D0" w:rsidRDefault="00CA76D0" w:rsidP="00CE010A">
            <w:pPr>
              <w:spacing w:before="0"/>
              <w:ind w:firstLine="8"/>
              <w:jc w:val="center"/>
              <w:rPr>
                <w:rFonts w:ascii="Arial" w:hAnsi="Arial" w:cs="Arial"/>
                <w:color w:val="000000"/>
                <w:sz w:val="22"/>
                <w:szCs w:val="22"/>
              </w:rPr>
            </w:pPr>
            <w:r>
              <w:rPr>
                <w:rFonts w:ascii="Arial" w:hAnsi="Arial" w:cs="Arial"/>
                <w:color w:val="000000"/>
                <w:sz w:val="22"/>
                <w:szCs w:val="22"/>
              </w:rPr>
              <w:t>2016</w:t>
            </w:r>
          </w:p>
        </w:tc>
        <w:tc>
          <w:tcPr>
            <w:tcW w:w="1389" w:type="dxa"/>
            <w:tcBorders>
              <w:top w:val="single" w:sz="4" w:space="0" w:color="auto"/>
              <w:left w:val="single" w:sz="4" w:space="0" w:color="auto"/>
              <w:bottom w:val="single" w:sz="4" w:space="0" w:color="auto"/>
              <w:right w:val="single" w:sz="4" w:space="0" w:color="auto"/>
            </w:tcBorders>
            <w:vAlign w:val="center"/>
          </w:tcPr>
          <w:p w:rsidR="00CA76D0" w:rsidRDefault="00CA76D0" w:rsidP="00CE010A">
            <w:pPr>
              <w:spacing w:before="0"/>
              <w:ind w:left="187" w:firstLine="8"/>
              <w:jc w:val="center"/>
              <w:rPr>
                <w:rFonts w:ascii="Arial" w:hAnsi="Arial" w:cs="Arial"/>
                <w:color w:val="000000"/>
                <w:sz w:val="22"/>
                <w:szCs w:val="22"/>
              </w:rPr>
            </w:pPr>
            <w:r>
              <w:rPr>
                <w:rFonts w:ascii="Arial" w:hAnsi="Arial" w:cs="Arial"/>
                <w:color w:val="000000"/>
                <w:sz w:val="22"/>
                <w:szCs w:val="22"/>
              </w:rPr>
              <w:t>143</w:t>
            </w:r>
          </w:p>
        </w:tc>
        <w:tc>
          <w:tcPr>
            <w:tcW w:w="1305" w:type="dxa"/>
            <w:tcBorders>
              <w:top w:val="single" w:sz="4" w:space="0" w:color="auto"/>
              <w:left w:val="single" w:sz="4" w:space="0" w:color="auto"/>
              <w:bottom w:val="single" w:sz="4" w:space="0" w:color="auto"/>
              <w:right w:val="single" w:sz="4" w:space="0" w:color="auto"/>
            </w:tcBorders>
            <w:vAlign w:val="center"/>
          </w:tcPr>
          <w:p w:rsidR="00CA76D0" w:rsidRDefault="00CA76D0" w:rsidP="00CA76D0">
            <w:pPr>
              <w:spacing w:before="0"/>
              <w:ind w:left="193" w:right="107" w:firstLine="8"/>
              <w:jc w:val="right"/>
              <w:rPr>
                <w:rFonts w:ascii="Arial" w:hAnsi="Arial" w:cs="Arial"/>
                <w:color w:val="000000"/>
                <w:sz w:val="22"/>
                <w:szCs w:val="22"/>
              </w:rPr>
            </w:pPr>
            <w:r>
              <w:rPr>
                <w:rFonts w:ascii="Arial" w:hAnsi="Arial" w:cs="Arial"/>
                <w:color w:val="000000"/>
                <w:sz w:val="22"/>
                <w:szCs w:val="22"/>
              </w:rPr>
              <w:t>2 372,3</w:t>
            </w:r>
          </w:p>
        </w:tc>
        <w:tc>
          <w:tcPr>
            <w:tcW w:w="1268" w:type="dxa"/>
            <w:tcBorders>
              <w:top w:val="single" w:sz="4" w:space="0" w:color="auto"/>
              <w:left w:val="single" w:sz="4" w:space="0" w:color="auto"/>
              <w:bottom w:val="single" w:sz="4" w:space="0" w:color="auto"/>
              <w:right w:val="single" w:sz="4" w:space="0" w:color="auto"/>
            </w:tcBorders>
            <w:vAlign w:val="center"/>
          </w:tcPr>
          <w:p w:rsidR="00CA76D0" w:rsidRDefault="00CA76D0" w:rsidP="00CE010A">
            <w:pPr>
              <w:spacing w:before="0"/>
              <w:ind w:right="295" w:firstLine="8"/>
              <w:jc w:val="right"/>
              <w:rPr>
                <w:rFonts w:ascii="Arial" w:hAnsi="Arial" w:cs="Arial"/>
                <w:color w:val="000000"/>
                <w:sz w:val="22"/>
                <w:szCs w:val="22"/>
              </w:rPr>
            </w:pPr>
            <w:r>
              <w:rPr>
                <w:rFonts w:ascii="Arial" w:hAnsi="Arial" w:cs="Arial"/>
                <w:color w:val="000000"/>
                <w:sz w:val="22"/>
                <w:szCs w:val="22"/>
              </w:rPr>
              <w:t>12,67</w:t>
            </w:r>
          </w:p>
        </w:tc>
        <w:tc>
          <w:tcPr>
            <w:tcW w:w="1253" w:type="dxa"/>
            <w:tcBorders>
              <w:top w:val="single" w:sz="4" w:space="0" w:color="auto"/>
              <w:left w:val="single" w:sz="4" w:space="0" w:color="auto"/>
              <w:bottom w:val="single" w:sz="4" w:space="0" w:color="auto"/>
              <w:right w:val="single" w:sz="4" w:space="0" w:color="auto"/>
            </w:tcBorders>
            <w:vAlign w:val="center"/>
          </w:tcPr>
          <w:p w:rsidR="00CA76D0" w:rsidRDefault="00CA76D0" w:rsidP="00CE010A">
            <w:pPr>
              <w:spacing w:before="0"/>
              <w:ind w:right="295" w:firstLine="8"/>
              <w:jc w:val="right"/>
              <w:rPr>
                <w:rFonts w:ascii="Arial" w:hAnsi="Arial" w:cs="Arial"/>
                <w:color w:val="000000"/>
                <w:sz w:val="22"/>
                <w:szCs w:val="22"/>
              </w:rPr>
            </w:pPr>
            <w:r>
              <w:rPr>
                <w:rFonts w:ascii="Arial" w:hAnsi="Arial" w:cs="Arial"/>
                <w:color w:val="000000"/>
                <w:sz w:val="22"/>
                <w:szCs w:val="22"/>
              </w:rPr>
              <w:t>0,84</w:t>
            </w:r>
          </w:p>
        </w:tc>
        <w:tc>
          <w:tcPr>
            <w:tcW w:w="1142" w:type="dxa"/>
            <w:tcBorders>
              <w:top w:val="single" w:sz="4" w:space="0" w:color="auto"/>
              <w:left w:val="single" w:sz="4" w:space="0" w:color="auto"/>
              <w:bottom w:val="single" w:sz="4" w:space="0" w:color="auto"/>
              <w:right w:val="single" w:sz="4" w:space="0" w:color="auto"/>
            </w:tcBorders>
            <w:vAlign w:val="center"/>
          </w:tcPr>
          <w:p w:rsidR="00CA76D0" w:rsidRDefault="00CA76D0" w:rsidP="00CE010A">
            <w:pPr>
              <w:spacing w:before="0"/>
              <w:ind w:right="295" w:firstLine="8"/>
              <w:jc w:val="right"/>
              <w:rPr>
                <w:rFonts w:ascii="Arial" w:hAnsi="Arial" w:cs="Arial"/>
                <w:color w:val="000000"/>
                <w:sz w:val="22"/>
                <w:szCs w:val="22"/>
              </w:rPr>
            </w:pPr>
            <w:r>
              <w:rPr>
                <w:rFonts w:ascii="Arial" w:hAnsi="Arial" w:cs="Arial"/>
                <w:color w:val="000000"/>
                <w:sz w:val="22"/>
                <w:szCs w:val="22"/>
              </w:rPr>
              <w:t>1,27</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CA76D0" w:rsidRPr="005D48FD" w:rsidRDefault="00CA76D0" w:rsidP="00CE010A">
            <w:pPr>
              <w:spacing w:before="0"/>
              <w:ind w:right="295" w:firstLine="8"/>
              <w:jc w:val="right"/>
              <w:rPr>
                <w:rFonts w:ascii="Arial" w:hAnsi="Arial" w:cs="Arial"/>
                <w:color w:val="000000"/>
                <w:sz w:val="22"/>
                <w:szCs w:val="22"/>
              </w:rPr>
            </w:pPr>
            <w:r>
              <w:rPr>
                <w:rFonts w:ascii="Arial" w:hAnsi="Arial" w:cs="Arial"/>
                <w:color w:val="000000"/>
                <w:sz w:val="22"/>
                <w:szCs w:val="22"/>
              </w:rPr>
              <w:t>14,78</w:t>
            </w:r>
          </w:p>
        </w:tc>
      </w:tr>
    </w:tbl>
    <w:p w:rsidR="007B6DBB" w:rsidRPr="00E73392" w:rsidRDefault="007B6DBB" w:rsidP="007B6DBB">
      <w:pPr>
        <w:pStyle w:val="poznmka"/>
        <w:rPr>
          <w:rFonts w:ascii="Arial" w:hAnsi="Arial" w:cs="Arial"/>
        </w:rPr>
      </w:pPr>
      <w:r w:rsidRPr="00E73392">
        <w:rPr>
          <w:rFonts w:ascii="Arial" w:hAnsi="Arial" w:cs="Arial"/>
        </w:rPr>
        <w:t>Zdroj: Správy o povodniach na vodných tokoch v SR  2005 - 201</w:t>
      </w:r>
      <w:r w:rsidR="00CA76D0" w:rsidRPr="00E73392">
        <w:rPr>
          <w:rFonts w:ascii="Arial" w:hAnsi="Arial" w:cs="Arial"/>
        </w:rPr>
        <w:t>6</w:t>
      </w:r>
      <w:r w:rsidRPr="00E73392">
        <w:rPr>
          <w:rFonts w:ascii="Arial" w:hAnsi="Arial" w:cs="Arial"/>
        </w:rPr>
        <w:t xml:space="preserve"> (MP SR, MŽP SR)</w:t>
      </w:r>
    </w:p>
    <w:p w:rsidR="00CE010A" w:rsidRPr="00E73392" w:rsidRDefault="00721EC6" w:rsidP="00CE010A">
      <w:pPr>
        <w:spacing w:before="0"/>
        <w:ind w:firstLine="0"/>
        <w:rPr>
          <w:rFonts w:ascii="Arial" w:hAnsi="Arial" w:cs="Arial"/>
          <w:color w:val="000000"/>
          <w:sz w:val="20"/>
          <w:szCs w:val="20"/>
        </w:rPr>
      </w:pPr>
      <w:r w:rsidRPr="00E73392">
        <w:rPr>
          <w:rFonts w:ascii="Arial" w:hAnsi="Arial" w:cs="Arial"/>
          <w:sz w:val="20"/>
          <w:szCs w:val="20"/>
        </w:rPr>
        <w:t xml:space="preserve"> </w:t>
      </w:r>
      <w:r w:rsidR="00EB5378" w:rsidRPr="00E73392">
        <w:rPr>
          <w:rFonts w:ascii="Arial" w:hAnsi="Arial" w:cs="Arial"/>
          <w:sz w:val="20"/>
          <w:szCs w:val="20"/>
        </w:rPr>
        <w:t xml:space="preserve">         </w:t>
      </w:r>
      <w:r w:rsidR="00CE010A" w:rsidRPr="00E73392">
        <w:rPr>
          <w:rFonts w:ascii="Arial" w:hAnsi="Arial" w:cs="Arial"/>
          <w:color w:val="000000"/>
          <w:sz w:val="20"/>
          <w:szCs w:val="20"/>
          <w:vertAlign w:val="superscript"/>
        </w:rPr>
        <w:t>*</w:t>
      </w:r>
      <w:r w:rsidR="00CE010A" w:rsidRPr="00E73392">
        <w:rPr>
          <w:rFonts w:ascii="Arial" w:hAnsi="Arial" w:cs="Arial"/>
          <w:color w:val="000000"/>
          <w:sz w:val="20"/>
          <w:szCs w:val="20"/>
        </w:rPr>
        <w:t>Počet obcí, v ktorých bol vyhlásený III. stupeň povodňovej aktivity</w:t>
      </w:r>
      <w:r w:rsidR="00E06D88" w:rsidRPr="00E73392">
        <w:rPr>
          <w:rFonts w:ascii="Arial" w:hAnsi="Arial" w:cs="Arial"/>
          <w:color w:val="000000"/>
          <w:sz w:val="20"/>
          <w:szCs w:val="20"/>
        </w:rPr>
        <w:t xml:space="preserve"> (PA)</w:t>
      </w:r>
    </w:p>
    <w:p w:rsidR="008D0EB1" w:rsidRDefault="008D0EB1" w:rsidP="00CE010A">
      <w:pPr>
        <w:spacing w:before="0"/>
        <w:ind w:firstLine="0"/>
        <w:rPr>
          <w:rFonts w:ascii="Arial" w:hAnsi="Arial" w:cs="Arial"/>
          <w:color w:val="000000"/>
          <w:sz w:val="20"/>
          <w:szCs w:val="20"/>
        </w:rPr>
      </w:pPr>
      <w:r w:rsidRPr="00E73392">
        <w:rPr>
          <w:rFonts w:ascii="Arial" w:hAnsi="Arial" w:cs="Arial"/>
          <w:color w:val="000000"/>
          <w:sz w:val="20"/>
          <w:szCs w:val="20"/>
        </w:rPr>
        <w:t xml:space="preserve">          **Údaj je za 1. polrok 2014, v 2. polroku bolo vyhlásených 157 PA II. a III. stupňa</w:t>
      </w:r>
      <w:r w:rsidRPr="00E73392">
        <w:rPr>
          <w:rFonts w:ascii="Arial" w:hAnsi="Arial" w:cs="Arial"/>
          <w:color w:val="000000"/>
          <w:sz w:val="20"/>
          <w:szCs w:val="20"/>
        </w:rPr>
        <w:tab/>
      </w:r>
    </w:p>
    <w:p w:rsidR="00E73392" w:rsidRPr="00E73392" w:rsidRDefault="00E73392" w:rsidP="00CE010A">
      <w:pPr>
        <w:spacing w:before="0"/>
        <w:ind w:firstLine="0"/>
        <w:rPr>
          <w:sz w:val="20"/>
          <w:szCs w:val="20"/>
        </w:rPr>
      </w:pPr>
    </w:p>
    <w:p w:rsidR="007B6DBB" w:rsidRPr="00E73392" w:rsidRDefault="00405836" w:rsidP="009F042E">
      <w:pPr>
        <w:pStyle w:val="Podtitul"/>
        <w:spacing w:before="120"/>
        <w:ind w:firstLine="709"/>
        <w:jc w:val="both"/>
        <w:rPr>
          <w:rFonts w:ascii="Arial" w:hAnsi="Arial" w:cs="Arial"/>
          <w:b w:val="0"/>
          <w:u w:val="none"/>
        </w:rPr>
      </w:pPr>
      <w:r>
        <w:rPr>
          <w:rFonts w:ascii="Arial" w:hAnsi="Arial" w:cs="Arial"/>
          <w:b w:val="0"/>
          <w:u w:val="none"/>
        </w:rPr>
        <w:t xml:space="preserve">                                                                                                        </w:t>
      </w:r>
      <w:r w:rsidR="007B6DBB" w:rsidRPr="00E73392">
        <w:rPr>
          <w:rFonts w:ascii="Arial" w:hAnsi="Arial" w:cs="Arial"/>
          <w:b w:val="0"/>
          <w:u w:val="none"/>
        </w:rPr>
        <w:t xml:space="preserve">graf č. </w:t>
      </w:r>
      <w:r w:rsidR="00146B1A" w:rsidRPr="00E73392">
        <w:rPr>
          <w:rFonts w:ascii="Arial" w:hAnsi="Arial" w:cs="Arial"/>
          <w:b w:val="0"/>
          <w:u w:val="none"/>
        </w:rPr>
        <w:t>7</w:t>
      </w:r>
      <w:r w:rsidR="007B6DBB" w:rsidRPr="00E73392">
        <w:rPr>
          <w:rFonts w:ascii="Arial" w:hAnsi="Arial" w:cs="Arial"/>
          <w:b w:val="0"/>
          <w:u w:val="none"/>
        </w:rPr>
        <w:t>.1.1</w:t>
      </w:r>
    </w:p>
    <w:p w:rsidR="00BB6060" w:rsidRDefault="00ED4895" w:rsidP="00E73392">
      <w:pPr>
        <w:spacing w:before="0"/>
        <w:ind w:left="720" w:hanging="720"/>
        <w:rPr>
          <w:noProof/>
        </w:rPr>
      </w:pPr>
      <w:r w:rsidRPr="005D2515">
        <w:rPr>
          <w:noProof/>
        </w:rPr>
        <w:drawing>
          <wp:inline distT="0" distB="0" distL="0" distR="0" wp14:anchorId="1B2844D5" wp14:editId="72E56F66">
            <wp:extent cx="5759450" cy="3921760"/>
            <wp:effectExtent l="0" t="0" r="12700" b="2540"/>
            <wp:docPr id="11"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12396" w:rsidRDefault="00012396" w:rsidP="00E73392">
      <w:pPr>
        <w:spacing w:before="0"/>
        <w:ind w:left="720" w:hanging="720"/>
        <w:rPr>
          <w:noProof/>
        </w:rPr>
      </w:pPr>
    </w:p>
    <w:p w:rsidR="005716F5" w:rsidRPr="0028133F" w:rsidRDefault="00E11C20" w:rsidP="00253F57">
      <w:pPr>
        <w:pStyle w:val="Nadpis2"/>
        <w:keepLines/>
        <w:tabs>
          <w:tab w:val="clear" w:pos="540"/>
          <w:tab w:val="right" w:pos="9000"/>
        </w:tabs>
        <w:spacing w:after="120" w:line="320" w:lineRule="atLeast"/>
        <w:ind w:left="539" w:right="74" w:hanging="539"/>
        <w:jc w:val="left"/>
        <w:rPr>
          <w:rFonts w:ascii="Arial" w:hAnsi="Arial"/>
        </w:rPr>
      </w:pPr>
      <w:bookmarkStart w:id="39" w:name="_Toc203202518"/>
      <w:bookmarkStart w:id="40" w:name="_Toc203202849"/>
      <w:bookmarkStart w:id="41" w:name="_Toc203203126"/>
      <w:bookmarkStart w:id="42" w:name="_Toc234911948"/>
      <w:r w:rsidRPr="00E73392">
        <w:rPr>
          <w:rFonts w:ascii="Arial" w:hAnsi="Arial"/>
        </w:rPr>
        <w:t>7.2</w:t>
      </w:r>
      <w:r w:rsidR="00837F1D" w:rsidRPr="00E73392">
        <w:rPr>
          <w:rFonts w:ascii="Arial" w:hAnsi="Arial"/>
        </w:rPr>
        <w:t xml:space="preserve">  </w:t>
      </w:r>
      <w:r w:rsidR="005716F5" w:rsidRPr="00E73392">
        <w:rPr>
          <w:rFonts w:ascii="Arial" w:hAnsi="Arial"/>
        </w:rPr>
        <w:t xml:space="preserve">Kontrolná činnosť v oblasti ochrany vôd a riešenie mimoriadnych </w:t>
      </w:r>
      <w:r w:rsidR="00837F1D" w:rsidRPr="00E73392">
        <w:rPr>
          <w:rFonts w:ascii="Arial" w:hAnsi="Arial"/>
        </w:rPr>
        <w:t xml:space="preserve">         </w:t>
      </w:r>
      <w:r w:rsidR="005716F5" w:rsidRPr="00E73392">
        <w:rPr>
          <w:rFonts w:ascii="Arial" w:hAnsi="Arial"/>
        </w:rPr>
        <w:t>zhoršení</w:t>
      </w:r>
      <w:bookmarkEnd w:id="39"/>
      <w:bookmarkEnd w:id="40"/>
      <w:bookmarkEnd w:id="41"/>
      <w:bookmarkEnd w:id="42"/>
      <w:r w:rsidR="005716F5" w:rsidRPr="00E73392">
        <w:rPr>
          <w:rFonts w:ascii="Arial" w:hAnsi="Arial"/>
        </w:rPr>
        <w:t xml:space="preserve"> vôd</w:t>
      </w:r>
    </w:p>
    <w:p w:rsidR="00BD64EF" w:rsidRDefault="000A26E1" w:rsidP="00BD64EF">
      <w:pPr>
        <w:ind w:firstLine="442"/>
        <w:rPr>
          <w:rFonts w:ascii="Arial" w:hAnsi="Arial" w:cs="Arial"/>
        </w:rPr>
      </w:pPr>
      <w:r w:rsidRPr="007E7AEB">
        <w:rPr>
          <w:rFonts w:ascii="Arial" w:hAnsi="Arial" w:cs="Arial"/>
        </w:rPr>
        <w:t>SIŽP v roku 201</w:t>
      </w:r>
      <w:r w:rsidR="00BD64EF">
        <w:rPr>
          <w:rFonts w:ascii="Arial" w:hAnsi="Arial" w:cs="Arial"/>
        </w:rPr>
        <w:t>6</w:t>
      </w:r>
      <w:r w:rsidRPr="007E7AEB">
        <w:rPr>
          <w:rFonts w:ascii="Arial" w:hAnsi="Arial" w:cs="Arial"/>
        </w:rPr>
        <w:t xml:space="preserve"> zaevidovala </w:t>
      </w:r>
      <w:r w:rsidR="00BD64EF" w:rsidRPr="00BD64EF">
        <w:rPr>
          <w:rFonts w:ascii="Arial" w:hAnsi="Arial" w:cs="Arial"/>
        </w:rPr>
        <w:t xml:space="preserve">185 oznámení o mimoriadnych zhoršeniach vôd (MZV), pričom v 83 prípadoch sa šetrením nezistilo naplnenie znakov MZV podľa </w:t>
      </w:r>
      <w:r w:rsidR="00BD64EF">
        <w:rPr>
          <w:rFonts w:ascii="Arial" w:hAnsi="Arial" w:cs="Arial"/>
        </w:rPr>
        <w:t>vodného zákona</w:t>
      </w:r>
      <w:r w:rsidR="00BD64EF" w:rsidRPr="00BD64EF">
        <w:rPr>
          <w:rFonts w:ascii="Arial" w:hAnsi="Arial" w:cs="Arial"/>
        </w:rPr>
        <w:t xml:space="preserve"> a</w:t>
      </w:r>
      <w:r w:rsidR="00BD64EF">
        <w:rPr>
          <w:rFonts w:ascii="Arial" w:hAnsi="Arial" w:cs="Arial"/>
        </w:rPr>
        <w:t> </w:t>
      </w:r>
      <w:r w:rsidR="00BD64EF" w:rsidRPr="00BD64EF">
        <w:rPr>
          <w:rFonts w:ascii="Arial" w:hAnsi="Arial" w:cs="Arial"/>
        </w:rPr>
        <w:t>preto boli vyradené z</w:t>
      </w:r>
      <w:r w:rsidR="00BD64EF">
        <w:rPr>
          <w:rFonts w:ascii="Arial" w:hAnsi="Arial" w:cs="Arial"/>
        </w:rPr>
        <w:t> </w:t>
      </w:r>
      <w:r w:rsidR="00BD64EF" w:rsidRPr="00BD64EF">
        <w:rPr>
          <w:rFonts w:ascii="Arial" w:hAnsi="Arial" w:cs="Arial"/>
        </w:rPr>
        <w:t>evidencie. Zo 102 udalostí, ktoré naplnili znaky MZV bol pôvodca zistený v</w:t>
      </w:r>
      <w:r w:rsidR="00BD64EF">
        <w:rPr>
          <w:rFonts w:ascii="Arial" w:hAnsi="Arial" w:cs="Arial"/>
        </w:rPr>
        <w:t> </w:t>
      </w:r>
      <w:r w:rsidR="00BD64EF" w:rsidRPr="00BD64EF">
        <w:rPr>
          <w:rFonts w:ascii="Arial" w:hAnsi="Arial" w:cs="Arial"/>
        </w:rPr>
        <w:t>74 prípadoch, čo je 72,5 % úspešnosť zisťovania pôvodcu MZV. V</w:t>
      </w:r>
      <w:r w:rsidR="00BD64EF">
        <w:rPr>
          <w:rFonts w:ascii="Arial" w:hAnsi="Arial" w:cs="Arial"/>
        </w:rPr>
        <w:t> </w:t>
      </w:r>
      <w:r w:rsidR="00BD64EF" w:rsidRPr="00BD64EF">
        <w:rPr>
          <w:rFonts w:ascii="Arial" w:hAnsi="Arial" w:cs="Arial"/>
        </w:rPr>
        <w:t>53 prípadoch sa MZV prejavilo na povrchových vodách a</w:t>
      </w:r>
      <w:r w:rsidR="00BD64EF">
        <w:rPr>
          <w:rFonts w:ascii="Arial" w:hAnsi="Arial" w:cs="Arial"/>
        </w:rPr>
        <w:t> </w:t>
      </w:r>
      <w:r w:rsidR="00BD64EF" w:rsidRPr="00BD64EF">
        <w:rPr>
          <w:rFonts w:ascii="Arial" w:hAnsi="Arial" w:cs="Arial"/>
        </w:rPr>
        <w:t>v</w:t>
      </w:r>
      <w:r w:rsidR="00BD64EF">
        <w:rPr>
          <w:rFonts w:ascii="Arial" w:hAnsi="Arial" w:cs="Arial"/>
        </w:rPr>
        <w:t> </w:t>
      </w:r>
      <w:r w:rsidR="00BD64EF" w:rsidRPr="00BD64EF">
        <w:rPr>
          <w:rFonts w:ascii="Arial" w:hAnsi="Arial" w:cs="Arial"/>
        </w:rPr>
        <w:t xml:space="preserve">49 prípadoch boli znečistené alebo ohrozené podzemné vody. </w:t>
      </w:r>
    </w:p>
    <w:p w:rsidR="00846530" w:rsidRDefault="00846530" w:rsidP="00BD64EF">
      <w:pPr>
        <w:ind w:firstLine="442"/>
        <w:rPr>
          <w:rFonts w:ascii="Arial" w:hAnsi="Arial" w:cs="Arial"/>
        </w:rPr>
      </w:pPr>
    </w:p>
    <w:p w:rsidR="000A26E1" w:rsidRPr="00085CC1" w:rsidRDefault="000A26E1" w:rsidP="009A6986">
      <w:pPr>
        <w:ind w:firstLine="0"/>
        <w:rPr>
          <w:rFonts w:ascii="Arial" w:hAnsi="Arial" w:cs="Arial"/>
        </w:rPr>
      </w:pPr>
      <w:r w:rsidRPr="00085CC1">
        <w:rPr>
          <w:rFonts w:ascii="Arial" w:hAnsi="Arial" w:cs="Arial"/>
        </w:rPr>
        <w:lastRenderedPageBreak/>
        <w:t>Prehľad evidovaných MZV v</w:t>
      </w:r>
      <w:r w:rsidR="00BD64EF">
        <w:rPr>
          <w:rFonts w:ascii="Arial" w:hAnsi="Arial" w:cs="Arial"/>
        </w:rPr>
        <w:t> </w:t>
      </w:r>
      <w:r w:rsidRPr="00085CC1">
        <w:rPr>
          <w:rFonts w:ascii="Arial" w:hAnsi="Arial" w:cs="Arial"/>
        </w:rPr>
        <w:t xml:space="preserve">rokoch 2005 </w:t>
      </w:r>
      <w:r>
        <w:rPr>
          <w:rFonts w:ascii="Arial" w:hAnsi="Arial" w:cs="Arial"/>
        </w:rPr>
        <w:t>–</w:t>
      </w:r>
      <w:r w:rsidRPr="00085CC1">
        <w:rPr>
          <w:rFonts w:ascii="Arial" w:hAnsi="Arial" w:cs="Arial"/>
        </w:rPr>
        <w:t xml:space="preserve"> 20</w:t>
      </w:r>
      <w:r>
        <w:rPr>
          <w:rFonts w:ascii="Arial" w:hAnsi="Arial" w:cs="Arial"/>
        </w:rPr>
        <w:t>1</w:t>
      </w:r>
      <w:r w:rsidR="00BD64EF">
        <w:rPr>
          <w:rFonts w:ascii="Arial" w:hAnsi="Arial" w:cs="Arial"/>
        </w:rPr>
        <w:t>6</w:t>
      </w:r>
      <w:r>
        <w:rPr>
          <w:rFonts w:ascii="Arial" w:hAnsi="Arial" w:cs="Arial"/>
        </w:rPr>
        <w:t xml:space="preserve">                                    </w:t>
      </w:r>
      <w:r w:rsidR="000D7BD1">
        <w:rPr>
          <w:rFonts w:ascii="Arial" w:hAnsi="Arial" w:cs="Arial"/>
        </w:rPr>
        <w:t xml:space="preserve">  </w:t>
      </w:r>
      <w:r>
        <w:rPr>
          <w:rFonts w:ascii="Arial" w:hAnsi="Arial" w:cs="Arial"/>
        </w:rPr>
        <w:t>t</w:t>
      </w:r>
      <w:r w:rsidRPr="00085CC1">
        <w:rPr>
          <w:rFonts w:ascii="Arial" w:hAnsi="Arial" w:cs="Arial"/>
        </w:rPr>
        <w:t xml:space="preserve">ab. č. </w:t>
      </w:r>
      <w:r w:rsidR="00146B1A">
        <w:rPr>
          <w:rFonts w:ascii="Arial" w:hAnsi="Arial" w:cs="Arial"/>
        </w:rPr>
        <w:t>7.2</w:t>
      </w:r>
      <w:r w:rsidRPr="00085CC1">
        <w:rPr>
          <w:rFonts w:ascii="Arial" w:hAnsi="Arial" w:cs="Arial"/>
        </w:rPr>
        <w:t>.</w:t>
      </w:r>
      <w:r>
        <w:rPr>
          <w:rFonts w:ascii="Arial" w:hAnsi="Arial" w:cs="Arial"/>
        </w:rPr>
        <w:t>1</w:t>
      </w:r>
    </w:p>
    <w:tbl>
      <w:tblPr>
        <w:tblW w:w="9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834"/>
        <w:gridCol w:w="1344"/>
        <w:gridCol w:w="1091"/>
        <w:gridCol w:w="1091"/>
        <w:gridCol w:w="1091"/>
        <w:gridCol w:w="1091"/>
        <w:gridCol w:w="1292"/>
        <w:gridCol w:w="1238"/>
      </w:tblGrid>
      <w:tr w:rsidR="000A26E1" w:rsidRPr="00AC5BC9" w:rsidTr="003A6F8B">
        <w:trPr>
          <w:trHeight w:val="340"/>
          <w:tblHeader/>
          <w:jc w:val="center"/>
        </w:trPr>
        <w:tc>
          <w:tcPr>
            <w:tcW w:w="834" w:type="dxa"/>
            <w:vMerge w:val="restart"/>
            <w:vAlign w:val="center"/>
          </w:tcPr>
          <w:p w:rsidR="000A26E1" w:rsidRPr="00AC5BC9" w:rsidRDefault="000A26E1" w:rsidP="00420519">
            <w:pPr>
              <w:pStyle w:val="tabtext"/>
              <w:rPr>
                <w:rFonts w:ascii="Arial" w:hAnsi="Arial" w:cs="Arial"/>
                <w:szCs w:val="22"/>
              </w:rPr>
            </w:pPr>
            <w:r w:rsidRPr="00AC5BC9">
              <w:rPr>
                <w:rFonts w:ascii="Arial" w:hAnsi="Arial" w:cs="Arial"/>
                <w:szCs w:val="22"/>
              </w:rPr>
              <w:t>Rok</w:t>
            </w:r>
          </w:p>
        </w:tc>
        <w:tc>
          <w:tcPr>
            <w:tcW w:w="8238" w:type="dxa"/>
            <w:gridSpan w:val="7"/>
            <w:vAlign w:val="center"/>
          </w:tcPr>
          <w:p w:rsidR="000A26E1" w:rsidRPr="00AC5BC9" w:rsidRDefault="000A26E1" w:rsidP="00420519">
            <w:pPr>
              <w:pStyle w:val="tabtext"/>
              <w:rPr>
                <w:rFonts w:ascii="Arial" w:hAnsi="Arial" w:cs="Arial"/>
                <w:szCs w:val="22"/>
              </w:rPr>
            </w:pPr>
            <w:r w:rsidRPr="00AC5BC9">
              <w:rPr>
                <w:rFonts w:ascii="Arial" w:hAnsi="Arial" w:cs="Arial"/>
                <w:szCs w:val="22"/>
              </w:rPr>
              <w:t>Mimoriadne zhoršeni</w:t>
            </w:r>
            <w:r>
              <w:rPr>
                <w:rFonts w:ascii="Arial" w:hAnsi="Arial" w:cs="Arial"/>
                <w:szCs w:val="22"/>
              </w:rPr>
              <w:t>a</w:t>
            </w:r>
            <w:r w:rsidRPr="00AC5BC9">
              <w:rPr>
                <w:rFonts w:ascii="Arial" w:hAnsi="Arial" w:cs="Arial"/>
                <w:szCs w:val="22"/>
              </w:rPr>
              <w:t xml:space="preserve"> vôd</w:t>
            </w:r>
            <w:r>
              <w:rPr>
                <w:rFonts w:ascii="Arial" w:hAnsi="Arial" w:cs="Arial"/>
                <w:szCs w:val="22"/>
              </w:rPr>
              <w:t xml:space="preserve"> (MZV)</w:t>
            </w:r>
          </w:p>
        </w:tc>
      </w:tr>
      <w:tr w:rsidR="000A26E1" w:rsidRPr="00AC5BC9" w:rsidTr="003A6F8B">
        <w:trPr>
          <w:trHeight w:val="340"/>
          <w:tblHeader/>
          <w:jc w:val="center"/>
        </w:trPr>
        <w:tc>
          <w:tcPr>
            <w:tcW w:w="834" w:type="dxa"/>
            <w:vMerge/>
            <w:vAlign w:val="center"/>
          </w:tcPr>
          <w:p w:rsidR="000A26E1" w:rsidRPr="00AC5BC9" w:rsidRDefault="000A26E1" w:rsidP="00420519">
            <w:pPr>
              <w:pStyle w:val="tabtext"/>
              <w:rPr>
                <w:rFonts w:ascii="Arial" w:hAnsi="Arial" w:cs="Arial"/>
                <w:szCs w:val="22"/>
              </w:rPr>
            </w:pPr>
          </w:p>
        </w:tc>
        <w:tc>
          <w:tcPr>
            <w:tcW w:w="1344" w:type="dxa"/>
            <w:vMerge w:val="restart"/>
            <w:vAlign w:val="center"/>
          </w:tcPr>
          <w:p w:rsidR="000A26E1" w:rsidRPr="00AC5BC9" w:rsidRDefault="000A26E1" w:rsidP="00420519">
            <w:pPr>
              <w:pStyle w:val="tabtext"/>
              <w:spacing w:line="240" w:lineRule="exact"/>
              <w:rPr>
                <w:rFonts w:ascii="Arial" w:hAnsi="Arial" w:cs="Arial"/>
                <w:szCs w:val="22"/>
              </w:rPr>
            </w:pPr>
            <w:r w:rsidRPr="00AC5BC9">
              <w:rPr>
                <w:rFonts w:ascii="Arial" w:hAnsi="Arial" w:cs="Arial"/>
                <w:szCs w:val="22"/>
              </w:rPr>
              <w:t>Počet MZV evidova</w:t>
            </w:r>
            <w:r>
              <w:rPr>
                <w:rFonts w:ascii="Arial" w:hAnsi="Arial" w:cs="Arial"/>
                <w:szCs w:val="22"/>
              </w:rPr>
              <w:t>-</w:t>
            </w:r>
            <w:r w:rsidRPr="00AC5BC9">
              <w:rPr>
                <w:rFonts w:ascii="Arial" w:hAnsi="Arial" w:cs="Arial"/>
                <w:szCs w:val="22"/>
              </w:rPr>
              <w:t>ných SIŽP</w:t>
            </w:r>
          </w:p>
        </w:tc>
        <w:tc>
          <w:tcPr>
            <w:tcW w:w="3273" w:type="dxa"/>
            <w:gridSpan w:val="3"/>
            <w:vAlign w:val="center"/>
          </w:tcPr>
          <w:p w:rsidR="000A26E1" w:rsidRPr="00AC5BC9" w:rsidRDefault="000A26E1" w:rsidP="00420519">
            <w:pPr>
              <w:pStyle w:val="tabtext"/>
              <w:rPr>
                <w:rFonts w:ascii="Arial" w:hAnsi="Arial" w:cs="Arial"/>
                <w:szCs w:val="22"/>
              </w:rPr>
            </w:pPr>
            <w:r w:rsidRPr="00AC5BC9">
              <w:rPr>
                <w:rFonts w:ascii="Arial" w:hAnsi="Arial" w:cs="Arial"/>
                <w:szCs w:val="22"/>
              </w:rPr>
              <w:t>povrchových</w:t>
            </w:r>
          </w:p>
        </w:tc>
        <w:tc>
          <w:tcPr>
            <w:tcW w:w="3621" w:type="dxa"/>
            <w:gridSpan w:val="3"/>
            <w:vAlign w:val="center"/>
          </w:tcPr>
          <w:p w:rsidR="000A26E1" w:rsidRPr="00AC5BC9" w:rsidRDefault="000A26E1" w:rsidP="00420519">
            <w:pPr>
              <w:pStyle w:val="tabtext"/>
              <w:rPr>
                <w:rFonts w:ascii="Arial" w:hAnsi="Arial" w:cs="Arial"/>
                <w:szCs w:val="22"/>
              </w:rPr>
            </w:pPr>
            <w:r w:rsidRPr="00AC5BC9">
              <w:rPr>
                <w:rFonts w:ascii="Arial" w:hAnsi="Arial" w:cs="Arial"/>
                <w:szCs w:val="22"/>
              </w:rPr>
              <w:t>podzemných</w:t>
            </w:r>
          </w:p>
        </w:tc>
      </w:tr>
      <w:tr w:rsidR="000A26E1" w:rsidRPr="00AC5BC9" w:rsidTr="003A6F8B">
        <w:trPr>
          <w:trHeight w:val="340"/>
          <w:tblHeader/>
          <w:jc w:val="center"/>
        </w:trPr>
        <w:tc>
          <w:tcPr>
            <w:tcW w:w="834" w:type="dxa"/>
            <w:vMerge/>
            <w:vAlign w:val="center"/>
          </w:tcPr>
          <w:p w:rsidR="000A26E1" w:rsidRPr="00AC5BC9" w:rsidRDefault="000A26E1" w:rsidP="00420519">
            <w:pPr>
              <w:pStyle w:val="tabtext"/>
              <w:rPr>
                <w:rFonts w:ascii="Arial" w:hAnsi="Arial" w:cs="Arial"/>
                <w:szCs w:val="22"/>
              </w:rPr>
            </w:pPr>
          </w:p>
        </w:tc>
        <w:tc>
          <w:tcPr>
            <w:tcW w:w="1344" w:type="dxa"/>
            <w:vMerge/>
            <w:vAlign w:val="center"/>
          </w:tcPr>
          <w:p w:rsidR="000A26E1" w:rsidRPr="00AC5BC9" w:rsidRDefault="000A26E1" w:rsidP="00420519">
            <w:pPr>
              <w:pStyle w:val="tabtext"/>
              <w:rPr>
                <w:rFonts w:ascii="Arial" w:hAnsi="Arial" w:cs="Arial"/>
                <w:szCs w:val="22"/>
              </w:rPr>
            </w:pPr>
          </w:p>
        </w:tc>
        <w:tc>
          <w:tcPr>
            <w:tcW w:w="1091" w:type="dxa"/>
            <w:vAlign w:val="center"/>
          </w:tcPr>
          <w:p w:rsidR="000A26E1" w:rsidRPr="00AC5BC9" w:rsidRDefault="000A26E1" w:rsidP="00420519">
            <w:pPr>
              <w:pStyle w:val="tabtext"/>
              <w:rPr>
                <w:rFonts w:ascii="Arial" w:hAnsi="Arial" w:cs="Arial"/>
                <w:szCs w:val="22"/>
              </w:rPr>
            </w:pPr>
            <w:r w:rsidRPr="00AC5BC9">
              <w:rPr>
                <w:rFonts w:ascii="Arial" w:hAnsi="Arial" w:cs="Arial"/>
                <w:szCs w:val="22"/>
              </w:rPr>
              <w:t>celkový</w:t>
            </w:r>
          </w:p>
          <w:p w:rsidR="000A26E1" w:rsidRPr="00AC5BC9" w:rsidRDefault="000A26E1" w:rsidP="00420519">
            <w:pPr>
              <w:pStyle w:val="tabtext"/>
              <w:rPr>
                <w:rFonts w:ascii="Arial" w:hAnsi="Arial" w:cs="Arial"/>
                <w:szCs w:val="22"/>
              </w:rPr>
            </w:pPr>
            <w:r w:rsidRPr="00AC5BC9">
              <w:rPr>
                <w:rFonts w:ascii="Arial" w:hAnsi="Arial" w:cs="Arial"/>
                <w:szCs w:val="22"/>
              </w:rPr>
              <w:t>počet</w:t>
            </w:r>
          </w:p>
        </w:tc>
        <w:tc>
          <w:tcPr>
            <w:tcW w:w="1091" w:type="dxa"/>
            <w:vAlign w:val="center"/>
          </w:tcPr>
          <w:p w:rsidR="000A26E1" w:rsidRPr="00AC5BC9" w:rsidRDefault="000A26E1" w:rsidP="00420519">
            <w:pPr>
              <w:pStyle w:val="tabtext"/>
              <w:rPr>
                <w:rFonts w:ascii="Arial" w:hAnsi="Arial" w:cs="Arial"/>
                <w:szCs w:val="22"/>
              </w:rPr>
            </w:pPr>
            <w:r w:rsidRPr="00AC5BC9">
              <w:rPr>
                <w:rFonts w:ascii="Arial" w:hAnsi="Arial" w:cs="Arial"/>
                <w:szCs w:val="22"/>
              </w:rPr>
              <w:t>vod. tok</w:t>
            </w:r>
          </w:p>
          <w:p w:rsidR="000A26E1" w:rsidRPr="00AC5BC9" w:rsidRDefault="000A26E1" w:rsidP="00420519">
            <w:pPr>
              <w:pStyle w:val="tabtext"/>
              <w:rPr>
                <w:rFonts w:ascii="Arial" w:hAnsi="Arial" w:cs="Arial"/>
                <w:szCs w:val="22"/>
              </w:rPr>
            </w:pPr>
            <w:r w:rsidRPr="00AC5BC9">
              <w:rPr>
                <w:rFonts w:ascii="Arial" w:hAnsi="Arial" w:cs="Arial"/>
                <w:szCs w:val="22"/>
              </w:rPr>
              <w:t>a</w:t>
            </w:r>
            <w:r w:rsidR="00BD64EF">
              <w:rPr>
                <w:rFonts w:ascii="Arial" w:hAnsi="Arial" w:cs="Arial"/>
                <w:szCs w:val="22"/>
              </w:rPr>
              <w:t> </w:t>
            </w:r>
            <w:r w:rsidRPr="00AC5BC9">
              <w:rPr>
                <w:rFonts w:ascii="Arial" w:hAnsi="Arial" w:cs="Arial"/>
                <w:szCs w:val="22"/>
              </w:rPr>
              <w:t>nádrže</w:t>
            </w:r>
          </w:p>
        </w:tc>
        <w:tc>
          <w:tcPr>
            <w:tcW w:w="1091" w:type="dxa"/>
            <w:vAlign w:val="center"/>
          </w:tcPr>
          <w:p w:rsidR="000A26E1" w:rsidRPr="00AC5BC9" w:rsidRDefault="000A26E1" w:rsidP="00420519">
            <w:pPr>
              <w:pStyle w:val="tabtext"/>
              <w:rPr>
                <w:rFonts w:ascii="Arial" w:hAnsi="Arial" w:cs="Arial"/>
                <w:szCs w:val="22"/>
              </w:rPr>
            </w:pPr>
            <w:r w:rsidRPr="00AC5BC9">
              <w:rPr>
                <w:rFonts w:ascii="Arial" w:hAnsi="Arial" w:cs="Arial"/>
                <w:szCs w:val="22"/>
              </w:rPr>
              <w:t>hraničné</w:t>
            </w:r>
          </w:p>
          <w:p w:rsidR="000A26E1" w:rsidRPr="00AC5BC9" w:rsidRDefault="000A26E1" w:rsidP="00420519">
            <w:pPr>
              <w:pStyle w:val="tabtext"/>
              <w:rPr>
                <w:rFonts w:ascii="Arial" w:hAnsi="Arial" w:cs="Arial"/>
                <w:szCs w:val="22"/>
              </w:rPr>
            </w:pPr>
            <w:r w:rsidRPr="00AC5BC9">
              <w:rPr>
                <w:rFonts w:ascii="Arial" w:hAnsi="Arial" w:cs="Arial"/>
                <w:szCs w:val="22"/>
              </w:rPr>
              <w:t>toky</w:t>
            </w:r>
          </w:p>
        </w:tc>
        <w:tc>
          <w:tcPr>
            <w:tcW w:w="1091" w:type="dxa"/>
            <w:vAlign w:val="center"/>
          </w:tcPr>
          <w:p w:rsidR="000A26E1" w:rsidRPr="00AC5BC9" w:rsidRDefault="000A26E1" w:rsidP="00420519">
            <w:pPr>
              <w:pStyle w:val="tabtext"/>
              <w:rPr>
                <w:rFonts w:ascii="Arial" w:hAnsi="Arial" w:cs="Arial"/>
                <w:szCs w:val="22"/>
              </w:rPr>
            </w:pPr>
            <w:r w:rsidRPr="00AC5BC9">
              <w:rPr>
                <w:rFonts w:ascii="Arial" w:hAnsi="Arial" w:cs="Arial"/>
                <w:szCs w:val="22"/>
              </w:rPr>
              <w:t>celkový</w:t>
            </w:r>
          </w:p>
          <w:p w:rsidR="000A26E1" w:rsidRPr="00AC5BC9" w:rsidRDefault="000A26E1" w:rsidP="00420519">
            <w:pPr>
              <w:pStyle w:val="tabtext"/>
              <w:rPr>
                <w:rFonts w:ascii="Arial" w:hAnsi="Arial" w:cs="Arial"/>
                <w:szCs w:val="22"/>
              </w:rPr>
            </w:pPr>
            <w:r w:rsidRPr="00AC5BC9">
              <w:rPr>
                <w:rFonts w:ascii="Arial" w:hAnsi="Arial" w:cs="Arial"/>
                <w:szCs w:val="22"/>
              </w:rPr>
              <w:t>počet</w:t>
            </w:r>
          </w:p>
        </w:tc>
        <w:tc>
          <w:tcPr>
            <w:tcW w:w="1292" w:type="dxa"/>
            <w:vAlign w:val="center"/>
          </w:tcPr>
          <w:p w:rsidR="000A26E1" w:rsidRPr="00AC5BC9" w:rsidRDefault="000A26E1" w:rsidP="00420519">
            <w:pPr>
              <w:pStyle w:val="tabtext"/>
              <w:rPr>
                <w:rFonts w:ascii="Arial" w:hAnsi="Arial" w:cs="Arial"/>
                <w:szCs w:val="22"/>
              </w:rPr>
            </w:pPr>
            <w:r w:rsidRPr="00AC5BC9">
              <w:rPr>
                <w:rFonts w:ascii="Arial" w:hAnsi="Arial" w:cs="Arial"/>
                <w:szCs w:val="22"/>
              </w:rPr>
              <w:t>znečistenie</w:t>
            </w:r>
          </w:p>
        </w:tc>
        <w:tc>
          <w:tcPr>
            <w:tcW w:w="1238" w:type="dxa"/>
            <w:vAlign w:val="center"/>
          </w:tcPr>
          <w:p w:rsidR="000A26E1" w:rsidRPr="00AC5BC9" w:rsidRDefault="000A26E1" w:rsidP="00420519">
            <w:pPr>
              <w:pStyle w:val="tabtext"/>
              <w:rPr>
                <w:rFonts w:ascii="Arial" w:hAnsi="Arial" w:cs="Arial"/>
                <w:szCs w:val="22"/>
              </w:rPr>
            </w:pPr>
            <w:r w:rsidRPr="00AC5BC9">
              <w:rPr>
                <w:rFonts w:ascii="Arial" w:hAnsi="Arial" w:cs="Arial"/>
                <w:szCs w:val="22"/>
              </w:rPr>
              <w:t>ohrozenie</w:t>
            </w:r>
          </w:p>
        </w:tc>
      </w:tr>
      <w:tr w:rsidR="000A26E1" w:rsidRPr="00AC5BC9" w:rsidTr="003A6F8B">
        <w:trPr>
          <w:trHeight w:val="340"/>
          <w:jc w:val="center"/>
        </w:trPr>
        <w:tc>
          <w:tcPr>
            <w:tcW w:w="834" w:type="dxa"/>
            <w:vAlign w:val="center"/>
          </w:tcPr>
          <w:p w:rsidR="000A26E1" w:rsidRPr="00AC5BC9" w:rsidRDefault="000A26E1" w:rsidP="00420519">
            <w:pPr>
              <w:pStyle w:val="tabtext"/>
              <w:rPr>
                <w:rFonts w:ascii="Arial" w:hAnsi="Arial" w:cs="Arial"/>
                <w:szCs w:val="22"/>
              </w:rPr>
            </w:pPr>
            <w:r w:rsidRPr="00AC5BC9">
              <w:rPr>
                <w:rFonts w:ascii="Arial" w:hAnsi="Arial" w:cs="Arial"/>
                <w:szCs w:val="22"/>
              </w:rPr>
              <w:t>2005</w:t>
            </w:r>
          </w:p>
        </w:tc>
        <w:tc>
          <w:tcPr>
            <w:tcW w:w="1344" w:type="dxa"/>
            <w:vAlign w:val="center"/>
          </w:tcPr>
          <w:p w:rsidR="000A26E1" w:rsidRPr="00AC5BC9" w:rsidRDefault="000A26E1" w:rsidP="00420519">
            <w:pPr>
              <w:pStyle w:val="tabtext"/>
              <w:rPr>
                <w:rFonts w:ascii="Arial" w:hAnsi="Arial" w:cs="Arial"/>
                <w:szCs w:val="22"/>
              </w:rPr>
            </w:pPr>
            <w:r w:rsidRPr="00AC5BC9">
              <w:rPr>
                <w:rFonts w:ascii="Arial" w:hAnsi="Arial" w:cs="Arial"/>
                <w:szCs w:val="22"/>
              </w:rPr>
              <w:t>119</w:t>
            </w:r>
          </w:p>
        </w:tc>
        <w:tc>
          <w:tcPr>
            <w:tcW w:w="1091" w:type="dxa"/>
            <w:vAlign w:val="center"/>
          </w:tcPr>
          <w:p w:rsidR="000A26E1" w:rsidRPr="00AC5BC9" w:rsidRDefault="000A26E1" w:rsidP="00420519">
            <w:pPr>
              <w:pStyle w:val="tabtext"/>
              <w:rPr>
                <w:rFonts w:ascii="Arial" w:hAnsi="Arial" w:cs="Arial"/>
                <w:szCs w:val="22"/>
              </w:rPr>
            </w:pPr>
            <w:r w:rsidRPr="00AC5BC9">
              <w:rPr>
                <w:rFonts w:ascii="Arial" w:hAnsi="Arial" w:cs="Arial"/>
                <w:szCs w:val="22"/>
              </w:rPr>
              <w:t>66</w:t>
            </w:r>
          </w:p>
        </w:tc>
        <w:tc>
          <w:tcPr>
            <w:tcW w:w="1091" w:type="dxa"/>
            <w:vAlign w:val="center"/>
          </w:tcPr>
          <w:p w:rsidR="000A26E1" w:rsidRPr="00AC5BC9" w:rsidRDefault="000A26E1" w:rsidP="00420519">
            <w:pPr>
              <w:pStyle w:val="tabtext"/>
              <w:rPr>
                <w:rFonts w:ascii="Arial" w:hAnsi="Arial" w:cs="Arial"/>
                <w:szCs w:val="22"/>
              </w:rPr>
            </w:pPr>
            <w:r w:rsidRPr="00AC5BC9">
              <w:rPr>
                <w:rFonts w:ascii="Arial" w:hAnsi="Arial" w:cs="Arial"/>
                <w:szCs w:val="22"/>
              </w:rPr>
              <w:t>2</w:t>
            </w:r>
          </w:p>
        </w:tc>
        <w:tc>
          <w:tcPr>
            <w:tcW w:w="1091" w:type="dxa"/>
            <w:vAlign w:val="center"/>
          </w:tcPr>
          <w:p w:rsidR="000A26E1" w:rsidRPr="00AC5BC9" w:rsidRDefault="000A26E1" w:rsidP="00420519">
            <w:pPr>
              <w:pStyle w:val="tabtext"/>
              <w:rPr>
                <w:rFonts w:ascii="Arial" w:hAnsi="Arial" w:cs="Arial"/>
                <w:szCs w:val="22"/>
              </w:rPr>
            </w:pPr>
            <w:r w:rsidRPr="00AC5BC9">
              <w:rPr>
                <w:rFonts w:ascii="Arial" w:hAnsi="Arial" w:cs="Arial"/>
                <w:szCs w:val="22"/>
              </w:rPr>
              <w:t>5</w:t>
            </w:r>
          </w:p>
        </w:tc>
        <w:tc>
          <w:tcPr>
            <w:tcW w:w="1091" w:type="dxa"/>
            <w:vAlign w:val="center"/>
          </w:tcPr>
          <w:p w:rsidR="000A26E1" w:rsidRPr="00AC5BC9" w:rsidRDefault="000A26E1" w:rsidP="00420519">
            <w:pPr>
              <w:pStyle w:val="tabtext"/>
              <w:rPr>
                <w:rFonts w:ascii="Arial" w:hAnsi="Arial" w:cs="Arial"/>
                <w:szCs w:val="22"/>
              </w:rPr>
            </w:pPr>
            <w:r w:rsidRPr="00AC5BC9">
              <w:rPr>
                <w:rFonts w:ascii="Arial" w:hAnsi="Arial" w:cs="Arial"/>
                <w:szCs w:val="22"/>
              </w:rPr>
              <w:t>53</w:t>
            </w:r>
          </w:p>
        </w:tc>
        <w:tc>
          <w:tcPr>
            <w:tcW w:w="1292" w:type="dxa"/>
            <w:vAlign w:val="center"/>
          </w:tcPr>
          <w:p w:rsidR="000A26E1" w:rsidRPr="00AC5BC9" w:rsidRDefault="000A26E1" w:rsidP="00420519">
            <w:pPr>
              <w:pStyle w:val="tabtext"/>
              <w:rPr>
                <w:rFonts w:ascii="Arial" w:hAnsi="Arial" w:cs="Arial"/>
                <w:szCs w:val="22"/>
              </w:rPr>
            </w:pPr>
            <w:r w:rsidRPr="00AC5BC9">
              <w:rPr>
                <w:rFonts w:ascii="Arial" w:hAnsi="Arial" w:cs="Arial"/>
                <w:szCs w:val="22"/>
              </w:rPr>
              <w:t>2</w:t>
            </w:r>
          </w:p>
        </w:tc>
        <w:tc>
          <w:tcPr>
            <w:tcW w:w="1238" w:type="dxa"/>
            <w:vAlign w:val="center"/>
          </w:tcPr>
          <w:p w:rsidR="000A26E1" w:rsidRPr="00AC5BC9" w:rsidRDefault="000A26E1" w:rsidP="00420519">
            <w:pPr>
              <w:pStyle w:val="tabtext"/>
              <w:rPr>
                <w:rFonts w:ascii="Arial" w:hAnsi="Arial" w:cs="Arial"/>
                <w:szCs w:val="22"/>
              </w:rPr>
            </w:pPr>
            <w:r w:rsidRPr="00AC5BC9">
              <w:rPr>
                <w:rFonts w:ascii="Arial" w:hAnsi="Arial" w:cs="Arial"/>
                <w:szCs w:val="22"/>
              </w:rPr>
              <w:t>51</w:t>
            </w:r>
          </w:p>
        </w:tc>
      </w:tr>
      <w:tr w:rsidR="000A26E1" w:rsidRPr="00AC5BC9" w:rsidTr="003A6F8B">
        <w:trPr>
          <w:trHeight w:val="340"/>
          <w:jc w:val="center"/>
        </w:trPr>
        <w:tc>
          <w:tcPr>
            <w:tcW w:w="834" w:type="dxa"/>
            <w:vAlign w:val="center"/>
          </w:tcPr>
          <w:p w:rsidR="000A26E1" w:rsidRPr="00AC5BC9" w:rsidRDefault="000A26E1" w:rsidP="00420519">
            <w:pPr>
              <w:pStyle w:val="tabtext"/>
              <w:rPr>
                <w:rFonts w:ascii="Arial" w:hAnsi="Arial" w:cs="Arial"/>
                <w:szCs w:val="22"/>
              </w:rPr>
            </w:pPr>
            <w:r w:rsidRPr="00AC5BC9">
              <w:rPr>
                <w:rFonts w:ascii="Arial" w:hAnsi="Arial" w:cs="Arial"/>
                <w:szCs w:val="22"/>
              </w:rPr>
              <w:t>2006</w:t>
            </w:r>
          </w:p>
        </w:tc>
        <w:tc>
          <w:tcPr>
            <w:tcW w:w="1344" w:type="dxa"/>
            <w:vAlign w:val="center"/>
          </w:tcPr>
          <w:p w:rsidR="000A26E1" w:rsidRPr="00AC5BC9" w:rsidRDefault="000A26E1" w:rsidP="00420519">
            <w:pPr>
              <w:pStyle w:val="tabtext"/>
              <w:rPr>
                <w:rFonts w:ascii="Arial" w:hAnsi="Arial" w:cs="Arial"/>
                <w:szCs w:val="22"/>
              </w:rPr>
            </w:pPr>
            <w:r w:rsidRPr="00AC5BC9">
              <w:rPr>
                <w:rFonts w:ascii="Arial" w:hAnsi="Arial" w:cs="Arial"/>
                <w:szCs w:val="22"/>
              </w:rPr>
              <w:t>151</w:t>
            </w:r>
          </w:p>
        </w:tc>
        <w:tc>
          <w:tcPr>
            <w:tcW w:w="1091" w:type="dxa"/>
            <w:vAlign w:val="center"/>
          </w:tcPr>
          <w:p w:rsidR="000A26E1" w:rsidRPr="00AC5BC9" w:rsidRDefault="000A26E1" w:rsidP="00420519">
            <w:pPr>
              <w:pStyle w:val="tabtext"/>
              <w:rPr>
                <w:rFonts w:ascii="Arial" w:hAnsi="Arial" w:cs="Arial"/>
                <w:szCs w:val="22"/>
              </w:rPr>
            </w:pPr>
            <w:r w:rsidRPr="00AC5BC9">
              <w:rPr>
                <w:rFonts w:ascii="Arial" w:hAnsi="Arial" w:cs="Arial"/>
                <w:szCs w:val="22"/>
              </w:rPr>
              <w:t>94</w:t>
            </w:r>
          </w:p>
        </w:tc>
        <w:tc>
          <w:tcPr>
            <w:tcW w:w="1091" w:type="dxa"/>
            <w:vAlign w:val="center"/>
          </w:tcPr>
          <w:p w:rsidR="000A26E1" w:rsidRPr="00AC5BC9" w:rsidRDefault="000A26E1" w:rsidP="00420519">
            <w:pPr>
              <w:pStyle w:val="tabtext"/>
              <w:rPr>
                <w:rFonts w:ascii="Arial" w:hAnsi="Arial" w:cs="Arial"/>
                <w:szCs w:val="22"/>
              </w:rPr>
            </w:pPr>
            <w:r w:rsidRPr="00AC5BC9">
              <w:rPr>
                <w:rFonts w:ascii="Arial" w:hAnsi="Arial" w:cs="Arial"/>
                <w:szCs w:val="22"/>
              </w:rPr>
              <w:t>1</w:t>
            </w:r>
          </w:p>
        </w:tc>
        <w:tc>
          <w:tcPr>
            <w:tcW w:w="1091" w:type="dxa"/>
            <w:vAlign w:val="center"/>
          </w:tcPr>
          <w:p w:rsidR="000A26E1" w:rsidRPr="00AC5BC9" w:rsidRDefault="000A26E1" w:rsidP="00420519">
            <w:pPr>
              <w:pStyle w:val="tabtext"/>
              <w:rPr>
                <w:rFonts w:ascii="Arial" w:hAnsi="Arial" w:cs="Arial"/>
                <w:szCs w:val="22"/>
              </w:rPr>
            </w:pPr>
            <w:r w:rsidRPr="00AC5BC9">
              <w:rPr>
                <w:rFonts w:ascii="Arial" w:hAnsi="Arial" w:cs="Arial"/>
                <w:szCs w:val="22"/>
              </w:rPr>
              <w:t>3</w:t>
            </w:r>
          </w:p>
        </w:tc>
        <w:tc>
          <w:tcPr>
            <w:tcW w:w="1091" w:type="dxa"/>
            <w:vAlign w:val="center"/>
          </w:tcPr>
          <w:p w:rsidR="000A26E1" w:rsidRPr="00AC5BC9" w:rsidRDefault="000A26E1" w:rsidP="00420519">
            <w:pPr>
              <w:pStyle w:val="tabtext"/>
              <w:rPr>
                <w:rFonts w:ascii="Arial" w:hAnsi="Arial" w:cs="Arial"/>
                <w:szCs w:val="22"/>
              </w:rPr>
            </w:pPr>
            <w:r w:rsidRPr="00AC5BC9">
              <w:rPr>
                <w:rFonts w:ascii="Arial" w:hAnsi="Arial" w:cs="Arial"/>
                <w:szCs w:val="22"/>
              </w:rPr>
              <w:t>57</w:t>
            </w:r>
          </w:p>
        </w:tc>
        <w:tc>
          <w:tcPr>
            <w:tcW w:w="1292" w:type="dxa"/>
            <w:vAlign w:val="center"/>
          </w:tcPr>
          <w:p w:rsidR="000A26E1" w:rsidRPr="00AC5BC9" w:rsidRDefault="000A26E1" w:rsidP="00420519">
            <w:pPr>
              <w:pStyle w:val="tabtext"/>
              <w:rPr>
                <w:rFonts w:ascii="Arial" w:hAnsi="Arial" w:cs="Arial"/>
                <w:szCs w:val="22"/>
              </w:rPr>
            </w:pPr>
            <w:r w:rsidRPr="00AC5BC9">
              <w:rPr>
                <w:rFonts w:ascii="Arial" w:hAnsi="Arial" w:cs="Arial"/>
                <w:szCs w:val="22"/>
              </w:rPr>
              <w:t>6</w:t>
            </w:r>
          </w:p>
        </w:tc>
        <w:tc>
          <w:tcPr>
            <w:tcW w:w="1238" w:type="dxa"/>
            <w:vAlign w:val="center"/>
          </w:tcPr>
          <w:p w:rsidR="000A26E1" w:rsidRPr="00AC5BC9" w:rsidRDefault="000A26E1" w:rsidP="00420519">
            <w:pPr>
              <w:pStyle w:val="tabtext"/>
              <w:rPr>
                <w:rFonts w:ascii="Arial" w:hAnsi="Arial" w:cs="Arial"/>
                <w:szCs w:val="22"/>
              </w:rPr>
            </w:pPr>
            <w:r w:rsidRPr="00AC5BC9">
              <w:rPr>
                <w:rFonts w:ascii="Arial" w:hAnsi="Arial" w:cs="Arial"/>
                <w:szCs w:val="22"/>
              </w:rPr>
              <w:t>51</w:t>
            </w:r>
          </w:p>
        </w:tc>
      </w:tr>
      <w:tr w:rsidR="000A26E1" w:rsidRPr="00AC5BC9" w:rsidTr="003A6F8B">
        <w:trPr>
          <w:trHeight w:val="340"/>
          <w:jc w:val="center"/>
        </w:trPr>
        <w:tc>
          <w:tcPr>
            <w:tcW w:w="834" w:type="dxa"/>
            <w:vAlign w:val="center"/>
          </w:tcPr>
          <w:p w:rsidR="000A26E1" w:rsidRPr="00AC5BC9" w:rsidRDefault="000A26E1" w:rsidP="00420519">
            <w:pPr>
              <w:pStyle w:val="tabtext"/>
              <w:rPr>
                <w:rFonts w:ascii="Arial" w:hAnsi="Arial" w:cs="Arial"/>
                <w:szCs w:val="22"/>
              </w:rPr>
            </w:pPr>
            <w:r w:rsidRPr="00AC5BC9">
              <w:rPr>
                <w:rFonts w:ascii="Arial" w:hAnsi="Arial" w:cs="Arial"/>
                <w:szCs w:val="22"/>
              </w:rPr>
              <w:t>2007</w:t>
            </w:r>
          </w:p>
        </w:tc>
        <w:tc>
          <w:tcPr>
            <w:tcW w:w="1344" w:type="dxa"/>
            <w:vAlign w:val="center"/>
          </w:tcPr>
          <w:p w:rsidR="000A26E1" w:rsidRPr="00AC5BC9" w:rsidRDefault="000A26E1" w:rsidP="00420519">
            <w:pPr>
              <w:pStyle w:val="tabtext"/>
              <w:rPr>
                <w:rFonts w:ascii="Arial" w:hAnsi="Arial" w:cs="Arial"/>
                <w:szCs w:val="22"/>
              </w:rPr>
            </w:pPr>
            <w:r w:rsidRPr="00AC5BC9">
              <w:rPr>
                <w:rFonts w:ascii="Arial" w:hAnsi="Arial" w:cs="Arial"/>
                <w:szCs w:val="22"/>
              </w:rPr>
              <w:t>157</w:t>
            </w:r>
          </w:p>
        </w:tc>
        <w:tc>
          <w:tcPr>
            <w:tcW w:w="1091" w:type="dxa"/>
            <w:vAlign w:val="center"/>
          </w:tcPr>
          <w:p w:rsidR="000A26E1" w:rsidRPr="00AC5BC9" w:rsidRDefault="000A26E1" w:rsidP="00420519">
            <w:pPr>
              <w:pStyle w:val="tabtext"/>
              <w:rPr>
                <w:rFonts w:ascii="Arial" w:hAnsi="Arial" w:cs="Arial"/>
                <w:szCs w:val="22"/>
              </w:rPr>
            </w:pPr>
            <w:r w:rsidRPr="00AC5BC9">
              <w:rPr>
                <w:rFonts w:ascii="Arial" w:hAnsi="Arial" w:cs="Arial"/>
                <w:szCs w:val="22"/>
              </w:rPr>
              <w:t>97</w:t>
            </w:r>
          </w:p>
        </w:tc>
        <w:tc>
          <w:tcPr>
            <w:tcW w:w="1091" w:type="dxa"/>
            <w:vAlign w:val="center"/>
          </w:tcPr>
          <w:p w:rsidR="000A26E1" w:rsidRPr="00AC5BC9" w:rsidRDefault="000A26E1" w:rsidP="00420519">
            <w:pPr>
              <w:pStyle w:val="tabtext"/>
              <w:rPr>
                <w:rFonts w:ascii="Arial" w:hAnsi="Arial" w:cs="Arial"/>
                <w:szCs w:val="22"/>
              </w:rPr>
            </w:pPr>
            <w:r w:rsidRPr="00AC5BC9">
              <w:rPr>
                <w:rFonts w:ascii="Arial" w:hAnsi="Arial" w:cs="Arial"/>
                <w:szCs w:val="22"/>
              </w:rPr>
              <w:t>1</w:t>
            </w:r>
          </w:p>
        </w:tc>
        <w:tc>
          <w:tcPr>
            <w:tcW w:w="1091" w:type="dxa"/>
            <w:vAlign w:val="center"/>
          </w:tcPr>
          <w:p w:rsidR="000A26E1" w:rsidRPr="00AC5BC9" w:rsidRDefault="000A26E1" w:rsidP="00420519">
            <w:pPr>
              <w:pStyle w:val="tabtext"/>
              <w:rPr>
                <w:rFonts w:ascii="Arial" w:hAnsi="Arial" w:cs="Arial"/>
                <w:szCs w:val="22"/>
              </w:rPr>
            </w:pPr>
            <w:r w:rsidRPr="00AC5BC9">
              <w:rPr>
                <w:rFonts w:ascii="Arial" w:hAnsi="Arial" w:cs="Arial"/>
                <w:szCs w:val="22"/>
              </w:rPr>
              <w:t>4</w:t>
            </w:r>
          </w:p>
        </w:tc>
        <w:tc>
          <w:tcPr>
            <w:tcW w:w="1091" w:type="dxa"/>
            <w:vAlign w:val="center"/>
          </w:tcPr>
          <w:p w:rsidR="000A26E1" w:rsidRPr="00AC5BC9" w:rsidRDefault="000A26E1" w:rsidP="00420519">
            <w:pPr>
              <w:pStyle w:val="tabtext"/>
              <w:rPr>
                <w:rFonts w:ascii="Arial" w:hAnsi="Arial" w:cs="Arial"/>
                <w:szCs w:val="22"/>
              </w:rPr>
            </w:pPr>
            <w:r w:rsidRPr="00AC5BC9">
              <w:rPr>
                <w:rFonts w:ascii="Arial" w:hAnsi="Arial" w:cs="Arial"/>
                <w:szCs w:val="22"/>
              </w:rPr>
              <w:t>0</w:t>
            </w:r>
          </w:p>
        </w:tc>
        <w:tc>
          <w:tcPr>
            <w:tcW w:w="1292" w:type="dxa"/>
            <w:vAlign w:val="center"/>
          </w:tcPr>
          <w:p w:rsidR="000A26E1" w:rsidRPr="00AC5BC9" w:rsidRDefault="000A26E1" w:rsidP="00420519">
            <w:pPr>
              <w:pStyle w:val="tabtext"/>
              <w:rPr>
                <w:rFonts w:ascii="Arial" w:hAnsi="Arial" w:cs="Arial"/>
                <w:szCs w:val="22"/>
              </w:rPr>
            </w:pPr>
            <w:r w:rsidRPr="00AC5BC9">
              <w:rPr>
                <w:rFonts w:ascii="Arial" w:hAnsi="Arial" w:cs="Arial"/>
                <w:szCs w:val="22"/>
              </w:rPr>
              <w:t>4</w:t>
            </w:r>
          </w:p>
        </w:tc>
        <w:tc>
          <w:tcPr>
            <w:tcW w:w="1238" w:type="dxa"/>
            <w:vAlign w:val="center"/>
          </w:tcPr>
          <w:p w:rsidR="000A26E1" w:rsidRPr="00AC5BC9" w:rsidRDefault="000A26E1" w:rsidP="00420519">
            <w:pPr>
              <w:pStyle w:val="tabtext"/>
              <w:rPr>
                <w:rFonts w:ascii="Arial" w:hAnsi="Arial" w:cs="Arial"/>
                <w:szCs w:val="22"/>
              </w:rPr>
            </w:pPr>
            <w:r w:rsidRPr="00AC5BC9">
              <w:rPr>
                <w:rFonts w:ascii="Arial" w:hAnsi="Arial" w:cs="Arial"/>
                <w:szCs w:val="22"/>
              </w:rPr>
              <w:t>56</w:t>
            </w:r>
          </w:p>
        </w:tc>
      </w:tr>
      <w:tr w:rsidR="000A26E1" w:rsidRPr="00AC5BC9" w:rsidTr="003A6F8B">
        <w:trPr>
          <w:trHeight w:val="340"/>
          <w:jc w:val="center"/>
        </w:trPr>
        <w:tc>
          <w:tcPr>
            <w:tcW w:w="834" w:type="dxa"/>
            <w:vAlign w:val="center"/>
          </w:tcPr>
          <w:p w:rsidR="000A26E1" w:rsidRPr="00AC5BC9" w:rsidRDefault="000A26E1" w:rsidP="00420519">
            <w:pPr>
              <w:pStyle w:val="tabtext"/>
              <w:rPr>
                <w:rFonts w:ascii="Arial" w:hAnsi="Arial" w:cs="Arial"/>
                <w:szCs w:val="22"/>
              </w:rPr>
            </w:pPr>
            <w:r w:rsidRPr="00AC5BC9">
              <w:rPr>
                <w:rFonts w:ascii="Arial" w:hAnsi="Arial" w:cs="Arial"/>
                <w:szCs w:val="22"/>
              </w:rPr>
              <w:t>2008</w:t>
            </w:r>
          </w:p>
        </w:tc>
        <w:tc>
          <w:tcPr>
            <w:tcW w:w="1344" w:type="dxa"/>
            <w:vAlign w:val="center"/>
          </w:tcPr>
          <w:p w:rsidR="000A26E1" w:rsidRPr="00AC5BC9" w:rsidRDefault="000A26E1" w:rsidP="00420519">
            <w:pPr>
              <w:pStyle w:val="tabtext"/>
              <w:rPr>
                <w:rFonts w:ascii="Arial" w:hAnsi="Arial" w:cs="Arial"/>
                <w:szCs w:val="22"/>
              </w:rPr>
            </w:pPr>
            <w:r w:rsidRPr="00AC5BC9">
              <w:rPr>
                <w:rFonts w:ascii="Arial" w:hAnsi="Arial" w:cs="Arial"/>
                <w:szCs w:val="22"/>
              </w:rPr>
              <w:t>102</w:t>
            </w:r>
          </w:p>
        </w:tc>
        <w:tc>
          <w:tcPr>
            <w:tcW w:w="1091" w:type="dxa"/>
            <w:vAlign w:val="center"/>
          </w:tcPr>
          <w:p w:rsidR="000A26E1" w:rsidRPr="00AC5BC9" w:rsidRDefault="000A26E1" w:rsidP="00420519">
            <w:pPr>
              <w:pStyle w:val="tabtext"/>
              <w:rPr>
                <w:rFonts w:ascii="Arial" w:hAnsi="Arial" w:cs="Arial"/>
                <w:szCs w:val="22"/>
              </w:rPr>
            </w:pPr>
            <w:r w:rsidRPr="00AC5BC9">
              <w:rPr>
                <w:rFonts w:ascii="Arial" w:hAnsi="Arial" w:cs="Arial"/>
                <w:szCs w:val="22"/>
              </w:rPr>
              <w:t>49</w:t>
            </w:r>
          </w:p>
        </w:tc>
        <w:tc>
          <w:tcPr>
            <w:tcW w:w="1091" w:type="dxa"/>
            <w:vAlign w:val="center"/>
          </w:tcPr>
          <w:p w:rsidR="000A26E1" w:rsidRPr="00AC5BC9" w:rsidRDefault="000A26E1" w:rsidP="00420519">
            <w:pPr>
              <w:pStyle w:val="tabtext"/>
              <w:rPr>
                <w:rFonts w:ascii="Arial" w:hAnsi="Arial" w:cs="Arial"/>
                <w:szCs w:val="22"/>
              </w:rPr>
            </w:pPr>
            <w:r w:rsidRPr="00AC5BC9">
              <w:rPr>
                <w:rFonts w:ascii="Arial" w:hAnsi="Arial" w:cs="Arial"/>
                <w:szCs w:val="22"/>
              </w:rPr>
              <w:t>0</w:t>
            </w:r>
          </w:p>
        </w:tc>
        <w:tc>
          <w:tcPr>
            <w:tcW w:w="1091" w:type="dxa"/>
            <w:vAlign w:val="center"/>
          </w:tcPr>
          <w:p w:rsidR="000A26E1" w:rsidRPr="00AC5BC9" w:rsidRDefault="000A26E1" w:rsidP="00420519">
            <w:pPr>
              <w:pStyle w:val="tabtext"/>
              <w:rPr>
                <w:rFonts w:ascii="Arial" w:hAnsi="Arial" w:cs="Arial"/>
                <w:szCs w:val="22"/>
              </w:rPr>
            </w:pPr>
            <w:r w:rsidRPr="00AC5BC9">
              <w:rPr>
                <w:rFonts w:ascii="Arial" w:hAnsi="Arial" w:cs="Arial"/>
                <w:szCs w:val="22"/>
              </w:rPr>
              <w:t>6</w:t>
            </w:r>
          </w:p>
        </w:tc>
        <w:tc>
          <w:tcPr>
            <w:tcW w:w="1091" w:type="dxa"/>
            <w:vAlign w:val="center"/>
          </w:tcPr>
          <w:p w:rsidR="000A26E1" w:rsidRPr="00AC5BC9" w:rsidRDefault="000A26E1" w:rsidP="00420519">
            <w:pPr>
              <w:pStyle w:val="tabtext"/>
              <w:rPr>
                <w:rFonts w:ascii="Arial" w:hAnsi="Arial" w:cs="Arial"/>
                <w:szCs w:val="22"/>
              </w:rPr>
            </w:pPr>
            <w:r w:rsidRPr="00AC5BC9">
              <w:rPr>
                <w:rFonts w:ascii="Arial" w:hAnsi="Arial" w:cs="Arial"/>
                <w:szCs w:val="22"/>
              </w:rPr>
              <w:t>53</w:t>
            </w:r>
          </w:p>
        </w:tc>
        <w:tc>
          <w:tcPr>
            <w:tcW w:w="1292" w:type="dxa"/>
            <w:vAlign w:val="center"/>
          </w:tcPr>
          <w:p w:rsidR="000A26E1" w:rsidRPr="00AC5BC9" w:rsidRDefault="000A26E1" w:rsidP="00420519">
            <w:pPr>
              <w:pStyle w:val="tabtext"/>
              <w:rPr>
                <w:rFonts w:ascii="Arial" w:hAnsi="Arial" w:cs="Arial"/>
                <w:szCs w:val="22"/>
              </w:rPr>
            </w:pPr>
            <w:r w:rsidRPr="00AC5BC9">
              <w:rPr>
                <w:rFonts w:ascii="Arial" w:hAnsi="Arial" w:cs="Arial"/>
                <w:szCs w:val="22"/>
              </w:rPr>
              <w:t>4</w:t>
            </w:r>
          </w:p>
        </w:tc>
        <w:tc>
          <w:tcPr>
            <w:tcW w:w="1238" w:type="dxa"/>
            <w:vAlign w:val="center"/>
          </w:tcPr>
          <w:p w:rsidR="000A26E1" w:rsidRPr="00AC5BC9" w:rsidRDefault="000A26E1" w:rsidP="00420519">
            <w:pPr>
              <w:pStyle w:val="tabtext"/>
              <w:rPr>
                <w:rFonts w:ascii="Arial" w:hAnsi="Arial" w:cs="Arial"/>
                <w:szCs w:val="22"/>
              </w:rPr>
            </w:pPr>
            <w:r w:rsidRPr="00AC5BC9">
              <w:rPr>
                <w:rFonts w:ascii="Arial" w:hAnsi="Arial" w:cs="Arial"/>
                <w:szCs w:val="22"/>
              </w:rPr>
              <w:t>49</w:t>
            </w:r>
          </w:p>
        </w:tc>
      </w:tr>
      <w:tr w:rsidR="000A26E1" w:rsidRPr="00AC5BC9" w:rsidTr="003A6F8B">
        <w:trPr>
          <w:trHeight w:val="340"/>
          <w:jc w:val="center"/>
        </w:trPr>
        <w:tc>
          <w:tcPr>
            <w:tcW w:w="834" w:type="dxa"/>
            <w:vAlign w:val="center"/>
          </w:tcPr>
          <w:p w:rsidR="000A26E1" w:rsidRPr="00AC5BC9" w:rsidRDefault="000A26E1" w:rsidP="00420519">
            <w:pPr>
              <w:pStyle w:val="tabtext"/>
              <w:rPr>
                <w:rFonts w:ascii="Arial" w:hAnsi="Arial" w:cs="Arial"/>
                <w:szCs w:val="22"/>
              </w:rPr>
            </w:pPr>
            <w:r w:rsidRPr="00AC5BC9">
              <w:rPr>
                <w:rFonts w:ascii="Arial" w:hAnsi="Arial" w:cs="Arial"/>
                <w:szCs w:val="22"/>
              </w:rPr>
              <w:t>2009</w:t>
            </w:r>
          </w:p>
        </w:tc>
        <w:tc>
          <w:tcPr>
            <w:tcW w:w="1344" w:type="dxa"/>
            <w:vAlign w:val="center"/>
          </w:tcPr>
          <w:p w:rsidR="000A26E1" w:rsidRPr="00AC5BC9" w:rsidRDefault="000A26E1" w:rsidP="00420519">
            <w:pPr>
              <w:pStyle w:val="tabtext"/>
              <w:rPr>
                <w:rFonts w:ascii="Arial" w:hAnsi="Arial" w:cs="Arial"/>
                <w:szCs w:val="22"/>
              </w:rPr>
            </w:pPr>
            <w:r w:rsidRPr="00AC5BC9">
              <w:rPr>
                <w:rFonts w:ascii="Arial" w:hAnsi="Arial" w:cs="Arial"/>
                <w:szCs w:val="22"/>
              </w:rPr>
              <w:t>101</w:t>
            </w:r>
          </w:p>
        </w:tc>
        <w:tc>
          <w:tcPr>
            <w:tcW w:w="1091" w:type="dxa"/>
            <w:vAlign w:val="center"/>
          </w:tcPr>
          <w:p w:rsidR="000A26E1" w:rsidRPr="00AC5BC9" w:rsidRDefault="000A26E1" w:rsidP="00420519">
            <w:pPr>
              <w:pStyle w:val="tabtext"/>
              <w:rPr>
                <w:rFonts w:ascii="Arial" w:hAnsi="Arial" w:cs="Arial"/>
                <w:szCs w:val="22"/>
              </w:rPr>
            </w:pPr>
            <w:r w:rsidRPr="00AC5BC9">
              <w:rPr>
                <w:rFonts w:ascii="Arial" w:hAnsi="Arial" w:cs="Arial"/>
                <w:szCs w:val="22"/>
              </w:rPr>
              <w:t>50</w:t>
            </w:r>
          </w:p>
        </w:tc>
        <w:tc>
          <w:tcPr>
            <w:tcW w:w="1091" w:type="dxa"/>
            <w:vAlign w:val="center"/>
          </w:tcPr>
          <w:p w:rsidR="000A26E1" w:rsidRPr="00AC5BC9" w:rsidRDefault="000A26E1" w:rsidP="00420519">
            <w:pPr>
              <w:pStyle w:val="tabtext"/>
              <w:rPr>
                <w:rFonts w:ascii="Arial" w:hAnsi="Arial" w:cs="Arial"/>
                <w:szCs w:val="22"/>
              </w:rPr>
            </w:pPr>
            <w:r w:rsidRPr="00AC5BC9">
              <w:rPr>
                <w:rFonts w:ascii="Arial" w:hAnsi="Arial" w:cs="Arial"/>
                <w:szCs w:val="22"/>
              </w:rPr>
              <w:t>1</w:t>
            </w:r>
          </w:p>
        </w:tc>
        <w:tc>
          <w:tcPr>
            <w:tcW w:w="1091" w:type="dxa"/>
            <w:vAlign w:val="center"/>
          </w:tcPr>
          <w:p w:rsidR="000A26E1" w:rsidRPr="00AC5BC9" w:rsidRDefault="000A26E1" w:rsidP="00420519">
            <w:pPr>
              <w:pStyle w:val="tabtext"/>
              <w:rPr>
                <w:rFonts w:ascii="Arial" w:hAnsi="Arial" w:cs="Arial"/>
                <w:szCs w:val="22"/>
              </w:rPr>
            </w:pPr>
            <w:r w:rsidRPr="00AC5BC9">
              <w:rPr>
                <w:rFonts w:ascii="Arial" w:hAnsi="Arial" w:cs="Arial"/>
                <w:szCs w:val="22"/>
              </w:rPr>
              <w:t>3</w:t>
            </w:r>
          </w:p>
        </w:tc>
        <w:tc>
          <w:tcPr>
            <w:tcW w:w="1091" w:type="dxa"/>
            <w:vAlign w:val="center"/>
          </w:tcPr>
          <w:p w:rsidR="000A26E1" w:rsidRPr="00AC5BC9" w:rsidRDefault="000A26E1" w:rsidP="00420519">
            <w:pPr>
              <w:pStyle w:val="tabtext"/>
              <w:rPr>
                <w:rFonts w:ascii="Arial" w:hAnsi="Arial" w:cs="Arial"/>
                <w:szCs w:val="22"/>
              </w:rPr>
            </w:pPr>
            <w:r w:rsidRPr="00AC5BC9">
              <w:rPr>
                <w:rFonts w:ascii="Arial" w:hAnsi="Arial" w:cs="Arial"/>
                <w:szCs w:val="22"/>
              </w:rPr>
              <w:t>51</w:t>
            </w:r>
          </w:p>
        </w:tc>
        <w:tc>
          <w:tcPr>
            <w:tcW w:w="1292" w:type="dxa"/>
            <w:vAlign w:val="center"/>
          </w:tcPr>
          <w:p w:rsidR="000A26E1" w:rsidRPr="00AC5BC9" w:rsidRDefault="000A26E1" w:rsidP="00420519">
            <w:pPr>
              <w:pStyle w:val="tabtext"/>
              <w:rPr>
                <w:rFonts w:ascii="Arial" w:hAnsi="Arial" w:cs="Arial"/>
                <w:szCs w:val="22"/>
              </w:rPr>
            </w:pPr>
            <w:r w:rsidRPr="00AC5BC9">
              <w:rPr>
                <w:rFonts w:ascii="Arial" w:hAnsi="Arial" w:cs="Arial"/>
                <w:szCs w:val="22"/>
              </w:rPr>
              <w:t>7</w:t>
            </w:r>
          </w:p>
        </w:tc>
        <w:tc>
          <w:tcPr>
            <w:tcW w:w="1238" w:type="dxa"/>
            <w:vAlign w:val="center"/>
          </w:tcPr>
          <w:p w:rsidR="000A26E1" w:rsidRPr="00AC5BC9" w:rsidRDefault="000A26E1" w:rsidP="00420519">
            <w:pPr>
              <w:pStyle w:val="tabtext"/>
              <w:rPr>
                <w:rFonts w:ascii="Arial" w:hAnsi="Arial" w:cs="Arial"/>
                <w:szCs w:val="22"/>
              </w:rPr>
            </w:pPr>
            <w:r w:rsidRPr="00AC5BC9">
              <w:rPr>
                <w:rFonts w:ascii="Arial" w:hAnsi="Arial" w:cs="Arial"/>
                <w:szCs w:val="22"/>
              </w:rPr>
              <w:t>44</w:t>
            </w:r>
          </w:p>
        </w:tc>
      </w:tr>
      <w:tr w:rsidR="000A26E1" w:rsidRPr="00AC5BC9" w:rsidTr="003A6F8B">
        <w:trPr>
          <w:trHeight w:val="340"/>
          <w:jc w:val="center"/>
        </w:trPr>
        <w:tc>
          <w:tcPr>
            <w:tcW w:w="834" w:type="dxa"/>
            <w:vAlign w:val="center"/>
          </w:tcPr>
          <w:p w:rsidR="000A26E1" w:rsidRPr="00575A8E" w:rsidRDefault="000A26E1" w:rsidP="00420519">
            <w:pPr>
              <w:pStyle w:val="tabtext"/>
              <w:rPr>
                <w:rFonts w:ascii="Arial" w:hAnsi="Arial" w:cs="Arial"/>
                <w:szCs w:val="22"/>
              </w:rPr>
            </w:pPr>
            <w:r w:rsidRPr="00575A8E">
              <w:rPr>
                <w:rFonts w:ascii="Arial" w:hAnsi="Arial" w:cs="Arial"/>
                <w:szCs w:val="22"/>
              </w:rPr>
              <w:t>2010</w:t>
            </w:r>
          </w:p>
        </w:tc>
        <w:tc>
          <w:tcPr>
            <w:tcW w:w="1344" w:type="dxa"/>
            <w:vAlign w:val="center"/>
          </w:tcPr>
          <w:p w:rsidR="000A26E1" w:rsidRPr="00575A8E" w:rsidRDefault="000A26E1" w:rsidP="00420519">
            <w:pPr>
              <w:pStyle w:val="tabtext"/>
              <w:rPr>
                <w:rFonts w:ascii="Arial" w:hAnsi="Arial" w:cs="Arial"/>
                <w:szCs w:val="22"/>
              </w:rPr>
            </w:pPr>
            <w:r w:rsidRPr="00575A8E">
              <w:rPr>
                <w:rFonts w:ascii="Arial" w:hAnsi="Arial" w:cs="Arial"/>
                <w:szCs w:val="22"/>
              </w:rPr>
              <w:t>100</w:t>
            </w:r>
          </w:p>
        </w:tc>
        <w:tc>
          <w:tcPr>
            <w:tcW w:w="1091" w:type="dxa"/>
            <w:vAlign w:val="center"/>
          </w:tcPr>
          <w:p w:rsidR="000A26E1" w:rsidRPr="00575A8E" w:rsidRDefault="000A26E1" w:rsidP="00420519">
            <w:pPr>
              <w:pStyle w:val="tabtext"/>
              <w:rPr>
                <w:rFonts w:ascii="Arial" w:hAnsi="Arial" w:cs="Arial"/>
                <w:szCs w:val="22"/>
              </w:rPr>
            </w:pPr>
            <w:r w:rsidRPr="00575A8E">
              <w:rPr>
                <w:rFonts w:ascii="Arial" w:hAnsi="Arial" w:cs="Arial"/>
                <w:szCs w:val="22"/>
              </w:rPr>
              <w:t>42</w:t>
            </w:r>
          </w:p>
        </w:tc>
        <w:tc>
          <w:tcPr>
            <w:tcW w:w="1091" w:type="dxa"/>
            <w:vAlign w:val="center"/>
          </w:tcPr>
          <w:p w:rsidR="000A26E1" w:rsidRPr="00575A8E" w:rsidRDefault="000A26E1" w:rsidP="00420519">
            <w:pPr>
              <w:pStyle w:val="tabtext"/>
              <w:rPr>
                <w:rFonts w:ascii="Arial" w:hAnsi="Arial" w:cs="Arial"/>
                <w:szCs w:val="22"/>
              </w:rPr>
            </w:pPr>
            <w:r>
              <w:rPr>
                <w:rFonts w:ascii="Arial" w:hAnsi="Arial" w:cs="Arial"/>
                <w:szCs w:val="22"/>
              </w:rPr>
              <w:t>4</w:t>
            </w:r>
            <w:r w:rsidRPr="00575A8E">
              <w:rPr>
                <w:rFonts w:ascii="Arial" w:hAnsi="Arial" w:cs="Arial"/>
                <w:szCs w:val="22"/>
              </w:rPr>
              <w:t>0</w:t>
            </w:r>
          </w:p>
        </w:tc>
        <w:tc>
          <w:tcPr>
            <w:tcW w:w="1091" w:type="dxa"/>
            <w:vAlign w:val="center"/>
          </w:tcPr>
          <w:p w:rsidR="000A26E1" w:rsidRPr="00575A8E" w:rsidRDefault="000A26E1" w:rsidP="00420519">
            <w:pPr>
              <w:pStyle w:val="tabtext"/>
              <w:rPr>
                <w:rFonts w:ascii="Arial" w:hAnsi="Arial" w:cs="Arial"/>
                <w:szCs w:val="22"/>
              </w:rPr>
            </w:pPr>
            <w:r w:rsidRPr="00575A8E">
              <w:rPr>
                <w:rFonts w:ascii="Arial" w:hAnsi="Arial" w:cs="Arial"/>
                <w:szCs w:val="22"/>
              </w:rPr>
              <w:t>2</w:t>
            </w:r>
          </w:p>
        </w:tc>
        <w:tc>
          <w:tcPr>
            <w:tcW w:w="1091" w:type="dxa"/>
            <w:vAlign w:val="center"/>
          </w:tcPr>
          <w:p w:rsidR="000A26E1" w:rsidRPr="00575A8E" w:rsidRDefault="000A26E1" w:rsidP="00420519">
            <w:pPr>
              <w:pStyle w:val="tabtext"/>
              <w:rPr>
                <w:rFonts w:ascii="Arial" w:hAnsi="Arial" w:cs="Arial"/>
                <w:szCs w:val="22"/>
              </w:rPr>
            </w:pPr>
            <w:r w:rsidRPr="00575A8E">
              <w:rPr>
                <w:rFonts w:ascii="Arial" w:hAnsi="Arial" w:cs="Arial"/>
                <w:szCs w:val="22"/>
              </w:rPr>
              <w:t>58</w:t>
            </w:r>
          </w:p>
        </w:tc>
        <w:tc>
          <w:tcPr>
            <w:tcW w:w="1292" w:type="dxa"/>
            <w:vAlign w:val="center"/>
          </w:tcPr>
          <w:p w:rsidR="000A26E1" w:rsidRPr="00575A8E" w:rsidRDefault="000A26E1" w:rsidP="00420519">
            <w:pPr>
              <w:pStyle w:val="tabtext"/>
              <w:rPr>
                <w:rFonts w:ascii="Arial" w:hAnsi="Arial" w:cs="Arial"/>
                <w:szCs w:val="22"/>
              </w:rPr>
            </w:pPr>
            <w:r w:rsidRPr="00575A8E">
              <w:rPr>
                <w:rFonts w:ascii="Arial" w:hAnsi="Arial" w:cs="Arial"/>
                <w:szCs w:val="22"/>
              </w:rPr>
              <w:t>2</w:t>
            </w:r>
          </w:p>
        </w:tc>
        <w:tc>
          <w:tcPr>
            <w:tcW w:w="1238" w:type="dxa"/>
            <w:vAlign w:val="center"/>
          </w:tcPr>
          <w:p w:rsidR="000A26E1" w:rsidRPr="00575A8E" w:rsidRDefault="000A26E1" w:rsidP="00420519">
            <w:pPr>
              <w:pStyle w:val="tabtext"/>
              <w:rPr>
                <w:rFonts w:ascii="Arial" w:hAnsi="Arial" w:cs="Arial"/>
                <w:szCs w:val="22"/>
              </w:rPr>
            </w:pPr>
            <w:r w:rsidRPr="00575A8E">
              <w:rPr>
                <w:rFonts w:ascii="Arial" w:hAnsi="Arial" w:cs="Arial"/>
                <w:szCs w:val="22"/>
              </w:rPr>
              <w:t>56</w:t>
            </w:r>
          </w:p>
        </w:tc>
      </w:tr>
      <w:tr w:rsidR="000A26E1" w:rsidRPr="00AC5BC9" w:rsidTr="003A6F8B">
        <w:trPr>
          <w:trHeight w:val="340"/>
          <w:jc w:val="center"/>
        </w:trPr>
        <w:tc>
          <w:tcPr>
            <w:tcW w:w="834" w:type="dxa"/>
            <w:vAlign w:val="center"/>
          </w:tcPr>
          <w:p w:rsidR="000A26E1" w:rsidRPr="00575A8E" w:rsidRDefault="000A26E1" w:rsidP="00420519">
            <w:pPr>
              <w:pStyle w:val="tabtext"/>
              <w:rPr>
                <w:rFonts w:ascii="Arial" w:hAnsi="Arial" w:cs="Arial"/>
                <w:szCs w:val="22"/>
              </w:rPr>
            </w:pPr>
            <w:r>
              <w:rPr>
                <w:rFonts w:ascii="Arial" w:hAnsi="Arial" w:cs="Arial"/>
                <w:szCs w:val="22"/>
              </w:rPr>
              <w:t>2011</w:t>
            </w:r>
          </w:p>
        </w:tc>
        <w:tc>
          <w:tcPr>
            <w:tcW w:w="1344" w:type="dxa"/>
            <w:vAlign w:val="center"/>
          </w:tcPr>
          <w:p w:rsidR="000A26E1" w:rsidRPr="00575A8E" w:rsidRDefault="000A26E1" w:rsidP="00420519">
            <w:pPr>
              <w:pStyle w:val="tabtext"/>
              <w:rPr>
                <w:rFonts w:ascii="Arial" w:hAnsi="Arial" w:cs="Arial"/>
                <w:szCs w:val="22"/>
              </w:rPr>
            </w:pPr>
            <w:r>
              <w:rPr>
                <w:rFonts w:ascii="Arial" w:hAnsi="Arial" w:cs="Arial"/>
                <w:szCs w:val="22"/>
              </w:rPr>
              <w:t>115</w:t>
            </w:r>
          </w:p>
        </w:tc>
        <w:tc>
          <w:tcPr>
            <w:tcW w:w="1091" w:type="dxa"/>
            <w:vAlign w:val="center"/>
          </w:tcPr>
          <w:p w:rsidR="000A26E1" w:rsidRPr="00575A8E" w:rsidRDefault="000A26E1" w:rsidP="00420519">
            <w:pPr>
              <w:pStyle w:val="tabtext"/>
              <w:rPr>
                <w:rFonts w:ascii="Arial" w:hAnsi="Arial" w:cs="Arial"/>
                <w:szCs w:val="22"/>
              </w:rPr>
            </w:pPr>
            <w:r>
              <w:rPr>
                <w:rFonts w:ascii="Arial" w:hAnsi="Arial" w:cs="Arial"/>
                <w:szCs w:val="22"/>
              </w:rPr>
              <w:t>59</w:t>
            </w:r>
          </w:p>
        </w:tc>
        <w:tc>
          <w:tcPr>
            <w:tcW w:w="1091" w:type="dxa"/>
            <w:vAlign w:val="center"/>
          </w:tcPr>
          <w:p w:rsidR="000A26E1" w:rsidRDefault="000A26E1" w:rsidP="00420519">
            <w:pPr>
              <w:pStyle w:val="tabtext"/>
              <w:rPr>
                <w:rFonts w:ascii="Arial" w:hAnsi="Arial" w:cs="Arial"/>
                <w:szCs w:val="22"/>
              </w:rPr>
            </w:pPr>
            <w:r>
              <w:rPr>
                <w:rFonts w:ascii="Arial" w:hAnsi="Arial" w:cs="Arial"/>
                <w:szCs w:val="22"/>
              </w:rPr>
              <w:t>2</w:t>
            </w:r>
          </w:p>
        </w:tc>
        <w:tc>
          <w:tcPr>
            <w:tcW w:w="1091" w:type="dxa"/>
            <w:vAlign w:val="center"/>
          </w:tcPr>
          <w:p w:rsidR="000A26E1" w:rsidRPr="00575A8E" w:rsidRDefault="000A26E1" w:rsidP="00420519">
            <w:pPr>
              <w:pStyle w:val="tabtext"/>
              <w:rPr>
                <w:rFonts w:ascii="Arial" w:hAnsi="Arial" w:cs="Arial"/>
                <w:szCs w:val="22"/>
              </w:rPr>
            </w:pPr>
            <w:r>
              <w:rPr>
                <w:rFonts w:ascii="Arial" w:hAnsi="Arial" w:cs="Arial"/>
                <w:szCs w:val="22"/>
              </w:rPr>
              <w:t>5</w:t>
            </w:r>
          </w:p>
        </w:tc>
        <w:tc>
          <w:tcPr>
            <w:tcW w:w="1091" w:type="dxa"/>
            <w:vAlign w:val="center"/>
          </w:tcPr>
          <w:p w:rsidR="000A26E1" w:rsidRPr="00575A8E" w:rsidRDefault="000A26E1" w:rsidP="00420519">
            <w:pPr>
              <w:pStyle w:val="tabtext"/>
              <w:rPr>
                <w:rFonts w:ascii="Arial" w:hAnsi="Arial" w:cs="Arial"/>
                <w:szCs w:val="22"/>
              </w:rPr>
            </w:pPr>
            <w:r>
              <w:rPr>
                <w:rFonts w:ascii="Arial" w:hAnsi="Arial" w:cs="Arial"/>
                <w:szCs w:val="22"/>
              </w:rPr>
              <w:t>56</w:t>
            </w:r>
          </w:p>
        </w:tc>
        <w:tc>
          <w:tcPr>
            <w:tcW w:w="1292" w:type="dxa"/>
            <w:vAlign w:val="center"/>
          </w:tcPr>
          <w:p w:rsidR="000A26E1" w:rsidRPr="00575A8E" w:rsidRDefault="000A26E1" w:rsidP="00420519">
            <w:pPr>
              <w:pStyle w:val="tabtext"/>
              <w:rPr>
                <w:rFonts w:ascii="Arial" w:hAnsi="Arial" w:cs="Arial"/>
                <w:szCs w:val="22"/>
              </w:rPr>
            </w:pPr>
            <w:r>
              <w:rPr>
                <w:rFonts w:ascii="Arial" w:hAnsi="Arial" w:cs="Arial"/>
                <w:szCs w:val="22"/>
              </w:rPr>
              <w:t>1</w:t>
            </w:r>
          </w:p>
        </w:tc>
        <w:tc>
          <w:tcPr>
            <w:tcW w:w="1238" w:type="dxa"/>
            <w:vAlign w:val="center"/>
          </w:tcPr>
          <w:p w:rsidR="000A26E1" w:rsidRPr="00575A8E" w:rsidRDefault="000A26E1" w:rsidP="00420519">
            <w:pPr>
              <w:pStyle w:val="tabtext"/>
              <w:rPr>
                <w:rFonts w:ascii="Arial" w:hAnsi="Arial" w:cs="Arial"/>
                <w:szCs w:val="22"/>
              </w:rPr>
            </w:pPr>
            <w:r>
              <w:rPr>
                <w:rFonts w:ascii="Arial" w:hAnsi="Arial" w:cs="Arial"/>
                <w:szCs w:val="22"/>
              </w:rPr>
              <w:t>55</w:t>
            </w:r>
          </w:p>
        </w:tc>
      </w:tr>
      <w:tr w:rsidR="003A6F8B" w:rsidRPr="00AC5BC9" w:rsidTr="003A6F8B">
        <w:trPr>
          <w:trHeight w:val="340"/>
          <w:jc w:val="center"/>
        </w:trPr>
        <w:tc>
          <w:tcPr>
            <w:tcW w:w="834" w:type="dxa"/>
            <w:vAlign w:val="center"/>
          </w:tcPr>
          <w:p w:rsidR="003A6F8B" w:rsidRDefault="003A6F8B" w:rsidP="00741E1C">
            <w:pPr>
              <w:pStyle w:val="tabtext"/>
              <w:rPr>
                <w:rFonts w:ascii="Arial" w:hAnsi="Arial" w:cs="Arial"/>
                <w:szCs w:val="22"/>
              </w:rPr>
            </w:pPr>
            <w:r>
              <w:rPr>
                <w:rFonts w:ascii="Arial" w:hAnsi="Arial" w:cs="Arial"/>
                <w:szCs w:val="22"/>
              </w:rPr>
              <w:t>2012</w:t>
            </w:r>
          </w:p>
        </w:tc>
        <w:tc>
          <w:tcPr>
            <w:tcW w:w="1344" w:type="dxa"/>
            <w:vAlign w:val="center"/>
          </w:tcPr>
          <w:p w:rsidR="003A6F8B" w:rsidRDefault="003A6F8B" w:rsidP="00741E1C">
            <w:pPr>
              <w:pStyle w:val="tabtext"/>
              <w:rPr>
                <w:rFonts w:ascii="Arial" w:hAnsi="Arial" w:cs="Arial"/>
                <w:szCs w:val="22"/>
              </w:rPr>
            </w:pPr>
            <w:r>
              <w:rPr>
                <w:rFonts w:ascii="Arial" w:hAnsi="Arial" w:cs="Arial"/>
                <w:szCs w:val="22"/>
              </w:rPr>
              <w:t>117</w:t>
            </w:r>
          </w:p>
        </w:tc>
        <w:tc>
          <w:tcPr>
            <w:tcW w:w="1091" w:type="dxa"/>
            <w:vAlign w:val="center"/>
          </w:tcPr>
          <w:p w:rsidR="003A6F8B" w:rsidRDefault="003A6F8B" w:rsidP="00741E1C">
            <w:pPr>
              <w:pStyle w:val="tabtext"/>
              <w:rPr>
                <w:rFonts w:ascii="Arial" w:hAnsi="Arial" w:cs="Arial"/>
                <w:szCs w:val="22"/>
              </w:rPr>
            </w:pPr>
            <w:r>
              <w:rPr>
                <w:rFonts w:ascii="Arial" w:hAnsi="Arial" w:cs="Arial"/>
                <w:szCs w:val="22"/>
              </w:rPr>
              <w:t>67</w:t>
            </w:r>
          </w:p>
        </w:tc>
        <w:tc>
          <w:tcPr>
            <w:tcW w:w="1091" w:type="dxa"/>
            <w:vAlign w:val="center"/>
          </w:tcPr>
          <w:p w:rsidR="003A6F8B" w:rsidRDefault="003A6F8B" w:rsidP="00741E1C">
            <w:pPr>
              <w:pStyle w:val="tabtext"/>
              <w:rPr>
                <w:rFonts w:ascii="Arial" w:hAnsi="Arial" w:cs="Arial"/>
                <w:szCs w:val="22"/>
              </w:rPr>
            </w:pPr>
            <w:r>
              <w:rPr>
                <w:rFonts w:ascii="Arial" w:hAnsi="Arial" w:cs="Arial"/>
                <w:szCs w:val="22"/>
              </w:rPr>
              <w:t>0</w:t>
            </w:r>
          </w:p>
        </w:tc>
        <w:tc>
          <w:tcPr>
            <w:tcW w:w="1091" w:type="dxa"/>
            <w:vAlign w:val="center"/>
          </w:tcPr>
          <w:p w:rsidR="003A6F8B" w:rsidRDefault="003A6F8B" w:rsidP="00741E1C">
            <w:pPr>
              <w:pStyle w:val="tabtext"/>
              <w:rPr>
                <w:rFonts w:ascii="Arial" w:hAnsi="Arial" w:cs="Arial"/>
                <w:szCs w:val="22"/>
              </w:rPr>
            </w:pPr>
            <w:r>
              <w:rPr>
                <w:rFonts w:ascii="Arial" w:hAnsi="Arial" w:cs="Arial"/>
                <w:szCs w:val="22"/>
              </w:rPr>
              <w:t>7</w:t>
            </w:r>
          </w:p>
        </w:tc>
        <w:tc>
          <w:tcPr>
            <w:tcW w:w="1091" w:type="dxa"/>
            <w:vAlign w:val="center"/>
          </w:tcPr>
          <w:p w:rsidR="003A6F8B" w:rsidRDefault="003A6F8B" w:rsidP="00741E1C">
            <w:pPr>
              <w:pStyle w:val="tabtext"/>
              <w:rPr>
                <w:rFonts w:ascii="Arial" w:hAnsi="Arial" w:cs="Arial"/>
                <w:szCs w:val="22"/>
              </w:rPr>
            </w:pPr>
            <w:r>
              <w:rPr>
                <w:rFonts w:ascii="Arial" w:hAnsi="Arial" w:cs="Arial"/>
                <w:szCs w:val="22"/>
              </w:rPr>
              <w:t>50</w:t>
            </w:r>
          </w:p>
        </w:tc>
        <w:tc>
          <w:tcPr>
            <w:tcW w:w="1292" w:type="dxa"/>
            <w:vAlign w:val="center"/>
          </w:tcPr>
          <w:p w:rsidR="003A6F8B" w:rsidRDefault="003A6F8B" w:rsidP="00741E1C">
            <w:pPr>
              <w:pStyle w:val="tabtext"/>
              <w:rPr>
                <w:rFonts w:ascii="Arial" w:hAnsi="Arial" w:cs="Arial"/>
                <w:szCs w:val="22"/>
              </w:rPr>
            </w:pPr>
            <w:r>
              <w:rPr>
                <w:rFonts w:ascii="Arial" w:hAnsi="Arial" w:cs="Arial"/>
                <w:szCs w:val="22"/>
              </w:rPr>
              <w:t>2</w:t>
            </w:r>
          </w:p>
        </w:tc>
        <w:tc>
          <w:tcPr>
            <w:tcW w:w="1238" w:type="dxa"/>
            <w:vAlign w:val="center"/>
          </w:tcPr>
          <w:p w:rsidR="003A6F8B" w:rsidRDefault="003A6F8B" w:rsidP="00741E1C">
            <w:pPr>
              <w:pStyle w:val="tabtext"/>
              <w:rPr>
                <w:rFonts w:ascii="Arial" w:hAnsi="Arial" w:cs="Arial"/>
                <w:szCs w:val="22"/>
              </w:rPr>
            </w:pPr>
            <w:r>
              <w:rPr>
                <w:rFonts w:ascii="Arial" w:hAnsi="Arial" w:cs="Arial"/>
                <w:szCs w:val="22"/>
              </w:rPr>
              <w:t>48</w:t>
            </w:r>
          </w:p>
        </w:tc>
      </w:tr>
      <w:tr w:rsidR="002E56F2" w:rsidRPr="00AC5BC9" w:rsidTr="003A6F8B">
        <w:trPr>
          <w:trHeight w:val="340"/>
          <w:jc w:val="center"/>
        </w:trPr>
        <w:tc>
          <w:tcPr>
            <w:tcW w:w="834" w:type="dxa"/>
            <w:vAlign w:val="center"/>
          </w:tcPr>
          <w:p w:rsidR="002E56F2" w:rsidRDefault="002E56F2" w:rsidP="00741E1C">
            <w:pPr>
              <w:pStyle w:val="tabtext"/>
              <w:rPr>
                <w:rFonts w:ascii="Arial" w:hAnsi="Arial" w:cs="Arial"/>
                <w:szCs w:val="22"/>
              </w:rPr>
            </w:pPr>
            <w:r>
              <w:rPr>
                <w:rFonts w:ascii="Arial" w:hAnsi="Arial" w:cs="Arial"/>
                <w:szCs w:val="22"/>
              </w:rPr>
              <w:t>2013</w:t>
            </w:r>
          </w:p>
        </w:tc>
        <w:tc>
          <w:tcPr>
            <w:tcW w:w="1344" w:type="dxa"/>
            <w:vAlign w:val="center"/>
          </w:tcPr>
          <w:p w:rsidR="002E56F2" w:rsidRDefault="002E56F2" w:rsidP="00741E1C">
            <w:pPr>
              <w:pStyle w:val="tabtext"/>
              <w:rPr>
                <w:rFonts w:ascii="Arial" w:hAnsi="Arial" w:cs="Arial"/>
                <w:szCs w:val="22"/>
              </w:rPr>
            </w:pPr>
            <w:r>
              <w:rPr>
                <w:rFonts w:ascii="Arial" w:hAnsi="Arial" w:cs="Arial"/>
                <w:szCs w:val="22"/>
              </w:rPr>
              <w:t>110</w:t>
            </w:r>
          </w:p>
        </w:tc>
        <w:tc>
          <w:tcPr>
            <w:tcW w:w="1091" w:type="dxa"/>
            <w:vAlign w:val="center"/>
          </w:tcPr>
          <w:p w:rsidR="002E56F2" w:rsidRDefault="002E56F2" w:rsidP="00741E1C">
            <w:pPr>
              <w:pStyle w:val="tabtext"/>
              <w:rPr>
                <w:rFonts w:ascii="Arial" w:hAnsi="Arial" w:cs="Arial"/>
                <w:szCs w:val="22"/>
              </w:rPr>
            </w:pPr>
            <w:r>
              <w:rPr>
                <w:rFonts w:ascii="Arial" w:hAnsi="Arial" w:cs="Arial"/>
                <w:szCs w:val="22"/>
              </w:rPr>
              <w:t>60</w:t>
            </w:r>
          </w:p>
        </w:tc>
        <w:tc>
          <w:tcPr>
            <w:tcW w:w="1091" w:type="dxa"/>
            <w:vAlign w:val="center"/>
          </w:tcPr>
          <w:p w:rsidR="002E56F2" w:rsidRDefault="002E56F2" w:rsidP="00741E1C">
            <w:pPr>
              <w:pStyle w:val="tabtext"/>
              <w:rPr>
                <w:rFonts w:ascii="Arial" w:hAnsi="Arial" w:cs="Arial"/>
                <w:szCs w:val="22"/>
              </w:rPr>
            </w:pPr>
            <w:r>
              <w:rPr>
                <w:rFonts w:ascii="Arial" w:hAnsi="Arial" w:cs="Arial"/>
                <w:szCs w:val="22"/>
              </w:rPr>
              <w:t>1</w:t>
            </w:r>
          </w:p>
        </w:tc>
        <w:tc>
          <w:tcPr>
            <w:tcW w:w="1091" w:type="dxa"/>
            <w:vAlign w:val="center"/>
          </w:tcPr>
          <w:p w:rsidR="002E56F2" w:rsidRDefault="002E56F2" w:rsidP="00741E1C">
            <w:pPr>
              <w:pStyle w:val="tabtext"/>
              <w:rPr>
                <w:rFonts w:ascii="Arial" w:hAnsi="Arial" w:cs="Arial"/>
                <w:szCs w:val="22"/>
              </w:rPr>
            </w:pPr>
            <w:r>
              <w:rPr>
                <w:rFonts w:ascii="Arial" w:hAnsi="Arial" w:cs="Arial"/>
                <w:szCs w:val="22"/>
              </w:rPr>
              <w:t>5</w:t>
            </w:r>
          </w:p>
        </w:tc>
        <w:tc>
          <w:tcPr>
            <w:tcW w:w="1091" w:type="dxa"/>
            <w:vAlign w:val="center"/>
          </w:tcPr>
          <w:p w:rsidR="002E56F2" w:rsidRDefault="002E56F2" w:rsidP="00741E1C">
            <w:pPr>
              <w:pStyle w:val="tabtext"/>
              <w:rPr>
                <w:rFonts w:ascii="Arial" w:hAnsi="Arial" w:cs="Arial"/>
                <w:szCs w:val="22"/>
              </w:rPr>
            </w:pPr>
            <w:r>
              <w:rPr>
                <w:rFonts w:ascii="Arial" w:hAnsi="Arial" w:cs="Arial"/>
                <w:szCs w:val="22"/>
              </w:rPr>
              <w:t>50</w:t>
            </w:r>
          </w:p>
        </w:tc>
        <w:tc>
          <w:tcPr>
            <w:tcW w:w="1292" w:type="dxa"/>
            <w:vAlign w:val="center"/>
          </w:tcPr>
          <w:p w:rsidR="002E56F2" w:rsidRDefault="002E56F2" w:rsidP="00741E1C">
            <w:pPr>
              <w:pStyle w:val="tabtext"/>
              <w:rPr>
                <w:rFonts w:ascii="Arial" w:hAnsi="Arial" w:cs="Arial"/>
                <w:szCs w:val="22"/>
              </w:rPr>
            </w:pPr>
            <w:r>
              <w:rPr>
                <w:rFonts w:ascii="Arial" w:hAnsi="Arial" w:cs="Arial"/>
                <w:szCs w:val="22"/>
              </w:rPr>
              <w:t>4</w:t>
            </w:r>
          </w:p>
        </w:tc>
        <w:tc>
          <w:tcPr>
            <w:tcW w:w="1238" w:type="dxa"/>
            <w:vAlign w:val="center"/>
          </w:tcPr>
          <w:p w:rsidR="002E56F2" w:rsidRDefault="002E56F2" w:rsidP="00741E1C">
            <w:pPr>
              <w:pStyle w:val="tabtext"/>
              <w:rPr>
                <w:rFonts w:ascii="Arial" w:hAnsi="Arial" w:cs="Arial"/>
                <w:szCs w:val="22"/>
              </w:rPr>
            </w:pPr>
            <w:r>
              <w:rPr>
                <w:rFonts w:ascii="Arial" w:hAnsi="Arial" w:cs="Arial"/>
                <w:szCs w:val="22"/>
              </w:rPr>
              <w:t>46</w:t>
            </w:r>
          </w:p>
        </w:tc>
      </w:tr>
      <w:tr w:rsidR="00257C9E" w:rsidRPr="00AC5BC9" w:rsidTr="003A6F8B">
        <w:trPr>
          <w:trHeight w:val="340"/>
          <w:jc w:val="center"/>
        </w:trPr>
        <w:tc>
          <w:tcPr>
            <w:tcW w:w="834" w:type="dxa"/>
            <w:vAlign w:val="center"/>
          </w:tcPr>
          <w:p w:rsidR="00257C9E" w:rsidRDefault="00257C9E" w:rsidP="00741E1C">
            <w:pPr>
              <w:pStyle w:val="tabtext"/>
              <w:rPr>
                <w:rFonts w:ascii="Arial" w:hAnsi="Arial" w:cs="Arial"/>
                <w:szCs w:val="22"/>
              </w:rPr>
            </w:pPr>
            <w:r>
              <w:rPr>
                <w:rFonts w:ascii="Arial" w:hAnsi="Arial" w:cs="Arial"/>
                <w:szCs w:val="22"/>
              </w:rPr>
              <w:t>2014</w:t>
            </w:r>
          </w:p>
        </w:tc>
        <w:tc>
          <w:tcPr>
            <w:tcW w:w="1344" w:type="dxa"/>
            <w:vAlign w:val="center"/>
          </w:tcPr>
          <w:p w:rsidR="00257C9E" w:rsidRDefault="00257C9E" w:rsidP="00741E1C">
            <w:pPr>
              <w:pStyle w:val="tabtext"/>
              <w:rPr>
                <w:rFonts w:ascii="Arial" w:hAnsi="Arial" w:cs="Arial"/>
                <w:szCs w:val="22"/>
              </w:rPr>
            </w:pPr>
            <w:r>
              <w:rPr>
                <w:rFonts w:ascii="Arial" w:hAnsi="Arial" w:cs="Arial"/>
                <w:szCs w:val="22"/>
              </w:rPr>
              <w:t>155</w:t>
            </w:r>
          </w:p>
        </w:tc>
        <w:tc>
          <w:tcPr>
            <w:tcW w:w="1091" w:type="dxa"/>
            <w:vAlign w:val="center"/>
          </w:tcPr>
          <w:p w:rsidR="00257C9E" w:rsidRDefault="00257C9E" w:rsidP="00741E1C">
            <w:pPr>
              <w:pStyle w:val="tabtext"/>
              <w:rPr>
                <w:rFonts w:ascii="Arial" w:hAnsi="Arial" w:cs="Arial"/>
                <w:szCs w:val="22"/>
              </w:rPr>
            </w:pPr>
            <w:r>
              <w:rPr>
                <w:rFonts w:ascii="Arial" w:hAnsi="Arial" w:cs="Arial"/>
                <w:szCs w:val="22"/>
              </w:rPr>
              <w:t>62</w:t>
            </w:r>
          </w:p>
        </w:tc>
        <w:tc>
          <w:tcPr>
            <w:tcW w:w="1091" w:type="dxa"/>
            <w:vAlign w:val="center"/>
          </w:tcPr>
          <w:p w:rsidR="00257C9E" w:rsidRDefault="00257C9E" w:rsidP="00741E1C">
            <w:pPr>
              <w:pStyle w:val="tabtext"/>
              <w:rPr>
                <w:rFonts w:ascii="Arial" w:hAnsi="Arial" w:cs="Arial"/>
                <w:szCs w:val="22"/>
              </w:rPr>
            </w:pPr>
            <w:r>
              <w:rPr>
                <w:rFonts w:ascii="Arial" w:hAnsi="Arial" w:cs="Arial"/>
                <w:szCs w:val="22"/>
              </w:rPr>
              <w:t>0</w:t>
            </w:r>
          </w:p>
        </w:tc>
        <w:tc>
          <w:tcPr>
            <w:tcW w:w="1091" w:type="dxa"/>
            <w:vAlign w:val="center"/>
          </w:tcPr>
          <w:p w:rsidR="00257C9E" w:rsidRDefault="00257C9E" w:rsidP="00741E1C">
            <w:pPr>
              <w:pStyle w:val="tabtext"/>
              <w:rPr>
                <w:rFonts w:ascii="Arial" w:hAnsi="Arial" w:cs="Arial"/>
                <w:szCs w:val="22"/>
              </w:rPr>
            </w:pPr>
            <w:r>
              <w:rPr>
                <w:rFonts w:ascii="Arial" w:hAnsi="Arial" w:cs="Arial"/>
                <w:szCs w:val="22"/>
              </w:rPr>
              <w:t>7</w:t>
            </w:r>
          </w:p>
        </w:tc>
        <w:tc>
          <w:tcPr>
            <w:tcW w:w="1091" w:type="dxa"/>
            <w:vAlign w:val="center"/>
          </w:tcPr>
          <w:p w:rsidR="00257C9E" w:rsidRDefault="00257C9E" w:rsidP="00741E1C">
            <w:pPr>
              <w:pStyle w:val="tabtext"/>
              <w:rPr>
                <w:rFonts w:ascii="Arial" w:hAnsi="Arial" w:cs="Arial"/>
                <w:szCs w:val="22"/>
              </w:rPr>
            </w:pPr>
            <w:r>
              <w:rPr>
                <w:rFonts w:ascii="Arial" w:hAnsi="Arial" w:cs="Arial"/>
                <w:szCs w:val="22"/>
              </w:rPr>
              <w:t>93</w:t>
            </w:r>
          </w:p>
        </w:tc>
        <w:tc>
          <w:tcPr>
            <w:tcW w:w="1292" w:type="dxa"/>
            <w:vAlign w:val="center"/>
          </w:tcPr>
          <w:p w:rsidR="00257C9E" w:rsidRDefault="00257C9E" w:rsidP="00741E1C">
            <w:pPr>
              <w:pStyle w:val="tabtext"/>
              <w:rPr>
                <w:rFonts w:ascii="Arial" w:hAnsi="Arial" w:cs="Arial"/>
                <w:szCs w:val="22"/>
              </w:rPr>
            </w:pPr>
            <w:r>
              <w:rPr>
                <w:rFonts w:ascii="Arial" w:hAnsi="Arial" w:cs="Arial"/>
                <w:szCs w:val="22"/>
              </w:rPr>
              <w:t>4</w:t>
            </w:r>
          </w:p>
        </w:tc>
        <w:tc>
          <w:tcPr>
            <w:tcW w:w="1238" w:type="dxa"/>
            <w:vAlign w:val="center"/>
          </w:tcPr>
          <w:p w:rsidR="00257C9E" w:rsidRDefault="00257C9E" w:rsidP="00741E1C">
            <w:pPr>
              <w:pStyle w:val="tabtext"/>
              <w:rPr>
                <w:rFonts w:ascii="Arial" w:hAnsi="Arial" w:cs="Arial"/>
                <w:szCs w:val="22"/>
              </w:rPr>
            </w:pPr>
            <w:r>
              <w:rPr>
                <w:rFonts w:ascii="Arial" w:hAnsi="Arial" w:cs="Arial"/>
                <w:szCs w:val="22"/>
              </w:rPr>
              <w:t>89</w:t>
            </w:r>
          </w:p>
        </w:tc>
      </w:tr>
      <w:tr w:rsidR="00D32965" w:rsidRPr="00AC5BC9" w:rsidTr="003A6F8B">
        <w:trPr>
          <w:trHeight w:val="340"/>
          <w:jc w:val="center"/>
        </w:trPr>
        <w:tc>
          <w:tcPr>
            <w:tcW w:w="834" w:type="dxa"/>
            <w:vAlign w:val="center"/>
          </w:tcPr>
          <w:p w:rsidR="00D32965" w:rsidRDefault="00D32965" w:rsidP="00741E1C">
            <w:pPr>
              <w:pStyle w:val="tabtext"/>
              <w:rPr>
                <w:rFonts w:ascii="Arial" w:hAnsi="Arial" w:cs="Arial"/>
                <w:szCs w:val="22"/>
              </w:rPr>
            </w:pPr>
            <w:r>
              <w:rPr>
                <w:rFonts w:ascii="Arial" w:hAnsi="Arial" w:cs="Arial"/>
                <w:szCs w:val="22"/>
              </w:rPr>
              <w:t>2015</w:t>
            </w:r>
          </w:p>
        </w:tc>
        <w:tc>
          <w:tcPr>
            <w:tcW w:w="1344" w:type="dxa"/>
            <w:vAlign w:val="center"/>
          </w:tcPr>
          <w:p w:rsidR="00D32965" w:rsidRDefault="00D32965" w:rsidP="00741E1C">
            <w:pPr>
              <w:pStyle w:val="tabtext"/>
              <w:rPr>
                <w:rFonts w:ascii="Arial" w:hAnsi="Arial" w:cs="Arial"/>
                <w:szCs w:val="22"/>
              </w:rPr>
            </w:pPr>
            <w:r>
              <w:rPr>
                <w:rFonts w:ascii="Arial" w:hAnsi="Arial" w:cs="Arial"/>
                <w:szCs w:val="22"/>
              </w:rPr>
              <w:t>122</w:t>
            </w:r>
          </w:p>
        </w:tc>
        <w:tc>
          <w:tcPr>
            <w:tcW w:w="1091" w:type="dxa"/>
            <w:vAlign w:val="center"/>
          </w:tcPr>
          <w:p w:rsidR="00D32965" w:rsidRDefault="00D32965" w:rsidP="00741E1C">
            <w:pPr>
              <w:pStyle w:val="tabtext"/>
              <w:rPr>
                <w:rFonts w:ascii="Arial" w:hAnsi="Arial" w:cs="Arial"/>
                <w:szCs w:val="22"/>
              </w:rPr>
            </w:pPr>
            <w:r>
              <w:rPr>
                <w:rFonts w:ascii="Arial" w:hAnsi="Arial" w:cs="Arial"/>
                <w:szCs w:val="22"/>
              </w:rPr>
              <w:t>55</w:t>
            </w:r>
          </w:p>
        </w:tc>
        <w:tc>
          <w:tcPr>
            <w:tcW w:w="1091" w:type="dxa"/>
            <w:vAlign w:val="center"/>
          </w:tcPr>
          <w:p w:rsidR="00D32965" w:rsidRDefault="00D32965" w:rsidP="00741E1C">
            <w:pPr>
              <w:pStyle w:val="tabtext"/>
              <w:rPr>
                <w:rFonts w:ascii="Arial" w:hAnsi="Arial" w:cs="Arial"/>
                <w:szCs w:val="22"/>
              </w:rPr>
            </w:pPr>
            <w:r>
              <w:rPr>
                <w:rFonts w:ascii="Arial" w:hAnsi="Arial" w:cs="Arial"/>
                <w:szCs w:val="22"/>
              </w:rPr>
              <w:t>0</w:t>
            </w:r>
          </w:p>
        </w:tc>
        <w:tc>
          <w:tcPr>
            <w:tcW w:w="1091" w:type="dxa"/>
            <w:vAlign w:val="center"/>
          </w:tcPr>
          <w:p w:rsidR="00D32965" w:rsidRDefault="00D32965" w:rsidP="00741E1C">
            <w:pPr>
              <w:pStyle w:val="tabtext"/>
              <w:rPr>
                <w:rFonts w:ascii="Arial" w:hAnsi="Arial" w:cs="Arial"/>
                <w:szCs w:val="22"/>
              </w:rPr>
            </w:pPr>
            <w:r>
              <w:rPr>
                <w:rFonts w:ascii="Arial" w:hAnsi="Arial" w:cs="Arial"/>
                <w:szCs w:val="22"/>
              </w:rPr>
              <w:t>1</w:t>
            </w:r>
          </w:p>
        </w:tc>
        <w:tc>
          <w:tcPr>
            <w:tcW w:w="1091" w:type="dxa"/>
            <w:vAlign w:val="center"/>
          </w:tcPr>
          <w:p w:rsidR="00D32965" w:rsidRDefault="00D32965" w:rsidP="00741E1C">
            <w:pPr>
              <w:pStyle w:val="tabtext"/>
              <w:rPr>
                <w:rFonts w:ascii="Arial" w:hAnsi="Arial" w:cs="Arial"/>
                <w:szCs w:val="22"/>
              </w:rPr>
            </w:pPr>
            <w:r>
              <w:rPr>
                <w:rFonts w:ascii="Arial" w:hAnsi="Arial" w:cs="Arial"/>
                <w:szCs w:val="22"/>
              </w:rPr>
              <w:t>67</w:t>
            </w:r>
          </w:p>
        </w:tc>
        <w:tc>
          <w:tcPr>
            <w:tcW w:w="1292" w:type="dxa"/>
            <w:vAlign w:val="center"/>
          </w:tcPr>
          <w:p w:rsidR="00D32965" w:rsidRDefault="00D32965" w:rsidP="00741E1C">
            <w:pPr>
              <w:pStyle w:val="tabtext"/>
              <w:rPr>
                <w:rFonts w:ascii="Arial" w:hAnsi="Arial" w:cs="Arial"/>
                <w:szCs w:val="22"/>
              </w:rPr>
            </w:pPr>
            <w:r>
              <w:rPr>
                <w:rFonts w:ascii="Arial" w:hAnsi="Arial" w:cs="Arial"/>
                <w:szCs w:val="22"/>
              </w:rPr>
              <w:t>1</w:t>
            </w:r>
          </w:p>
        </w:tc>
        <w:tc>
          <w:tcPr>
            <w:tcW w:w="1238" w:type="dxa"/>
            <w:vAlign w:val="center"/>
          </w:tcPr>
          <w:p w:rsidR="00D32965" w:rsidRDefault="00D32965" w:rsidP="00741E1C">
            <w:pPr>
              <w:pStyle w:val="tabtext"/>
              <w:rPr>
                <w:rFonts w:ascii="Arial" w:hAnsi="Arial" w:cs="Arial"/>
                <w:szCs w:val="22"/>
              </w:rPr>
            </w:pPr>
            <w:r>
              <w:rPr>
                <w:rFonts w:ascii="Arial" w:hAnsi="Arial" w:cs="Arial"/>
                <w:szCs w:val="22"/>
              </w:rPr>
              <w:t>66</w:t>
            </w:r>
          </w:p>
        </w:tc>
      </w:tr>
      <w:tr w:rsidR="00BD64EF" w:rsidRPr="00AC5BC9" w:rsidTr="003A6F8B">
        <w:trPr>
          <w:trHeight w:val="340"/>
          <w:jc w:val="center"/>
        </w:trPr>
        <w:tc>
          <w:tcPr>
            <w:tcW w:w="834" w:type="dxa"/>
            <w:vAlign w:val="center"/>
          </w:tcPr>
          <w:p w:rsidR="00BD64EF" w:rsidRDefault="00BD64EF" w:rsidP="00741E1C">
            <w:pPr>
              <w:pStyle w:val="tabtext"/>
              <w:rPr>
                <w:rFonts w:ascii="Arial" w:hAnsi="Arial" w:cs="Arial"/>
                <w:szCs w:val="22"/>
              </w:rPr>
            </w:pPr>
            <w:r>
              <w:rPr>
                <w:rFonts w:ascii="Arial" w:hAnsi="Arial" w:cs="Arial"/>
                <w:szCs w:val="22"/>
              </w:rPr>
              <w:t>2016</w:t>
            </w:r>
          </w:p>
        </w:tc>
        <w:tc>
          <w:tcPr>
            <w:tcW w:w="1344" w:type="dxa"/>
            <w:vAlign w:val="center"/>
          </w:tcPr>
          <w:p w:rsidR="00BD64EF" w:rsidRDefault="00BD64EF" w:rsidP="00741E1C">
            <w:pPr>
              <w:pStyle w:val="tabtext"/>
              <w:rPr>
                <w:rFonts w:ascii="Arial" w:hAnsi="Arial" w:cs="Arial"/>
                <w:szCs w:val="22"/>
              </w:rPr>
            </w:pPr>
            <w:r>
              <w:rPr>
                <w:rFonts w:ascii="Arial" w:hAnsi="Arial" w:cs="Arial"/>
                <w:szCs w:val="22"/>
              </w:rPr>
              <w:t>102</w:t>
            </w:r>
          </w:p>
        </w:tc>
        <w:tc>
          <w:tcPr>
            <w:tcW w:w="1091" w:type="dxa"/>
            <w:vAlign w:val="center"/>
          </w:tcPr>
          <w:p w:rsidR="00BD64EF" w:rsidRDefault="00BD64EF" w:rsidP="00741E1C">
            <w:pPr>
              <w:pStyle w:val="tabtext"/>
              <w:rPr>
                <w:rFonts w:ascii="Arial" w:hAnsi="Arial" w:cs="Arial"/>
                <w:szCs w:val="22"/>
              </w:rPr>
            </w:pPr>
            <w:r>
              <w:rPr>
                <w:rFonts w:ascii="Arial" w:hAnsi="Arial" w:cs="Arial"/>
                <w:szCs w:val="22"/>
              </w:rPr>
              <w:t>53</w:t>
            </w:r>
          </w:p>
        </w:tc>
        <w:tc>
          <w:tcPr>
            <w:tcW w:w="1091" w:type="dxa"/>
            <w:vAlign w:val="center"/>
          </w:tcPr>
          <w:p w:rsidR="00BD64EF" w:rsidRDefault="00BD64EF" w:rsidP="00741E1C">
            <w:pPr>
              <w:pStyle w:val="tabtext"/>
              <w:rPr>
                <w:rFonts w:ascii="Arial" w:hAnsi="Arial" w:cs="Arial"/>
                <w:szCs w:val="22"/>
              </w:rPr>
            </w:pPr>
            <w:r>
              <w:rPr>
                <w:rFonts w:ascii="Arial" w:hAnsi="Arial" w:cs="Arial"/>
                <w:szCs w:val="22"/>
              </w:rPr>
              <w:t>0</w:t>
            </w:r>
          </w:p>
        </w:tc>
        <w:tc>
          <w:tcPr>
            <w:tcW w:w="1091" w:type="dxa"/>
            <w:vAlign w:val="center"/>
          </w:tcPr>
          <w:p w:rsidR="00BD64EF" w:rsidRDefault="00BD64EF" w:rsidP="00741E1C">
            <w:pPr>
              <w:pStyle w:val="tabtext"/>
              <w:rPr>
                <w:rFonts w:ascii="Arial" w:hAnsi="Arial" w:cs="Arial"/>
                <w:szCs w:val="22"/>
              </w:rPr>
            </w:pPr>
            <w:r>
              <w:rPr>
                <w:rFonts w:ascii="Arial" w:hAnsi="Arial" w:cs="Arial"/>
                <w:szCs w:val="22"/>
              </w:rPr>
              <w:t>1</w:t>
            </w:r>
          </w:p>
        </w:tc>
        <w:tc>
          <w:tcPr>
            <w:tcW w:w="1091" w:type="dxa"/>
            <w:vAlign w:val="center"/>
          </w:tcPr>
          <w:p w:rsidR="00BD64EF" w:rsidRDefault="00BD64EF" w:rsidP="00741E1C">
            <w:pPr>
              <w:pStyle w:val="tabtext"/>
              <w:rPr>
                <w:rFonts w:ascii="Arial" w:hAnsi="Arial" w:cs="Arial"/>
                <w:szCs w:val="22"/>
              </w:rPr>
            </w:pPr>
            <w:r>
              <w:rPr>
                <w:rFonts w:ascii="Arial" w:hAnsi="Arial" w:cs="Arial"/>
                <w:szCs w:val="22"/>
              </w:rPr>
              <w:t>49</w:t>
            </w:r>
          </w:p>
        </w:tc>
        <w:tc>
          <w:tcPr>
            <w:tcW w:w="1292" w:type="dxa"/>
            <w:vAlign w:val="center"/>
          </w:tcPr>
          <w:p w:rsidR="00BD64EF" w:rsidRDefault="00BD64EF" w:rsidP="00741E1C">
            <w:pPr>
              <w:pStyle w:val="tabtext"/>
              <w:rPr>
                <w:rFonts w:ascii="Arial" w:hAnsi="Arial" w:cs="Arial"/>
                <w:szCs w:val="22"/>
              </w:rPr>
            </w:pPr>
            <w:r>
              <w:rPr>
                <w:rFonts w:ascii="Arial" w:hAnsi="Arial" w:cs="Arial"/>
                <w:szCs w:val="22"/>
              </w:rPr>
              <w:t>7</w:t>
            </w:r>
          </w:p>
        </w:tc>
        <w:tc>
          <w:tcPr>
            <w:tcW w:w="1238" w:type="dxa"/>
            <w:vAlign w:val="center"/>
          </w:tcPr>
          <w:p w:rsidR="00BD64EF" w:rsidRDefault="00BD64EF" w:rsidP="00741E1C">
            <w:pPr>
              <w:pStyle w:val="tabtext"/>
              <w:rPr>
                <w:rFonts w:ascii="Arial" w:hAnsi="Arial" w:cs="Arial"/>
                <w:szCs w:val="22"/>
              </w:rPr>
            </w:pPr>
            <w:r>
              <w:rPr>
                <w:rFonts w:ascii="Arial" w:hAnsi="Arial" w:cs="Arial"/>
                <w:szCs w:val="22"/>
              </w:rPr>
              <w:t>42</w:t>
            </w:r>
          </w:p>
        </w:tc>
      </w:tr>
    </w:tbl>
    <w:p w:rsidR="00484AFC" w:rsidRDefault="00484AFC" w:rsidP="000A26E1">
      <w:pPr>
        <w:spacing w:before="240"/>
        <w:ind w:firstLine="0"/>
        <w:rPr>
          <w:rFonts w:ascii="Arial" w:hAnsi="Arial" w:cs="Arial"/>
        </w:rPr>
      </w:pPr>
    </w:p>
    <w:p w:rsidR="000A26E1" w:rsidRPr="00085CC1" w:rsidRDefault="00922FAE" w:rsidP="000A26E1">
      <w:pPr>
        <w:spacing w:before="240"/>
        <w:ind w:firstLine="0"/>
        <w:rPr>
          <w:rFonts w:ascii="Arial" w:hAnsi="Arial" w:cs="Arial"/>
        </w:rPr>
      </w:pPr>
      <w:r>
        <w:rPr>
          <w:rFonts w:ascii="Arial" w:hAnsi="Arial" w:cs="Arial"/>
        </w:rPr>
        <w:t xml:space="preserve">  </w:t>
      </w:r>
      <w:r w:rsidR="000A26E1" w:rsidRPr="00085CC1">
        <w:rPr>
          <w:rFonts w:ascii="Arial" w:hAnsi="Arial" w:cs="Arial"/>
        </w:rPr>
        <w:t>MZV v rokoch 2005 - 20</w:t>
      </w:r>
      <w:r w:rsidR="000A26E1">
        <w:rPr>
          <w:rFonts w:ascii="Arial" w:hAnsi="Arial" w:cs="Arial"/>
        </w:rPr>
        <w:t>1</w:t>
      </w:r>
      <w:r w:rsidR="009F4CFA">
        <w:rPr>
          <w:rFonts w:ascii="Arial" w:hAnsi="Arial" w:cs="Arial"/>
        </w:rPr>
        <w:t>6</w:t>
      </w:r>
      <w:r w:rsidR="000A26E1" w:rsidRPr="00085CC1">
        <w:rPr>
          <w:rFonts w:ascii="Arial" w:hAnsi="Arial" w:cs="Arial"/>
        </w:rPr>
        <w:t xml:space="preserve"> podľa znečisťujúcich látok</w:t>
      </w:r>
      <w:r w:rsidR="000A26E1" w:rsidRPr="00085CC1">
        <w:rPr>
          <w:rFonts w:ascii="Arial" w:hAnsi="Arial" w:cs="Arial"/>
        </w:rPr>
        <w:tab/>
      </w:r>
      <w:r w:rsidR="000A26E1">
        <w:rPr>
          <w:rFonts w:ascii="Arial" w:hAnsi="Arial" w:cs="Arial"/>
        </w:rPr>
        <w:t xml:space="preserve">   </w:t>
      </w:r>
      <w:r w:rsidR="00EB5378">
        <w:rPr>
          <w:rFonts w:ascii="Arial" w:hAnsi="Arial" w:cs="Arial"/>
        </w:rPr>
        <w:t xml:space="preserve">      </w:t>
      </w:r>
      <w:r w:rsidR="00F64221">
        <w:rPr>
          <w:rFonts w:ascii="Arial" w:hAnsi="Arial" w:cs="Arial"/>
        </w:rPr>
        <w:t xml:space="preserve">         </w:t>
      </w:r>
      <w:r w:rsidR="000D7BD1">
        <w:rPr>
          <w:rFonts w:ascii="Arial" w:hAnsi="Arial" w:cs="Arial"/>
        </w:rPr>
        <w:t xml:space="preserve"> </w:t>
      </w:r>
      <w:r w:rsidR="000A26E1" w:rsidRPr="00085CC1">
        <w:rPr>
          <w:rFonts w:ascii="Arial" w:hAnsi="Arial" w:cs="Arial"/>
        </w:rPr>
        <w:t xml:space="preserve">tab. č. </w:t>
      </w:r>
      <w:r w:rsidR="00146B1A">
        <w:rPr>
          <w:rFonts w:ascii="Arial" w:hAnsi="Arial" w:cs="Arial"/>
        </w:rPr>
        <w:t>7.2</w:t>
      </w:r>
      <w:r w:rsidR="000A26E1" w:rsidRPr="00085CC1">
        <w:rPr>
          <w:rFonts w:ascii="Arial" w:hAnsi="Arial" w:cs="Arial"/>
        </w:rPr>
        <w:t>.</w:t>
      </w:r>
      <w:r w:rsidR="000A26E1">
        <w:rPr>
          <w:rFonts w:ascii="Arial" w:hAnsi="Arial" w:cs="Arial"/>
        </w:rPr>
        <w:t>2</w:t>
      </w:r>
    </w:p>
    <w:tbl>
      <w:tblPr>
        <w:tblW w:w="882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759"/>
        <w:gridCol w:w="716"/>
        <w:gridCol w:w="575"/>
        <w:gridCol w:w="633"/>
        <w:gridCol w:w="737"/>
        <w:gridCol w:w="719"/>
        <w:gridCol w:w="787"/>
        <w:gridCol w:w="620"/>
        <w:gridCol w:w="584"/>
        <w:gridCol w:w="805"/>
        <w:gridCol w:w="19"/>
        <w:gridCol w:w="736"/>
        <w:gridCol w:w="1139"/>
      </w:tblGrid>
      <w:tr w:rsidR="000A26E1" w:rsidRPr="004136C7" w:rsidTr="00922FAE">
        <w:trPr>
          <w:trHeight w:val="340"/>
          <w:tblHeader/>
          <w:jc w:val="center"/>
        </w:trPr>
        <w:tc>
          <w:tcPr>
            <w:tcW w:w="8829" w:type="dxa"/>
            <w:gridSpan w:val="13"/>
            <w:tcBorders>
              <w:top w:val="single" w:sz="6" w:space="0" w:color="auto"/>
            </w:tcBorders>
            <w:shd w:val="clear" w:color="auto" w:fill="FFFFFF"/>
            <w:vAlign w:val="center"/>
          </w:tcPr>
          <w:p w:rsidR="000A26E1" w:rsidRPr="004136C7" w:rsidRDefault="000A26E1" w:rsidP="00420519">
            <w:pPr>
              <w:pStyle w:val="tabtext0"/>
              <w:keepNext/>
              <w:snapToGrid w:val="0"/>
              <w:rPr>
                <w:rFonts w:cs="Arial"/>
                <w:sz w:val="22"/>
                <w:szCs w:val="22"/>
              </w:rPr>
            </w:pPr>
            <w:r w:rsidRPr="004136C7">
              <w:rPr>
                <w:rFonts w:cs="Arial"/>
                <w:sz w:val="22"/>
                <w:szCs w:val="22"/>
              </w:rPr>
              <w:t xml:space="preserve">Počet MZV spôsobených </w:t>
            </w:r>
          </w:p>
        </w:tc>
      </w:tr>
      <w:tr w:rsidR="000A26E1" w:rsidRPr="004136C7" w:rsidTr="00922FAE">
        <w:trPr>
          <w:cantSplit/>
          <w:trHeight w:val="1562"/>
          <w:tblHeader/>
          <w:jc w:val="center"/>
        </w:trPr>
        <w:tc>
          <w:tcPr>
            <w:tcW w:w="759" w:type="dxa"/>
            <w:vAlign w:val="center"/>
          </w:tcPr>
          <w:p w:rsidR="000A26E1" w:rsidRPr="004136C7" w:rsidRDefault="000A26E1" w:rsidP="00420519">
            <w:pPr>
              <w:pStyle w:val="tabtext"/>
              <w:keepNext/>
              <w:snapToGrid w:val="0"/>
              <w:rPr>
                <w:rFonts w:ascii="Arial" w:hAnsi="Arial" w:cs="Arial"/>
                <w:szCs w:val="22"/>
              </w:rPr>
            </w:pPr>
            <w:r w:rsidRPr="004136C7">
              <w:rPr>
                <w:rFonts w:ascii="Arial" w:hAnsi="Arial" w:cs="Arial"/>
                <w:szCs w:val="22"/>
              </w:rPr>
              <w:t>Rok</w:t>
            </w:r>
          </w:p>
        </w:tc>
        <w:tc>
          <w:tcPr>
            <w:tcW w:w="716" w:type="dxa"/>
            <w:textDirection w:val="btLr"/>
            <w:vAlign w:val="center"/>
          </w:tcPr>
          <w:p w:rsidR="000A26E1" w:rsidRPr="004136C7" w:rsidRDefault="000A26E1" w:rsidP="00420519">
            <w:pPr>
              <w:pStyle w:val="tabtext"/>
              <w:keepNext/>
              <w:snapToGrid w:val="0"/>
              <w:ind w:left="113" w:right="113"/>
              <w:rPr>
                <w:rFonts w:ascii="Arial" w:hAnsi="Arial" w:cs="Arial"/>
                <w:szCs w:val="22"/>
              </w:rPr>
            </w:pPr>
            <w:r w:rsidRPr="004136C7">
              <w:rPr>
                <w:rFonts w:ascii="Arial" w:hAnsi="Arial" w:cs="Arial"/>
                <w:szCs w:val="22"/>
              </w:rPr>
              <w:t>Ropnými látkami</w:t>
            </w:r>
          </w:p>
        </w:tc>
        <w:tc>
          <w:tcPr>
            <w:tcW w:w="575" w:type="dxa"/>
            <w:textDirection w:val="btLr"/>
            <w:vAlign w:val="center"/>
          </w:tcPr>
          <w:p w:rsidR="000A26E1" w:rsidRPr="004136C7" w:rsidRDefault="000A26E1" w:rsidP="00420519">
            <w:pPr>
              <w:pStyle w:val="tabtext"/>
              <w:keepNext/>
              <w:snapToGrid w:val="0"/>
              <w:ind w:left="113" w:right="113"/>
              <w:rPr>
                <w:rFonts w:ascii="Arial" w:hAnsi="Arial" w:cs="Arial"/>
                <w:szCs w:val="22"/>
              </w:rPr>
            </w:pPr>
            <w:r w:rsidRPr="004136C7">
              <w:rPr>
                <w:rFonts w:ascii="Arial" w:hAnsi="Arial" w:cs="Arial"/>
                <w:szCs w:val="22"/>
              </w:rPr>
              <w:t>Žieravinami</w:t>
            </w:r>
          </w:p>
        </w:tc>
        <w:tc>
          <w:tcPr>
            <w:tcW w:w="633" w:type="dxa"/>
            <w:textDirection w:val="btLr"/>
            <w:vAlign w:val="center"/>
          </w:tcPr>
          <w:p w:rsidR="000A26E1" w:rsidRPr="004136C7" w:rsidRDefault="000A26E1" w:rsidP="00420519">
            <w:pPr>
              <w:pStyle w:val="tabtext"/>
              <w:keepNext/>
              <w:snapToGrid w:val="0"/>
              <w:ind w:left="113" w:right="113"/>
              <w:rPr>
                <w:rFonts w:ascii="Arial" w:hAnsi="Arial" w:cs="Arial"/>
                <w:szCs w:val="22"/>
              </w:rPr>
            </w:pPr>
            <w:r w:rsidRPr="004136C7">
              <w:rPr>
                <w:rFonts w:ascii="Arial" w:hAnsi="Arial" w:cs="Arial"/>
                <w:szCs w:val="22"/>
              </w:rPr>
              <w:t>Pesticídmi</w:t>
            </w:r>
          </w:p>
        </w:tc>
        <w:tc>
          <w:tcPr>
            <w:tcW w:w="737" w:type="dxa"/>
            <w:textDirection w:val="btLr"/>
            <w:vAlign w:val="center"/>
          </w:tcPr>
          <w:p w:rsidR="000A26E1" w:rsidRPr="004136C7" w:rsidRDefault="000A26E1" w:rsidP="00420519">
            <w:pPr>
              <w:pStyle w:val="tabtext"/>
              <w:keepNext/>
              <w:snapToGrid w:val="0"/>
              <w:ind w:left="113" w:right="113"/>
              <w:rPr>
                <w:rFonts w:ascii="Arial" w:hAnsi="Arial" w:cs="Arial"/>
                <w:szCs w:val="22"/>
              </w:rPr>
            </w:pPr>
            <w:r w:rsidRPr="004136C7">
              <w:rPr>
                <w:rFonts w:ascii="Arial" w:hAnsi="Arial" w:cs="Arial"/>
                <w:szCs w:val="22"/>
              </w:rPr>
              <w:t>Hospo-</w:t>
            </w:r>
          </w:p>
          <w:p w:rsidR="000A26E1" w:rsidRPr="004136C7" w:rsidRDefault="000A26E1" w:rsidP="00420519">
            <w:pPr>
              <w:pStyle w:val="tabtext"/>
              <w:keepNext/>
              <w:snapToGrid w:val="0"/>
              <w:ind w:left="113" w:right="113"/>
              <w:rPr>
                <w:rFonts w:ascii="Arial" w:hAnsi="Arial" w:cs="Arial"/>
                <w:szCs w:val="22"/>
              </w:rPr>
            </w:pPr>
            <w:r w:rsidRPr="004136C7">
              <w:rPr>
                <w:rFonts w:ascii="Arial" w:hAnsi="Arial" w:cs="Arial"/>
                <w:szCs w:val="22"/>
              </w:rPr>
              <w:t>dárskymi hnojivami</w:t>
            </w:r>
          </w:p>
        </w:tc>
        <w:tc>
          <w:tcPr>
            <w:tcW w:w="719" w:type="dxa"/>
            <w:textDirection w:val="btLr"/>
            <w:vAlign w:val="center"/>
          </w:tcPr>
          <w:p w:rsidR="000A26E1" w:rsidRPr="004136C7" w:rsidRDefault="000A26E1" w:rsidP="00420519">
            <w:pPr>
              <w:pStyle w:val="tabtext"/>
              <w:keepNext/>
              <w:snapToGrid w:val="0"/>
              <w:ind w:left="113" w:right="113"/>
              <w:rPr>
                <w:rFonts w:ascii="Arial" w:hAnsi="Arial" w:cs="Arial"/>
                <w:szCs w:val="22"/>
              </w:rPr>
            </w:pPr>
            <w:r w:rsidRPr="004136C7">
              <w:rPr>
                <w:rFonts w:ascii="Arial" w:hAnsi="Arial" w:cs="Arial"/>
                <w:szCs w:val="22"/>
              </w:rPr>
              <w:t>Silážnymi šťavami</w:t>
            </w:r>
          </w:p>
        </w:tc>
        <w:tc>
          <w:tcPr>
            <w:tcW w:w="787" w:type="dxa"/>
            <w:textDirection w:val="btLr"/>
            <w:vAlign w:val="center"/>
          </w:tcPr>
          <w:p w:rsidR="000A26E1" w:rsidRPr="004136C7" w:rsidRDefault="000A26E1" w:rsidP="00420519">
            <w:pPr>
              <w:pStyle w:val="tabtext"/>
              <w:keepNext/>
              <w:snapToGrid w:val="0"/>
              <w:ind w:left="113" w:right="113"/>
              <w:rPr>
                <w:rFonts w:ascii="Arial" w:hAnsi="Arial" w:cs="Arial"/>
                <w:szCs w:val="22"/>
              </w:rPr>
            </w:pPr>
            <w:r w:rsidRPr="004136C7">
              <w:rPr>
                <w:rFonts w:ascii="Arial" w:hAnsi="Arial" w:cs="Arial"/>
                <w:szCs w:val="22"/>
              </w:rPr>
              <w:t>Priemyselnými hnojivami</w:t>
            </w:r>
          </w:p>
        </w:tc>
        <w:tc>
          <w:tcPr>
            <w:tcW w:w="620" w:type="dxa"/>
            <w:textDirection w:val="btLr"/>
            <w:vAlign w:val="center"/>
          </w:tcPr>
          <w:p w:rsidR="000A26E1" w:rsidRPr="004136C7" w:rsidRDefault="000A26E1" w:rsidP="00420519">
            <w:pPr>
              <w:pStyle w:val="tabtext"/>
              <w:keepNext/>
              <w:snapToGrid w:val="0"/>
              <w:ind w:left="113" w:right="113"/>
              <w:rPr>
                <w:rFonts w:ascii="Arial" w:hAnsi="Arial" w:cs="Arial"/>
                <w:szCs w:val="22"/>
              </w:rPr>
            </w:pPr>
            <w:r w:rsidRPr="004136C7">
              <w:rPr>
                <w:rFonts w:ascii="Arial" w:hAnsi="Arial" w:cs="Arial"/>
                <w:szCs w:val="22"/>
              </w:rPr>
              <w:t>Inými toxickými</w:t>
            </w:r>
          </w:p>
          <w:p w:rsidR="000A26E1" w:rsidRPr="004136C7" w:rsidRDefault="000A26E1" w:rsidP="00420519">
            <w:pPr>
              <w:pStyle w:val="tabtext"/>
              <w:keepNext/>
              <w:ind w:left="113" w:right="113"/>
              <w:rPr>
                <w:rFonts w:ascii="Arial" w:hAnsi="Arial" w:cs="Arial"/>
                <w:szCs w:val="22"/>
              </w:rPr>
            </w:pPr>
            <w:r w:rsidRPr="004136C7">
              <w:rPr>
                <w:rFonts w:ascii="Arial" w:hAnsi="Arial" w:cs="Arial"/>
                <w:szCs w:val="22"/>
              </w:rPr>
              <w:t>látkami</w:t>
            </w:r>
          </w:p>
        </w:tc>
        <w:tc>
          <w:tcPr>
            <w:tcW w:w="584" w:type="dxa"/>
            <w:textDirection w:val="btLr"/>
            <w:vAlign w:val="center"/>
          </w:tcPr>
          <w:p w:rsidR="000A26E1" w:rsidRPr="004136C7" w:rsidRDefault="00922FAE" w:rsidP="00420519">
            <w:pPr>
              <w:pStyle w:val="tabtext"/>
              <w:keepNext/>
              <w:snapToGrid w:val="0"/>
              <w:ind w:left="113" w:right="113"/>
              <w:rPr>
                <w:rFonts w:ascii="Arial" w:hAnsi="Arial" w:cs="Arial"/>
                <w:szCs w:val="22"/>
              </w:rPr>
            </w:pPr>
            <w:r>
              <w:rPr>
                <w:rFonts w:ascii="Arial" w:hAnsi="Arial" w:cs="Arial"/>
                <w:szCs w:val="22"/>
              </w:rPr>
              <w:t>Nerozpust.</w:t>
            </w:r>
          </w:p>
          <w:p w:rsidR="000A26E1" w:rsidRPr="004136C7" w:rsidRDefault="000A26E1" w:rsidP="00420519">
            <w:pPr>
              <w:pStyle w:val="tabtext"/>
              <w:keepNext/>
              <w:ind w:left="113" w:right="113"/>
              <w:rPr>
                <w:rFonts w:ascii="Arial" w:hAnsi="Arial" w:cs="Arial"/>
                <w:szCs w:val="22"/>
              </w:rPr>
            </w:pPr>
            <w:r w:rsidRPr="004136C7">
              <w:rPr>
                <w:rFonts w:ascii="Arial" w:hAnsi="Arial" w:cs="Arial"/>
                <w:szCs w:val="22"/>
              </w:rPr>
              <w:t>látkami</w:t>
            </w:r>
          </w:p>
        </w:tc>
        <w:tc>
          <w:tcPr>
            <w:tcW w:w="805" w:type="dxa"/>
            <w:textDirection w:val="btLr"/>
            <w:vAlign w:val="center"/>
          </w:tcPr>
          <w:p w:rsidR="000A26E1" w:rsidRPr="004136C7" w:rsidRDefault="000A26E1" w:rsidP="00420519">
            <w:pPr>
              <w:pStyle w:val="tabtext"/>
              <w:keepNext/>
              <w:snapToGrid w:val="0"/>
              <w:ind w:left="113" w:right="113"/>
              <w:rPr>
                <w:rFonts w:ascii="Arial" w:hAnsi="Arial" w:cs="Arial"/>
                <w:szCs w:val="22"/>
              </w:rPr>
            </w:pPr>
            <w:r w:rsidRPr="004136C7">
              <w:rPr>
                <w:rFonts w:ascii="Arial" w:hAnsi="Arial" w:cs="Arial"/>
                <w:szCs w:val="22"/>
              </w:rPr>
              <w:t>Odpadovými</w:t>
            </w:r>
          </w:p>
          <w:p w:rsidR="000A26E1" w:rsidRPr="004136C7" w:rsidRDefault="000A26E1" w:rsidP="00420519">
            <w:pPr>
              <w:pStyle w:val="tabtext"/>
              <w:keepNext/>
              <w:ind w:left="113" w:right="113"/>
              <w:rPr>
                <w:rFonts w:ascii="Arial" w:hAnsi="Arial" w:cs="Arial"/>
                <w:szCs w:val="22"/>
              </w:rPr>
            </w:pPr>
            <w:r w:rsidRPr="004136C7">
              <w:rPr>
                <w:rFonts w:ascii="Arial" w:hAnsi="Arial" w:cs="Arial"/>
                <w:szCs w:val="22"/>
              </w:rPr>
              <w:t>vodami</w:t>
            </w:r>
          </w:p>
        </w:tc>
        <w:tc>
          <w:tcPr>
            <w:tcW w:w="755" w:type="dxa"/>
            <w:gridSpan w:val="2"/>
            <w:textDirection w:val="btLr"/>
            <w:vAlign w:val="center"/>
          </w:tcPr>
          <w:p w:rsidR="000A26E1" w:rsidRPr="004136C7" w:rsidRDefault="000A26E1" w:rsidP="00420519">
            <w:pPr>
              <w:pStyle w:val="tabtext"/>
              <w:keepNext/>
              <w:snapToGrid w:val="0"/>
              <w:ind w:left="113" w:right="113"/>
              <w:rPr>
                <w:rFonts w:ascii="Arial" w:hAnsi="Arial" w:cs="Arial"/>
                <w:szCs w:val="22"/>
              </w:rPr>
            </w:pPr>
            <w:r w:rsidRPr="004136C7">
              <w:rPr>
                <w:rFonts w:ascii="Arial" w:hAnsi="Arial" w:cs="Arial"/>
                <w:szCs w:val="22"/>
              </w:rPr>
              <w:t>Inými látkami</w:t>
            </w:r>
          </w:p>
        </w:tc>
        <w:tc>
          <w:tcPr>
            <w:tcW w:w="1139" w:type="dxa"/>
            <w:textDirection w:val="btLr"/>
            <w:vAlign w:val="center"/>
          </w:tcPr>
          <w:p w:rsidR="000A26E1" w:rsidRPr="004136C7" w:rsidRDefault="000A26E1" w:rsidP="00420519">
            <w:pPr>
              <w:pStyle w:val="tabtext"/>
              <w:keepNext/>
              <w:snapToGrid w:val="0"/>
              <w:ind w:left="113" w:right="113"/>
              <w:rPr>
                <w:rFonts w:ascii="Arial" w:hAnsi="Arial" w:cs="Arial"/>
                <w:szCs w:val="22"/>
              </w:rPr>
            </w:pPr>
            <w:r w:rsidRPr="004136C7">
              <w:rPr>
                <w:rFonts w:ascii="Arial" w:hAnsi="Arial" w:cs="Arial"/>
                <w:szCs w:val="22"/>
              </w:rPr>
              <w:t>Nezistenými</w:t>
            </w:r>
          </w:p>
          <w:p w:rsidR="000A26E1" w:rsidRPr="004136C7" w:rsidRDefault="000A26E1" w:rsidP="00420519">
            <w:pPr>
              <w:pStyle w:val="tabtext"/>
              <w:keepNext/>
              <w:ind w:left="113" w:right="113"/>
              <w:rPr>
                <w:rFonts w:ascii="Arial" w:hAnsi="Arial" w:cs="Arial"/>
                <w:szCs w:val="22"/>
              </w:rPr>
            </w:pPr>
            <w:r w:rsidRPr="004136C7">
              <w:rPr>
                <w:rFonts w:ascii="Arial" w:hAnsi="Arial" w:cs="Arial"/>
                <w:szCs w:val="22"/>
              </w:rPr>
              <w:t>látkami</w:t>
            </w:r>
          </w:p>
        </w:tc>
      </w:tr>
      <w:tr w:rsidR="000A26E1" w:rsidRPr="004136C7" w:rsidTr="00922FAE">
        <w:trPr>
          <w:trHeight w:val="340"/>
          <w:jc w:val="center"/>
        </w:trPr>
        <w:tc>
          <w:tcPr>
            <w:tcW w:w="759"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2005</w:t>
            </w:r>
          </w:p>
        </w:tc>
        <w:tc>
          <w:tcPr>
            <w:tcW w:w="716"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69</w:t>
            </w:r>
          </w:p>
        </w:tc>
        <w:tc>
          <w:tcPr>
            <w:tcW w:w="575"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0</w:t>
            </w:r>
          </w:p>
        </w:tc>
        <w:tc>
          <w:tcPr>
            <w:tcW w:w="633"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0</w:t>
            </w:r>
          </w:p>
        </w:tc>
        <w:tc>
          <w:tcPr>
            <w:tcW w:w="737"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14</w:t>
            </w:r>
          </w:p>
        </w:tc>
        <w:tc>
          <w:tcPr>
            <w:tcW w:w="719"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0</w:t>
            </w:r>
          </w:p>
        </w:tc>
        <w:tc>
          <w:tcPr>
            <w:tcW w:w="787"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0</w:t>
            </w:r>
          </w:p>
        </w:tc>
        <w:tc>
          <w:tcPr>
            <w:tcW w:w="620"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4</w:t>
            </w:r>
          </w:p>
        </w:tc>
        <w:tc>
          <w:tcPr>
            <w:tcW w:w="584"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4</w:t>
            </w:r>
          </w:p>
        </w:tc>
        <w:tc>
          <w:tcPr>
            <w:tcW w:w="805"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10</w:t>
            </w:r>
          </w:p>
        </w:tc>
        <w:tc>
          <w:tcPr>
            <w:tcW w:w="755" w:type="dxa"/>
            <w:gridSpan w:val="2"/>
            <w:vAlign w:val="center"/>
          </w:tcPr>
          <w:p w:rsidR="000A26E1" w:rsidRPr="004136C7" w:rsidRDefault="000A26E1" w:rsidP="00420519">
            <w:pPr>
              <w:pStyle w:val="tabtext0"/>
              <w:snapToGrid w:val="0"/>
              <w:rPr>
                <w:rFonts w:cs="Arial"/>
                <w:sz w:val="22"/>
                <w:szCs w:val="22"/>
              </w:rPr>
            </w:pPr>
            <w:r w:rsidRPr="004136C7">
              <w:rPr>
                <w:rFonts w:cs="Arial"/>
                <w:sz w:val="22"/>
                <w:szCs w:val="22"/>
              </w:rPr>
              <w:t>8</w:t>
            </w:r>
          </w:p>
        </w:tc>
        <w:tc>
          <w:tcPr>
            <w:tcW w:w="1139"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10</w:t>
            </w:r>
          </w:p>
        </w:tc>
      </w:tr>
      <w:tr w:rsidR="000A26E1" w:rsidRPr="004136C7" w:rsidTr="00922FAE">
        <w:trPr>
          <w:trHeight w:val="340"/>
          <w:jc w:val="center"/>
        </w:trPr>
        <w:tc>
          <w:tcPr>
            <w:tcW w:w="759"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2006</w:t>
            </w:r>
          </w:p>
        </w:tc>
        <w:tc>
          <w:tcPr>
            <w:tcW w:w="716"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69</w:t>
            </w:r>
          </w:p>
        </w:tc>
        <w:tc>
          <w:tcPr>
            <w:tcW w:w="575"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3</w:t>
            </w:r>
          </w:p>
        </w:tc>
        <w:tc>
          <w:tcPr>
            <w:tcW w:w="633"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2</w:t>
            </w:r>
          </w:p>
        </w:tc>
        <w:tc>
          <w:tcPr>
            <w:tcW w:w="737"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14</w:t>
            </w:r>
          </w:p>
        </w:tc>
        <w:tc>
          <w:tcPr>
            <w:tcW w:w="719"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0</w:t>
            </w:r>
          </w:p>
        </w:tc>
        <w:tc>
          <w:tcPr>
            <w:tcW w:w="787"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0</w:t>
            </w:r>
          </w:p>
        </w:tc>
        <w:tc>
          <w:tcPr>
            <w:tcW w:w="620"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4</w:t>
            </w:r>
          </w:p>
        </w:tc>
        <w:tc>
          <w:tcPr>
            <w:tcW w:w="584"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3</w:t>
            </w:r>
          </w:p>
        </w:tc>
        <w:tc>
          <w:tcPr>
            <w:tcW w:w="805"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28</w:t>
            </w:r>
          </w:p>
        </w:tc>
        <w:tc>
          <w:tcPr>
            <w:tcW w:w="755" w:type="dxa"/>
            <w:gridSpan w:val="2"/>
            <w:vAlign w:val="center"/>
          </w:tcPr>
          <w:p w:rsidR="000A26E1" w:rsidRPr="004136C7" w:rsidRDefault="000A26E1" w:rsidP="00420519">
            <w:pPr>
              <w:pStyle w:val="tabtext0"/>
              <w:snapToGrid w:val="0"/>
              <w:rPr>
                <w:rFonts w:cs="Arial"/>
                <w:sz w:val="22"/>
                <w:szCs w:val="22"/>
              </w:rPr>
            </w:pPr>
            <w:r w:rsidRPr="004136C7">
              <w:rPr>
                <w:rFonts w:cs="Arial"/>
                <w:sz w:val="22"/>
                <w:szCs w:val="22"/>
              </w:rPr>
              <w:t>6</w:t>
            </w:r>
          </w:p>
        </w:tc>
        <w:tc>
          <w:tcPr>
            <w:tcW w:w="1139"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22</w:t>
            </w:r>
          </w:p>
        </w:tc>
      </w:tr>
      <w:tr w:rsidR="000A26E1" w:rsidRPr="004136C7" w:rsidTr="00922FAE">
        <w:trPr>
          <w:trHeight w:val="340"/>
          <w:jc w:val="center"/>
        </w:trPr>
        <w:tc>
          <w:tcPr>
            <w:tcW w:w="759"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2007</w:t>
            </w:r>
          </w:p>
        </w:tc>
        <w:tc>
          <w:tcPr>
            <w:tcW w:w="716"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76</w:t>
            </w:r>
          </w:p>
        </w:tc>
        <w:tc>
          <w:tcPr>
            <w:tcW w:w="575"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4</w:t>
            </w:r>
          </w:p>
        </w:tc>
        <w:tc>
          <w:tcPr>
            <w:tcW w:w="633"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0</w:t>
            </w:r>
          </w:p>
        </w:tc>
        <w:tc>
          <w:tcPr>
            <w:tcW w:w="737"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12</w:t>
            </w:r>
          </w:p>
        </w:tc>
        <w:tc>
          <w:tcPr>
            <w:tcW w:w="719"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0</w:t>
            </w:r>
          </w:p>
        </w:tc>
        <w:tc>
          <w:tcPr>
            <w:tcW w:w="787"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0</w:t>
            </w:r>
          </w:p>
        </w:tc>
        <w:tc>
          <w:tcPr>
            <w:tcW w:w="620"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5</w:t>
            </w:r>
          </w:p>
        </w:tc>
        <w:tc>
          <w:tcPr>
            <w:tcW w:w="584"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3</w:t>
            </w:r>
          </w:p>
        </w:tc>
        <w:tc>
          <w:tcPr>
            <w:tcW w:w="805"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24</w:t>
            </w:r>
          </w:p>
        </w:tc>
        <w:tc>
          <w:tcPr>
            <w:tcW w:w="755" w:type="dxa"/>
            <w:gridSpan w:val="2"/>
            <w:vAlign w:val="center"/>
          </w:tcPr>
          <w:p w:rsidR="000A26E1" w:rsidRPr="004136C7" w:rsidRDefault="000A26E1" w:rsidP="00420519">
            <w:pPr>
              <w:pStyle w:val="tabtext0"/>
              <w:snapToGrid w:val="0"/>
              <w:rPr>
                <w:rFonts w:cs="Arial"/>
                <w:sz w:val="22"/>
                <w:szCs w:val="22"/>
              </w:rPr>
            </w:pPr>
            <w:r w:rsidRPr="004136C7">
              <w:rPr>
                <w:rFonts w:cs="Arial"/>
                <w:sz w:val="22"/>
                <w:szCs w:val="22"/>
              </w:rPr>
              <w:t>7</w:t>
            </w:r>
          </w:p>
        </w:tc>
        <w:tc>
          <w:tcPr>
            <w:tcW w:w="1139"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24</w:t>
            </w:r>
          </w:p>
        </w:tc>
      </w:tr>
      <w:tr w:rsidR="000A26E1" w:rsidRPr="004136C7" w:rsidTr="00922FAE">
        <w:trPr>
          <w:trHeight w:val="340"/>
          <w:jc w:val="center"/>
        </w:trPr>
        <w:tc>
          <w:tcPr>
            <w:tcW w:w="759"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2008</w:t>
            </w:r>
          </w:p>
        </w:tc>
        <w:tc>
          <w:tcPr>
            <w:tcW w:w="716"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65</w:t>
            </w:r>
          </w:p>
        </w:tc>
        <w:tc>
          <w:tcPr>
            <w:tcW w:w="575"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2</w:t>
            </w:r>
          </w:p>
        </w:tc>
        <w:tc>
          <w:tcPr>
            <w:tcW w:w="633"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0</w:t>
            </w:r>
          </w:p>
        </w:tc>
        <w:tc>
          <w:tcPr>
            <w:tcW w:w="737"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7</w:t>
            </w:r>
          </w:p>
        </w:tc>
        <w:tc>
          <w:tcPr>
            <w:tcW w:w="719"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0</w:t>
            </w:r>
          </w:p>
        </w:tc>
        <w:tc>
          <w:tcPr>
            <w:tcW w:w="787"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0</w:t>
            </w:r>
          </w:p>
        </w:tc>
        <w:tc>
          <w:tcPr>
            <w:tcW w:w="620"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2</w:t>
            </w:r>
          </w:p>
        </w:tc>
        <w:tc>
          <w:tcPr>
            <w:tcW w:w="584"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2</w:t>
            </w:r>
          </w:p>
        </w:tc>
        <w:tc>
          <w:tcPr>
            <w:tcW w:w="805"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15</w:t>
            </w:r>
          </w:p>
        </w:tc>
        <w:tc>
          <w:tcPr>
            <w:tcW w:w="755" w:type="dxa"/>
            <w:gridSpan w:val="2"/>
            <w:vAlign w:val="center"/>
          </w:tcPr>
          <w:p w:rsidR="000A26E1" w:rsidRPr="004136C7" w:rsidRDefault="000A26E1" w:rsidP="00420519">
            <w:pPr>
              <w:pStyle w:val="tabtext0"/>
              <w:snapToGrid w:val="0"/>
              <w:rPr>
                <w:rFonts w:cs="Arial"/>
                <w:sz w:val="22"/>
                <w:szCs w:val="22"/>
              </w:rPr>
            </w:pPr>
            <w:r w:rsidRPr="004136C7">
              <w:rPr>
                <w:rFonts w:cs="Arial"/>
                <w:sz w:val="22"/>
                <w:szCs w:val="22"/>
              </w:rPr>
              <w:t>3</w:t>
            </w:r>
          </w:p>
        </w:tc>
        <w:tc>
          <w:tcPr>
            <w:tcW w:w="1139"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6</w:t>
            </w:r>
          </w:p>
        </w:tc>
      </w:tr>
      <w:tr w:rsidR="000A26E1" w:rsidRPr="004136C7" w:rsidTr="00922FAE">
        <w:trPr>
          <w:trHeight w:val="340"/>
          <w:jc w:val="center"/>
        </w:trPr>
        <w:tc>
          <w:tcPr>
            <w:tcW w:w="759"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2009</w:t>
            </w:r>
          </w:p>
        </w:tc>
        <w:tc>
          <w:tcPr>
            <w:tcW w:w="716"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65</w:t>
            </w:r>
          </w:p>
        </w:tc>
        <w:tc>
          <w:tcPr>
            <w:tcW w:w="575"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0</w:t>
            </w:r>
          </w:p>
        </w:tc>
        <w:tc>
          <w:tcPr>
            <w:tcW w:w="633"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0</w:t>
            </w:r>
          </w:p>
        </w:tc>
        <w:tc>
          <w:tcPr>
            <w:tcW w:w="737"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2</w:t>
            </w:r>
          </w:p>
        </w:tc>
        <w:tc>
          <w:tcPr>
            <w:tcW w:w="719"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0</w:t>
            </w:r>
          </w:p>
        </w:tc>
        <w:tc>
          <w:tcPr>
            <w:tcW w:w="787"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0</w:t>
            </w:r>
          </w:p>
        </w:tc>
        <w:tc>
          <w:tcPr>
            <w:tcW w:w="620"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1</w:t>
            </w:r>
          </w:p>
        </w:tc>
        <w:tc>
          <w:tcPr>
            <w:tcW w:w="584"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2</w:t>
            </w:r>
          </w:p>
        </w:tc>
        <w:tc>
          <w:tcPr>
            <w:tcW w:w="805"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17</w:t>
            </w:r>
          </w:p>
        </w:tc>
        <w:tc>
          <w:tcPr>
            <w:tcW w:w="755" w:type="dxa"/>
            <w:gridSpan w:val="2"/>
            <w:vAlign w:val="center"/>
          </w:tcPr>
          <w:p w:rsidR="000A26E1" w:rsidRPr="004136C7" w:rsidRDefault="000A26E1" w:rsidP="00420519">
            <w:pPr>
              <w:pStyle w:val="tabtext0"/>
              <w:snapToGrid w:val="0"/>
              <w:rPr>
                <w:rFonts w:cs="Arial"/>
                <w:sz w:val="22"/>
                <w:szCs w:val="22"/>
              </w:rPr>
            </w:pPr>
            <w:r w:rsidRPr="004136C7">
              <w:rPr>
                <w:rFonts w:cs="Arial"/>
                <w:sz w:val="22"/>
                <w:szCs w:val="22"/>
              </w:rPr>
              <w:t>1</w:t>
            </w:r>
          </w:p>
        </w:tc>
        <w:tc>
          <w:tcPr>
            <w:tcW w:w="1139" w:type="dxa"/>
            <w:vAlign w:val="center"/>
          </w:tcPr>
          <w:p w:rsidR="000A26E1" w:rsidRPr="004136C7" w:rsidRDefault="000A26E1" w:rsidP="00420519">
            <w:pPr>
              <w:pStyle w:val="tabtext0"/>
              <w:snapToGrid w:val="0"/>
              <w:rPr>
                <w:rFonts w:cs="Arial"/>
                <w:sz w:val="22"/>
                <w:szCs w:val="22"/>
              </w:rPr>
            </w:pPr>
            <w:r w:rsidRPr="004136C7">
              <w:rPr>
                <w:rFonts w:cs="Arial"/>
                <w:sz w:val="22"/>
                <w:szCs w:val="22"/>
              </w:rPr>
              <w:t>13</w:t>
            </w:r>
          </w:p>
        </w:tc>
      </w:tr>
      <w:tr w:rsidR="000A26E1" w:rsidRPr="004136C7" w:rsidTr="00922FAE">
        <w:trPr>
          <w:trHeight w:val="340"/>
          <w:jc w:val="center"/>
        </w:trPr>
        <w:tc>
          <w:tcPr>
            <w:tcW w:w="759" w:type="dxa"/>
            <w:vAlign w:val="center"/>
          </w:tcPr>
          <w:p w:rsidR="000A26E1" w:rsidRPr="00F06A03" w:rsidRDefault="000A26E1" w:rsidP="00420519">
            <w:pPr>
              <w:pStyle w:val="tabtext0"/>
              <w:snapToGrid w:val="0"/>
              <w:rPr>
                <w:rFonts w:cs="Arial"/>
                <w:sz w:val="22"/>
                <w:szCs w:val="22"/>
              </w:rPr>
            </w:pPr>
            <w:r w:rsidRPr="00F06A03">
              <w:rPr>
                <w:rFonts w:cs="Arial"/>
                <w:sz w:val="22"/>
                <w:szCs w:val="22"/>
              </w:rPr>
              <w:t>2010</w:t>
            </w:r>
          </w:p>
        </w:tc>
        <w:tc>
          <w:tcPr>
            <w:tcW w:w="716" w:type="dxa"/>
            <w:vAlign w:val="center"/>
          </w:tcPr>
          <w:p w:rsidR="000A26E1" w:rsidRPr="00F06A03" w:rsidRDefault="000A26E1" w:rsidP="00420519">
            <w:pPr>
              <w:pStyle w:val="tabtext0"/>
              <w:snapToGrid w:val="0"/>
              <w:rPr>
                <w:rFonts w:cs="Arial"/>
                <w:sz w:val="22"/>
                <w:szCs w:val="22"/>
              </w:rPr>
            </w:pPr>
            <w:r w:rsidRPr="00F06A03">
              <w:rPr>
                <w:rFonts w:cs="Arial"/>
                <w:sz w:val="22"/>
                <w:szCs w:val="22"/>
              </w:rPr>
              <w:t>60</w:t>
            </w:r>
          </w:p>
        </w:tc>
        <w:tc>
          <w:tcPr>
            <w:tcW w:w="575" w:type="dxa"/>
            <w:vAlign w:val="center"/>
          </w:tcPr>
          <w:p w:rsidR="000A26E1" w:rsidRPr="00F06A03" w:rsidRDefault="000A26E1" w:rsidP="00420519">
            <w:pPr>
              <w:pStyle w:val="tabtext0"/>
              <w:snapToGrid w:val="0"/>
              <w:rPr>
                <w:rFonts w:cs="Arial"/>
                <w:sz w:val="22"/>
                <w:szCs w:val="22"/>
              </w:rPr>
            </w:pPr>
            <w:r w:rsidRPr="00F06A03">
              <w:rPr>
                <w:rFonts w:cs="Arial"/>
                <w:sz w:val="22"/>
                <w:szCs w:val="22"/>
              </w:rPr>
              <w:t>3</w:t>
            </w:r>
          </w:p>
        </w:tc>
        <w:tc>
          <w:tcPr>
            <w:tcW w:w="633" w:type="dxa"/>
            <w:vAlign w:val="center"/>
          </w:tcPr>
          <w:p w:rsidR="000A26E1" w:rsidRPr="00F06A03" w:rsidRDefault="000A26E1" w:rsidP="00420519">
            <w:pPr>
              <w:pStyle w:val="tabtext0"/>
              <w:snapToGrid w:val="0"/>
              <w:rPr>
                <w:rFonts w:cs="Arial"/>
                <w:sz w:val="22"/>
                <w:szCs w:val="22"/>
              </w:rPr>
            </w:pPr>
            <w:r w:rsidRPr="00F06A03">
              <w:rPr>
                <w:rFonts w:cs="Arial"/>
                <w:sz w:val="22"/>
                <w:szCs w:val="22"/>
              </w:rPr>
              <w:t>0</w:t>
            </w:r>
          </w:p>
        </w:tc>
        <w:tc>
          <w:tcPr>
            <w:tcW w:w="737" w:type="dxa"/>
            <w:vAlign w:val="center"/>
          </w:tcPr>
          <w:p w:rsidR="000A26E1" w:rsidRPr="00F06A03" w:rsidRDefault="000A26E1" w:rsidP="00420519">
            <w:pPr>
              <w:pStyle w:val="tabtext0"/>
              <w:snapToGrid w:val="0"/>
              <w:rPr>
                <w:rFonts w:cs="Arial"/>
                <w:sz w:val="22"/>
                <w:szCs w:val="22"/>
              </w:rPr>
            </w:pPr>
            <w:r w:rsidRPr="00F06A03">
              <w:rPr>
                <w:rFonts w:cs="Arial"/>
                <w:sz w:val="22"/>
                <w:szCs w:val="22"/>
              </w:rPr>
              <w:t>10</w:t>
            </w:r>
          </w:p>
        </w:tc>
        <w:tc>
          <w:tcPr>
            <w:tcW w:w="719" w:type="dxa"/>
            <w:vAlign w:val="center"/>
          </w:tcPr>
          <w:p w:rsidR="000A26E1" w:rsidRPr="00F06A03" w:rsidRDefault="000A26E1" w:rsidP="00420519">
            <w:pPr>
              <w:pStyle w:val="tabtext0"/>
              <w:snapToGrid w:val="0"/>
              <w:rPr>
                <w:rFonts w:cs="Arial"/>
                <w:sz w:val="22"/>
                <w:szCs w:val="22"/>
              </w:rPr>
            </w:pPr>
            <w:r w:rsidRPr="00F06A03">
              <w:rPr>
                <w:rFonts w:cs="Arial"/>
                <w:sz w:val="22"/>
                <w:szCs w:val="22"/>
              </w:rPr>
              <w:t>0</w:t>
            </w:r>
          </w:p>
        </w:tc>
        <w:tc>
          <w:tcPr>
            <w:tcW w:w="787" w:type="dxa"/>
            <w:vAlign w:val="center"/>
          </w:tcPr>
          <w:p w:rsidR="000A26E1" w:rsidRPr="00F06A03" w:rsidRDefault="000A26E1" w:rsidP="00420519">
            <w:pPr>
              <w:pStyle w:val="tabtext0"/>
              <w:snapToGrid w:val="0"/>
              <w:rPr>
                <w:rFonts w:cs="Arial"/>
                <w:sz w:val="22"/>
                <w:szCs w:val="22"/>
              </w:rPr>
            </w:pPr>
            <w:r w:rsidRPr="00F06A03">
              <w:rPr>
                <w:rFonts w:cs="Arial"/>
                <w:sz w:val="22"/>
                <w:szCs w:val="22"/>
              </w:rPr>
              <w:t>1</w:t>
            </w:r>
          </w:p>
        </w:tc>
        <w:tc>
          <w:tcPr>
            <w:tcW w:w="620" w:type="dxa"/>
            <w:vAlign w:val="center"/>
          </w:tcPr>
          <w:p w:rsidR="000A26E1" w:rsidRPr="00F06A03" w:rsidRDefault="000A26E1" w:rsidP="00420519">
            <w:pPr>
              <w:pStyle w:val="tabtext0"/>
              <w:snapToGrid w:val="0"/>
              <w:rPr>
                <w:rFonts w:cs="Arial"/>
                <w:sz w:val="22"/>
                <w:szCs w:val="22"/>
              </w:rPr>
            </w:pPr>
            <w:r w:rsidRPr="00F06A03">
              <w:rPr>
                <w:rFonts w:cs="Arial"/>
                <w:sz w:val="22"/>
                <w:szCs w:val="22"/>
              </w:rPr>
              <w:t>1</w:t>
            </w:r>
          </w:p>
        </w:tc>
        <w:tc>
          <w:tcPr>
            <w:tcW w:w="584" w:type="dxa"/>
            <w:vAlign w:val="center"/>
          </w:tcPr>
          <w:p w:rsidR="000A26E1" w:rsidRPr="00F06A03" w:rsidRDefault="000A26E1" w:rsidP="00420519">
            <w:pPr>
              <w:pStyle w:val="tabtext0"/>
              <w:snapToGrid w:val="0"/>
              <w:rPr>
                <w:rFonts w:cs="Arial"/>
                <w:sz w:val="22"/>
                <w:szCs w:val="22"/>
              </w:rPr>
            </w:pPr>
            <w:r w:rsidRPr="00F06A03">
              <w:rPr>
                <w:rFonts w:cs="Arial"/>
                <w:sz w:val="22"/>
                <w:szCs w:val="22"/>
              </w:rPr>
              <w:t>4</w:t>
            </w:r>
          </w:p>
        </w:tc>
        <w:tc>
          <w:tcPr>
            <w:tcW w:w="805" w:type="dxa"/>
            <w:vAlign w:val="center"/>
          </w:tcPr>
          <w:p w:rsidR="000A26E1" w:rsidRPr="00F06A03" w:rsidRDefault="000A26E1" w:rsidP="00420519">
            <w:pPr>
              <w:pStyle w:val="tabtext0"/>
              <w:snapToGrid w:val="0"/>
              <w:rPr>
                <w:rFonts w:cs="Arial"/>
                <w:sz w:val="22"/>
                <w:szCs w:val="22"/>
              </w:rPr>
            </w:pPr>
            <w:r w:rsidRPr="00F06A03">
              <w:rPr>
                <w:rFonts w:cs="Arial"/>
                <w:sz w:val="22"/>
                <w:szCs w:val="22"/>
              </w:rPr>
              <w:t>12</w:t>
            </w:r>
          </w:p>
        </w:tc>
        <w:tc>
          <w:tcPr>
            <w:tcW w:w="755" w:type="dxa"/>
            <w:gridSpan w:val="2"/>
            <w:vAlign w:val="center"/>
          </w:tcPr>
          <w:p w:rsidR="000A26E1" w:rsidRPr="00F06A03" w:rsidRDefault="000A26E1" w:rsidP="00420519">
            <w:pPr>
              <w:pStyle w:val="tabtext0"/>
              <w:snapToGrid w:val="0"/>
              <w:rPr>
                <w:rFonts w:cs="Arial"/>
                <w:sz w:val="22"/>
                <w:szCs w:val="22"/>
              </w:rPr>
            </w:pPr>
            <w:r w:rsidRPr="00F06A03">
              <w:rPr>
                <w:rFonts w:cs="Arial"/>
                <w:sz w:val="22"/>
                <w:szCs w:val="22"/>
              </w:rPr>
              <w:t>6</w:t>
            </w:r>
          </w:p>
        </w:tc>
        <w:tc>
          <w:tcPr>
            <w:tcW w:w="1139" w:type="dxa"/>
            <w:vAlign w:val="center"/>
          </w:tcPr>
          <w:p w:rsidR="000A26E1" w:rsidRPr="00F06A03" w:rsidRDefault="000A26E1" w:rsidP="00420519">
            <w:pPr>
              <w:pStyle w:val="tabtext0"/>
              <w:snapToGrid w:val="0"/>
              <w:rPr>
                <w:rFonts w:cs="Arial"/>
                <w:sz w:val="22"/>
                <w:szCs w:val="22"/>
              </w:rPr>
            </w:pPr>
            <w:r w:rsidRPr="00F06A03">
              <w:rPr>
                <w:rFonts w:cs="Arial"/>
                <w:sz w:val="22"/>
                <w:szCs w:val="22"/>
              </w:rPr>
              <w:t>3</w:t>
            </w:r>
          </w:p>
        </w:tc>
      </w:tr>
      <w:tr w:rsidR="000A26E1" w:rsidRPr="004136C7" w:rsidTr="00922FAE">
        <w:trPr>
          <w:trHeight w:val="340"/>
          <w:jc w:val="center"/>
        </w:trPr>
        <w:tc>
          <w:tcPr>
            <w:tcW w:w="759" w:type="dxa"/>
            <w:vAlign w:val="center"/>
          </w:tcPr>
          <w:p w:rsidR="000A26E1" w:rsidRPr="00F06A03" w:rsidRDefault="000A26E1" w:rsidP="00420519">
            <w:pPr>
              <w:pStyle w:val="tabtext0"/>
              <w:snapToGrid w:val="0"/>
              <w:rPr>
                <w:rFonts w:cs="Arial"/>
                <w:sz w:val="22"/>
                <w:szCs w:val="22"/>
              </w:rPr>
            </w:pPr>
            <w:r>
              <w:rPr>
                <w:rFonts w:cs="Arial"/>
                <w:sz w:val="22"/>
                <w:szCs w:val="22"/>
              </w:rPr>
              <w:t>2011</w:t>
            </w:r>
          </w:p>
        </w:tc>
        <w:tc>
          <w:tcPr>
            <w:tcW w:w="716" w:type="dxa"/>
            <w:vAlign w:val="center"/>
          </w:tcPr>
          <w:p w:rsidR="000A26E1" w:rsidRPr="00F06A03" w:rsidRDefault="000A26E1" w:rsidP="00420519">
            <w:pPr>
              <w:pStyle w:val="tabtext0"/>
              <w:snapToGrid w:val="0"/>
              <w:rPr>
                <w:rFonts w:cs="Arial"/>
                <w:sz w:val="22"/>
                <w:szCs w:val="22"/>
              </w:rPr>
            </w:pPr>
            <w:r>
              <w:rPr>
                <w:rFonts w:cs="Arial"/>
                <w:sz w:val="22"/>
                <w:szCs w:val="22"/>
              </w:rPr>
              <w:t>76</w:t>
            </w:r>
          </w:p>
        </w:tc>
        <w:tc>
          <w:tcPr>
            <w:tcW w:w="575" w:type="dxa"/>
            <w:vAlign w:val="center"/>
          </w:tcPr>
          <w:p w:rsidR="000A26E1" w:rsidRPr="00F06A03" w:rsidRDefault="000A26E1" w:rsidP="00420519">
            <w:pPr>
              <w:pStyle w:val="tabtext0"/>
              <w:snapToGrid w:val="0"/>
              <w:rPr>
                <w:rFonts w:cs="Arial"/>
                <w:sz w:val="22"/>
                <w:szCs w:val="22"/>
              </w:rPr>
            </w:pPr>
            <w:r>
              <w:rPr>
                <w:rFonts w:cs="Arial"/>
                <w:sz w:val="22"/>
                <w:szCs w:val="22"/>
              </w:rPr>
              <w:t>0</w:t>
            </w:r>
          </w:p>
        </w:tc>
        <w:tc>
          <w:tcPr>
            <w:tcW w:w="633" w:type="dxa"/>
            <w:vAlign w:val="center"/>
          </w:tcPr>
          <w:p w:rsidR="000A26E1" w:rsidRPr="00F06A03" w:rsidRDefault="000A26E1" w:rsidP="00420519">
            <w:pPr>
              <w:pStyle w:val="tabtext0"/>
              <w:snapToGrid w:val="0"/>
              <w:rPr>
                <w:rFonts w:cs="Arial"/>
                <w:sz w:val="22"/>
                <w:szCs w:val="22"/>
              </w:rPr>
            </w:pPr>
            <w:r>
              <w:rPr>
                <w:rFonts w:cs="Arial"/>
                <w:sz w:val="22"/>
                <w:szCs w:val="22"/>
              </w:rPr>
              <w:t>0</w:t>
            </w:r>
          </w:p>
        </w:tc>
        <w:tc>
          <w:tcPr>
            <w:tcW w:w="737" w:type="dxa"/>
            <w:vAlign w:val="center"/>
          </w:tcPr>
          <w:p w:rsidR="000A26E1" w:rsidRPr="00F06A03" w:rsidRDefault="000A26E1" w:rsidP="00420519">
            <w:pPr>
              <w:pStyle w:val="tabtext0"/>
              <w:snapToGrid w:val="0"/>
              <w:rPr>
                <w:rFonts w:cs="Arial"/>
                <w:sz w:val="22"/>
                <w:szCs w:val="22"/>
              </w:rPr>
            </w:pPr>
            <w:r>
              <w:rPr>
                <w:rFonts w:cs="Arial"/>
                <w:sz w:val="22"/>
                <w:szCs w:val="22"/>
              </w:rPr>
              <w:t>10</w:t>
            </w:r>
          </w:p>
        </w:tc>
        <w:tc>
          <w:tcPr>
            <w:tcW w:w="719" w:type="dxa"/>
            <w:vAlign w:val="center"/>
          </w:tcPr>
          <w:p w:rsidR="000A26E1" w:rsidRPr="00F06A03" w:rsidRDefault="000A26E1" w:rsidP="00420519">
            <w:pPr>
              <w:pStyle w:val="tabtext0"/>
              <w:snapToGrid w:val="0"/>
              <w:rPr>
                <w:rFonts w:cs="Arial"/>
                <w:sz w:val="22"/>
                <w:szCs w:val="22"/>
              </w:rPr>
            </w:pPr>
            <w:r>
              <w:rPr>
                <w:rFonts w:cs="Arial"/>
                <w:sz w:val="22"/>
                <w:szCs w:val="22"/>
              </w:rPr>
              <w:t>0</w:t>
            </w:r>
          </w:p>
        </w:tc>
        <w:tc>
          <w:tcPr>
            <w:tcW w:w="787" w:type="dxa"/>
            <w:vAlign w:val="center"/>
          </w:tcPr>
          <w:p w:rsidR="000A26E1" w:rsidRPr="00F06A03" w:rsidRDefault="000A26E1" w:rsidP="00420519">
            <w:pPr>
              <w:pStyle w:val="tabtext0"/>
              <w:snapToGrid w:val="0"/>
              <w:rPr>
                <w:rFonts w:cs="Arial"/>
                <w:sz w:val="22"/>
                <w:szCs w:val="22"/>
              </w:rPr>
            </w:pPr>
            <w:r>
              <w:rPr>
                <w:rFonts w:cs="Arial"/>
                <w:sz w:val="22"/>
                <w:szCs w:val="22"/>
              </w:rPr>
              <w:t>0</w:t>
            </w:r>
          </w:p>
        </w:tc>
        <w:tc>
          <w:tcPr>
            <w:tcW w:w="620" w:type="dxa"/>
            <w:vAlign w:val="center"/>
          </w:tcPr>
          <w:p w:rsidR="000A26E1" w:rsidRPr="00F06A03" w:rsidRDefault="000A26E1" w:rsidP="00420519">
            <w:pPr>
              <w:pStyle w:val="tabtext0"/>
              <w:snapToGrid w:val="0"/>
              <w:rPr>
                <w:rFonts w:cs="Arial"/>
                <w:sz w:val="22"/>
                <w:szCs w:val="22"/>
              </w:rPr>
            </w:pPr>
            <w:r>
              <w:rPr>
                <w:rFonts w:cs="Arial"/>
                <w:sz w:val="22"/>
                <w:szCs w:val="22"/>
              </w:rPr>
              <w:t>3</w:t>
            </w:r>
          </w:p>
        </w:tc>
        <w:tc>
          <w:tcPr>
            <w:tcW w:w="584" w:type="dxa"/>
            <w:vAlign w:val="center"/>
          </w:tcPr>
          <w:p w:rsidR="000A26E1" w:rsidRPr="00F06A03" w:rsidRDefault="000A26E1" w:rsidP="00420519">
            <w:pPr>
              <w:pStyle w:val="tabtext0"/>
              <w:snapToGrid w:val="0"/>
              <w:rPr>
                <w:rFonts w:cs="Arial"/>
                <w:sz w:val="22"/>
                <w:szCs w:val="22"/>
              </w:rPr>
            </w:pPr>
            <w:r>
              <w:rPr>
                <w:rFonts w:cs="Arial"/>
                <w:sz w:val="22"/>
                <w:szCs w:val="22"/>
              </w:rPr>
              <w:t>0</w:t>
            </w:r>
          </w:p>
        </w:tc>
        <w:tc>
          <w:tcPr>
            <w:tcW w:w="805" w:type="dxa"/>
            <w:vAlign w:val="center"/>
          </w:tcPr>
          <w:p w:rsidR="000A26E1" w:rsidRPr="00F06A03" w:rsidRDefault="000A26E1" w:rsidP="00420519">
            <w:pPr>
              <w:pStyle w:val="tabtext0"/>
              <w:snapToGrid w:val="0"/>
              <w:rPr>
                <w:rFonts w:cs="Arial"/>
                <w:sz w:val="22"/>
                <w:szCs w:val="22"/>
              </w:rPr>
            </w:pPr>
            <w:r>
              <w:rPr>
                <w:rFonts w:cs="Arial"/>
                <w:sz w:val="22"/>
                <w:szCs w:val="22"/>
              </w:rPr>
              <w:t>14</w:t>
            </w:r>
          </w:p>
        </w:tc>
        <w:tc>
          <w:tcPr>
            <w:tcW w:w="755" w:type="dxa"/>
            <w:gridSpan w:val="2"/>
            <w:vAlign w:val="center"/>
          </w:tcPr>
          <w:p w:rsidR="000A26E1" w:rsidRPr="00F06A03" w:rsidRDefault="000A26E1" w:rsidP="00420519">
            <w:pPr>
              <w:pStyle w:val="tabtext0"/>
              <w:snapToGrid w:val="0"/>
              <w:rPr>
                <w:rFonts w:cs="Arial"/>
                <w:sz w:val="22"/>
                <w:szCs w:val="22"/>
              </w:rPr>
            </w:pPr>
            <w:r>
              <w:rPr>
                <w:rFonts w:cs="Arial"/>
                <w:sz w:val="22"/>
                <w:szCs w:val="22"/>
              </w:rPr>
              <w:t>7</w:t>
            </w:r>
          </w:p>
        </w:tc>
        <w:tc>
          <w:tcPr>
            <w:tcW w:w="1139" w:type="dxa"/>
            <w:vAlign w:val="center"/>
          </w:tcPr>
          <w:p w:rsidR="000A26E1" w:rsidRPr="00F06A03" w:rsidRDefault="000A26E1" w:rsidP="00420519">
            <w:pPr>
              <w:pStyle w:val="tabtext0"/>
              <w:snapToGrid w:val="0"/>
              <w:rPr>
                <w:rFonts w:cs="Arial"/>
                <w:sz w:val="22"/>
                <w:szCs w:val="22"/>
              </w:rPr>
            </w:pPr>
            <w:r>
              <w:rPr>
                <w:rFonts w:cs="Arial"/>
                <w:sz w:val="22"/>
                <w:szCs w:val="22"/>
              </w:rPr>
              <w:t>5</w:t>
            </w:r>
          </w:p>
        </w:tc>
      </w:tr>
      <w:tr w:rsidR="003A6F8B" w:rsidRPr="004136C7" w:rsidTr="00922FAE">
        <w:trPr>
          <w:trHeight w:val="340"/>
          <w:jc w:val="center"/>
        </w:trPr>
        <w:tc>
          <w:tcPr>
            <w:tcW w:w="759" w:type="dxa"/>
            <w:tcBorders>
              <w:bottom w:val="single" w:sz="6" w:space="0" w:color="auto"/>
            </w:tcBorders>
            <w:vAlign w:val="center"/>
          </w:tcPr>
          <w:p w:rsidR="003A6F8B" w:rsidRDefault="003A6F8B" w:rsidP="003A6F8B">
            <w:pPr>
              <w:pStyle w:val="tabtext0"/>
              <w:snapToGrid w:val="0"/>
              <w:rPr>
                <w:rFonts w:cs="Arial"/>
                <w:sz w:val="22"/>
                <w:szCs w:val="22"/>
              </w:rPr>
            </w:pPr>
            <w:r>
              <w:rPr>
                <w:rFonts w:cs="Arial"/>
                <w:sz w:val="22"/>
                <w:szCs w:val="22"/>
              </w:rPr>
              <w:t>2012</w:t>
            </w:r>
          </w:p>
        </w:tc>
        <w:tc>
          <w:tcPr>
            <w:tcW w:w="716" w:type="dxa"/>
            <w:tcBorders>
              <w:bottom w:val="single" w:sz="6" w:space="0" w:color="auto"/>
            </w:tcBorders>
            <w:vAlign w:val="center"/>
          </w:tcPr>
          <w:p w:rsidR="003A6F8B" w:rsidRDefault="003A6F8B" w:rsidP="003A6F8B">
            <w:pPr>
              <w:pStyle w:val="tabtext0"/>
              <w:snapToGrid w:val="0"/>
              <w:rPr>
                <w:rFonts w:cs="Arial"/>
                <w:sz w:val="22"/>
                <w:szCs w:val="22"/>
              </w:rPr>
            </w:pPr>
            <w:r>
              <w:rPr>
                <w:rFonts w:cs="Arial"/>
                <w:sz w:val="22"/>
                <w:szCs w:val="22"/>
              </w:rPr>
              <w:t>66</w:t>
            </w:r>
          </w:p>
        </w:tc>
        <w:tc>
          <w:tcPr>
            <w:tcW w:w="575" w:type="dxa"/>
            <w:tcBorders>
              <w:bottom w:val="single" w:sz="6" w:space="0" w:color="auto"/>
            </w:tcBorders>
            <w:vAlign w:val="center"/>
          </w:tcPr>
          <w:p w:rsidR="003A6F8B" w:rsidRDefault="003A6F8B" w:rsidP="003A6F8B">
            <w:pPr>
              <w:pStyle w:val="tabtext0"/>
              <w:snapToGrid w:val="0"/>
              <w:rPr>
                <w:rFonts w:cs="Arial"/>
                <w:sz w:val="22"/>
                <w:szCs w:val="22"/>
              </w:rPr>
            </w:pPr>
            <w:r>
              <w:rPr>
                <w:rFonts w:cs="Arial"/>
                <w:sz w:val="22"/>
                <w:szCs w:val="22"/>
              </w:rPr>
              <w:t>1</w:t>
            </w:r>
          </w:p>
        </w:tc>
        <w:tc>
          <w:tcPr>
            <w:tcW w:w="633" w:type="dxa"/>
            <w:tcBorders>
              <w:bottom w:val="single" w:sz="6" w:space="0" w:color="auto"/>
            </w:tcBorders>
            <w:vAlign w:val="center"/>
          </w:tcPr>
          <w:p w:rsidR="003A6F8B" w:rsidRDefault="003A6F8B" w:rsidP="003A6F8B">
            <w:pPr>
              <w:pStyle w:val="tabtext0"/>
              <w:snapToGrid w:val="0"/>
              <w:rPr>
                <w:rFonts w:cs="Arial"/>
                <w:sz w:val="22"/>
                <w:szCs w:val="22"/>
              </w:rPr>
            </w:pPr>
            <w:r>
              <w:rPr>
                <w:rFonts w:cs="Arial"/>
                <w:sz w:val="22"/>
                <w:szCs w:val="22"/>
              </w:rPr>
              <w:t>0</w:t>
            </w:r>
          </w:p>
        </w:tc>
        <w:tc>
          <w:tcPr>
            <w:tcW w:w="737" w:type="dxa"/>
            <w:tcBorders>
              <w:bottom w:val="single" w:sz="6" w:space="0" w:color="auto"/>
            </w:tcBorders>
            <w:vAlign w:val="center"/>
          </w:tcPr>
          <w:p w:rsidR="003A6F8B" w:rsidRDefault="003A6F8B" w:rsidP="003A6F8B">
            <w:pPr>
              <w:pStyle w:val="tabtext0"/>
              <w:snapToGrid w:val="0"/>
              <w:rPr>
                <w:rFonts w:cs="Arial"/>
                <w:sz w:val="22"/>
                <w:szCs w:val="22"/>
              </w:rPr>
            </w:pPr>
            <w:r>
              <w:rPr>
                <w:rFonts w:cs="Arial"/>
                <w:sz w:val="22"/>
                <w:szCs w:val="22"/>
              </w:rPr>
              <w:t>13</w:t>
            </w:r>
          </w:p>
        </w:tc>
        <w:tc>
          <w:tcPr>
            <w:tcW w:w="719" w:type="dxa"/>
            <w:tcBorders>
              <w:bottom w:val="single" w:sz="6" w:space="0" w:color="auto"/>
            </w:tcBorders>
            <w:vAlign w:val="center"/>
          </w:tcPr>
          <w:p w:rsidR="003A6F8B" w:rsidRDefault="003A6F8B" w:rsidP="003A6F8B">
            <w:pPr>
              <w:pStyle w:val="tabtext0"/>
              <w:snapToGrid w:val="0"/>
              <w:rPr>
                <w:rFonts w:cs="Arial"/>
                <w:sz w:val="22"/>
                <w:szCs w:val="22"/>
              </w:rPr>
            </w:pPr>
            <w:r>
              <w:rPr>
                <w:rFonts w:cs="Arial"/>
                <w:sz w:val="22"/>
                <w:szCs w:val="22"/>
              </w:rPr>
              <w:t>0</w:t>
            </w:r>
          </w:p>
        </w:tc>
        <w:tc>
          <w:tcPr>
            <w:tcW w:w="787" w:type="dxa"/>
            <w:tcBorders>
              <w:bottom w:val="single" w:sz="6" w:space="0" w:color="auto"/>
            </w:tcBorders>
            <w:vAlign w:val="center"/>
          </w:tcPr>
          <w:p w:rsidR="003A6F8B" w:rsidRDefault="003A6F8B" w:rsidP="003A6F8B">
            <w:pPr>
              <w:pStyle w:val="tabtext0"/>
              <w:snapToGrid w:val="0"/>
              <w:rPr>
                <w:rFonts w:cs="Arial"/>
                <w:sz w:val="22"/>
                <w:szCs w:val="22"/>
              </w:rPr>
            </w:pPr>
            <w:r>
              <w:rPr>
                <w:rFonts w:cs="Arial"/>
                <w:sz w:val="22"/>
                <w:szCs w:val="22"/>
              </w:rPr>
              <w:t>0</w:t>
            </w:r>
          </w:p>
        </w:tc>
        <w:tc>
          <w:tcPr>
            <w:tcW w:w="620" w:type="dxa"/>
            <w:tcBorders>
              <w:bottom w:val="single" w:sz="6" w:space="0" w:color="auto"/>
            </w:tcBorders>
            <w:vAlign w:val="center"/>
          </w:tcPr>
          <w:p w:rsidR="003A6F8B" w:rsidRDefault="003A6F8B" w:rsidP="003A6F8B">
            <w:pPr>
              <w:pStyle w:val="tabtext0"/>
              <w:snapToGrid w:val="0"/>
              <w:rPr>
                <w:rFonts w:cs="Arial"/>
                <w:sz w:val="22"/>
                <w:szCs w:val="22"/>
              </w:rPr>
            </w:pPr>
            <w:r>
              <w:rPr>
                <w:rFonts w:cs="Arial"/>
                <w:sz w:val="22"/>
                <w:szCs w:val="22"/>
              </w:rPr>
              <w:t>3</w:t>
            </w:r>
          </w:p>
        </w:tc>
        <w:tc>
          <w:tcPr>
            <w:tcW w:w="584" w:type="dxa"/>
            <w:tcBorders>
              <w:bottom w:val="single" w:sz="6" w:space="0" w:color="auto"/>
            </w:tcBorders>
            <w:vAlign w:val="center"/>
          </w:tcPr>
          <w:p w:rsidR="003A6F8B" w:rsidRDefault="003A6F8B" w:rsidP="003A6F8B">
            <w:pPr>
              <w:pStyle w:val="tabtext0"/>
              <w:snapToGrid w:val="0"/>
              <w:rPr>
                <w:rFonts w:cs="Arial"/>
                <w:sz w:val="22"/>
                <w:szCs w:val="22"/>
              </w:rPr>
            </w:pPr>
            <w:r>
              <w:rPr>
                <w:rFonts w:cs="Arial"/>
                <w:sz w:val="22"/>
                <w:szCs w:val="22"/>
              </w:rPr>
              <w:t>3</w:t>
            </w:r>
          </w:p>
        </w:tc>
        <w:tc>
          <w:tcPr>
            <w:tcW w:w="805" w:type="dxa"/>
            <w:tcBorders>
              <w:bottom w:val="single" w:sz="6" w:space="0" w:color="auto"/>
            </w:tcBorders>
            <w:vAlign w:val="center"/>
          </w:tcPr>
          <w:p w:rsidR="003A6F8B" w:rsidRDefault="003A6F8B" w:rsidP="003A6F8B">
            <w:pPr>
              <w:pStyle w:val="tabtext0"/>
              <w:snapToGrid w:val="0"/>
              <w:rPr>
                <w:rFonts w:cs="Arial"/>
                <w:sz w:val="22"/>
                <w:szCs w:val="22"/>
              </w:rPr>
            </w:pPr>
            <w:r>
              <w:rPr>
                <w:rFonts w:cs="Arial"/>
                <w:sz w:val="22"/>
                <w:szCs w:val="22"/>
              </w:rPr>
              <w:t>14</w:t>
            </w:r>
          </w:p>
        </w:tc>
        <w:tc>
          <w:tcPr>
            <w:tcW w:w="755" w:type="dxa"/>
            <w:gridSpan w:val="2"/>
            <w:tcBorders>
              <w:bottom w:val="single" w:sz="6" w:space="0" w:color="auto"/>
            </w:tcBorders>
            <w:vAlign w:val="center"/>
          </w:tcPr>
          <w:p w:rsidR="003A6F8B" w:rsidRDefault="003A6F8B" w:rsidP="003A6F8B">
            <w:pPr>
              <w:pStyle w:val="tabtext0"/>
              <w:snapToGrid w:val="0"/>
              <w:rPr>
                <w:rFonts w:cs="Arial"/>
                <w:sz w:val="22"/>
                <w:szCs w:val="22"/>
              </w:rPr>
            </w:pPr>
            <w:r>
              <w:rPr>
                <w:rFonts w:cs="Arial"/>
                <w:sz w:val="22"/>
                <w:szCs w:val="22"/>
              </w:rPr>
              <w:t>3</w:t>
            </w:r>
          </w:p>
        </w:tc>
        <w:tc>
          <w:tcPr>
            <w:tcW w:w="1139" w:type="dxa"/>
            <w:tcBorders>
              <w:bottom w:val="single" w:sz="6" w:space="0" w:color="auto"/>
            </w:tcBorders>
            <w:vAlign w:val="center"/>
          </w:tcPr>
          <w:p w:rsidR="003A6F8B" w:rsidRDefault="003A6F8B" w:rsidP="003A6F8B">
            <w:pPr>
              <w:pStyle w:val="tabtext0"/>
              <w:snapToGrid w:val="0"/>
              <w:rPr>
                <w:rFonts w:cs="Arial"/>
                <w:sz w:val="22"/>
                <w:szCs w:val="22"/>
              </w:rPr>
            </w:pPr>
            <w:r>
              <w:rPr>
                <w:rFonts w:cs="Arial"/>
                <w:sz w:val="22"/>
                <w:szCs w:val="22"/>
              </w:rPr>
              <w:t>14</w:t>
            </w:r>
          </w:p>
        </w:tc>
      </w:tr>
      <w:tr w:rsidR="004D2D7D" w:rsidRPr="004136C7" w:rsidTr="00922FAE">
        <w:trPr>
          <w:trHeight w:val="340"/>
          <w:jc w:val="center"/>
        </w:trPr>
        <w:tc>
          <w:tcPr>
            <w:tcW w:w="759" w:type="dxa"/>
            <w:tcBorders>
              <w:bottom w:val="single" w:sz="6" w:space="0" w:color="auto"/>
            </w:tcBorders>
            <w:vAlign w:val="center"/>
          </w:tcPr>
          <w:p w:rsidR="004D2D7D" w:rsidRDefault="004D2D7D" w:rsidP="003A6F8B">
            <w:pPr>
              <w:pStyle w:val="tabtext0"/>
              <w:snapToGrid w:val="0"/>
              <w:rPr>
                <w:rFonts w:cs="Arial"/>
                <w:sz w:val="22"/>
                <w:szCs w:val="22"/>
              </w:rPr>
            </w:pPr>
            <w:r>
              <w:rPr>
                <w:rFonts w:cs="Arial"/>
                <w:sz w:val="22"/>
                <w:szCs w:val="22"/>
              </w:rPr>
              <w:t>2013</w:t>
            </w:r>
          </w:p>
        </w:tc>
        <w:tc>
          <w:tcPr>
            <w:tcW w:w="716" w:type="dxa"/>
            <w:tcBorders>
              <w:bottom w:val="single" w:sz="6" w:space="0" w:color="auto"/>
            </w:tcBorders>
            <w:vAlign w:val="center"/>
          </w:tcPr>
          <w:p w:rsidR="004D2D7D" w:rsidRDefault="004D2D7D" w:rsidP="003A6F8B">
            <w:pPr>
              <w:pStyle w:val="tabtext0"/>
              <w:snapToGrid w:val="0"/>
              <w:rPr>
                <w:rFonts w:cs="Arial"/>
                <w:sz w:val="22"/>
                <w:szCs w:val="22"/>
              </w:rPr>
            </w:pPr>
            <w:r>
              <w:rPr>
                <w:rFonts w:cs="Arial"/>
                <w:sz w:val="22"/>
                <w:szCs w:val="22"/>
              </w:rPr>
              <w:t>65</w:t>
            </w:r>
          </w:p>
        </w:tc>
        <w:tc>
          <w:tcPr>
            <w:tcW w:w="575" w:type="dxa"/>
            <w:tcBorders>
              <w:bottom w:val="single" w:sz="6" w:space="0" w:color="auto"/>
            </w:tcBorders>
            <w:vAlign w:val="center"/>
          </w:tcPr>
          <w:p w:rsidR="004D2D7D" w:rsidRDefault="004D2D7D" w:rsidP="003A6F8B">
            <w:pPr>
              <w:pStyle w:val="tabtext0"/>
              <w:snapToGrid w:val="0"/>
              <w:rPr>
                <w:rFonts w:cs="Arial"/>
                <w:sz w:val="22"/>
                <w:szCs w:val="22"/>
              </w:rPr>
            </w:pPr>
            <w:r>
              <w:rPr>
                <w:rFonts w:cs="Arial"/>
                <w:sz w:val="22"/>
                <w:szCs w:val="22"/>
              </w:rPr>
              <w:t>1</w:t>
            </w:r>
          </w:p>
        </w:tc>
        <w:tc>
          <w:tcPr>
            <w:tcW w:w="633" w:type="dxa"/>
            <w:tcBorders>
              <w:bottom w:val="single" w:sz="6" w:space="0" w:color="auto"/>
            </w:tcBorders>
            <w:vAlign w:val="center"/>
          </w:tcPr>
          <w:p w:rsidR="004D2D7D" w:rsidRDefault="004D2D7D" w:rsidP="003A6F8B">
            <w:pPr>
              <w:pStyle w:val="tabtext0"/>
              <w:snapToGrid w:val="0"/>
              <w:rPr>
                <w:rFonts w:cs="Arial"/>
                <w:sz w:val="22"/>
                <w:szCs w:val="22"/>
              </w:rPr>
            </w:pPr>
            <w:r>
              <w:rPr>
                <w:rFonts w:cs="Arial"/>
                <w:sz w:val="22"/>
                <w:szCs w:val="22"/>
              </w:rPr>
              <w:t>0</w:t>
            </w:r>
          </w:p>
        </w:tc>
        <w:tc>
          <w:tcPr>
            <w:tcW w:w="737" w:type="dxa"/>
            <w:tcBorders>
              <w:bottom w:val="single" w:sz="6" w:space="0" w:color="auto"/>
            </w:tcBorders>
            <w:vAlign w:val="center"/>
          </w:tcPr>
          <w:p w:rsidR="004D2D7D" w:rsidRDefault="004D2D7D" w:rsidP="003A6F8B">
            <w:pPr>
              <w:pStyle w:val="tabtext0"/>
              <w:snapToGrid w:val="0"/>
              <w:rPr>
                <w:rFonts w:cs="Arial"/>
                <w:sz w:val="22"/>
                <w:szCs w:val="22"/>
              </w:rPr>
            </w:pPr>
            <w:r>
              <w:rPr>
                <w:rFonts w:cs="Arial"/>
                <w:sz w:val="22"/>
                <w:szCs w:val="22"/>
              </w:rPr>
              <w:t>9</w:t>
            </w:r>
          </w:p>
        </w:tc>
        <w:tc>
          <w:tcPr>
            <w:tcW w:w="719" w:type="dxa"/>
            <w:tcBorders>
              <w:bottom w:val="single" w:sz="6" w:space="0" w:color="auto"/>
            </w:tcBorders>
            <w:vAlign w:val="center"/>
          </w:tcPr>
          <w:p w:rsidR="004D2D7D" w:rsidRDefault="004D2D7D" w:rsidP="003A6F8B">
            <w:pPr>
              <w:pStyle w:val="tabtext0"/>
              <w:snapToGrid w:val="0"/>
              <w:rPr>
                <w:rFonts w:cs="Arial"/>
                <w:sz w:val="22"/>
                <w:szCs w:val="22"/>
              </w:rPr>
            </w:pPr>
            <w:r>
              <w:rPr>
                <w:rFonts w:cs="Arial"/>
                <w:sz w:val="22"/>
                <w:szCs w:val="22"/>
              </w:rPr>
              <w:t>2</w:t>
            </w:r>
          </w:p>
        </w:tc>
        <w:tc>
          <w:tcPr>
            <w:tcW w:w="787" w:type="dxa"/>
            <w:tcBorders>
              <w:bottom w:val="single" w:sz="6" w:space="0" w:color="auto"/>
            </w:tcBorders>
            <w:vAlign w:val="center"/>
          </w:tcPr>
          <w:p w:rsidR="004D2D7D" w:rsidRDefault="004D2D7D" w:rsidP="003A6F8B">
            <w:pPr>
              <w:pStyle w:val="tabtext0"/>
              <w:snapToGrid w:val="0"/>
              <w:rPr>
                <w:rFonts w:cs="Arial"/>
                <w:sz w:val="22"/>
                <w:szCs w:val="22"/>
              </w:rPr>
            </w:pPr>
            <w:r>
              <w:rPr>
                <w:rFonts w:cs="Arial"/>
                <w:sz w:val="22"/>
                <w:szCs w:val="22"/>
              </w:rPr>
              <w:t>0</w:t>
            </w:r>
          </w:p>
        </w:tc>
        <w:tc>
          <w:tcPr>
            <w:tcW w:w="620" w:type="dxa"/>
            <w:tcBorders>
              <w:bottom w:val="single" w:sz="6" w:space="0" w:color="auto"/>
            </w:tcBorders>
            <w:vAlign w:val="center"/>
          </w:tcPr>
          <w:p w:rsidR="004D2D7D" w:rsidRDefault="004D2D7D" w:rsidP="003A6F8B">
            <w:pPr>
              <w:pStyle w:val="tabtext0"/>
              <w:snapToGrid w:val="0"/>
              <w:rPr>
                <w:rFonts w:cs="Arial"/>
                <w:sz w:val="22"/>
                <w:szCs w:val="22"/>
              </w:rPr>
            </w:pPr>
            <w:r>
              <w:rPr>
                <w:rFonts w:cs="Arial"/>
                <w:sz w:val="22"/>
                <w:szCs w:val="22"/>
              </w:rPr>
              <w:t>1</w:t>
            </w:r>
          </w:p>
        </w:tc>
        <w:tc>
          <w:tcPr>
            <w:tcW w:w="584" w:type="dxa"/>
            <w:tcBorders>
              <w:bottom w:val="single" w:sz="6" w:space="0" w:color="auto"/>
            </w:tcBorders>
            <w:vAlign w:val="center"/>
          </w:tcPr>
          <w:p w:rsidR="004D2D7D" w:rsidRDefault="004D2D7D" w:rsidP="003A6F8B">
            <w:pPr>
              <w:pStyle w:val="tabtext0"/>
              <w:snapToGrid w:val="0"/>
              <w:rPr>
                <w:rFonts w:cs="Arial"/>
                <w:sz w:val="22"/>
                <w:szCs w:val="22"/>
              </w:rPr>
            </w:pPr>
            <w:r>
              <w:rPr>
                <w:rFonts w:cs="Arial"/>
                <w:sz w:val="22"/>
                <w:szCs w:val="22"/>
              </w:rPr>
              <w:t>1</w:t>
            </w:r>
          </w:p>
        </w:tc>
        <w:tc>
          <w:tcPr>
            <w:tcW w:w="805" w:type="dxa"/>
            <w:tcBorders>
              <w:bottom w:val="single" w:sz="6" w:space="0" w:color="auto"/>
            </w:tcBorders>
            <w:vAlign w:val="center"/>
          </w:tcPr>
          <w:p w:rsidR="004D2D7D" w:rsidRDefault="004D2D7D" w:rsidP="003A6F8B">
            <w:pPr>
              <w:pStyle w:val="tabtext0"/>
              <w:snapToGrid w:val="0"/>
              <w:rPr>
                <w:rFonts w:cs="Arial"/>
                <w:sz w:val="22"/>
                <w:szCs w:val="22"/>
              </w:rPr>
            </w:pPr>
            <w:r>
              <w:rPr>
                <w:rFonts w:cs="Arial"/>
                <w:sz w:val="22"/>
                <w:szCs w:val="22"/>
              </w:rPr>
              <w:t>18</w:t>
            </w:r>
          </w:p>
        </w:tc>
        <w:tc>
          <w:tcPr>
            <w:tcW w:w="755" w:type="dxa"/>
            <w:gridSpan w:val="2"/>
            <w:tcBorders>
              <w:bottom w:val="single" w:sz="6" w:space="0" w:color="auto"/>
            </w:tcBorders>
            <w:vAlign w:val="center"/>
          </w:tcPr>
          <w:p w:rsidR="004D2D7D" w:rsidRDefault="004D2D7D" w:rsidP="003A6F8B">
            <w:pPr>
              <w:pStyle w:val="tabtext0"/>
              <w:snapToGrid w:val="0"/>
              <w:rPr>
                <w:rFonts w:cs="Arial"/>
                <w:sz w:val="22"/>
                <w:szCs w:val="22"/>
              </w:rPr>
            </w:pPr>
            <w:r>
              <w:rPr>
                <w:rFonts w:cs="Arial"/>
                <w:sz w:val="22"/>
                <w:szCs w:val="22"/>
              </w:rPr>
              <w:t>8</w:t>
            </w:r>
          </w:p>
        </w:tc>
        <w:tc>
          <w:tcPr>
            <w:tcW w:w="1139" w:type="dxa"/>
            <w:tcBorders>
              <w:bottom w:val="single" w:sz="6" w:space="0" w:color="auto"/>
            </w:tcBorders>
            <w:vAlign w:val="center"/>
          </w:tcPr>
          <w:p w:rsidR="004D2D7D" w:rsidRDefault="004D2D7D" w:rsidP="003A6F8B">
            <w:pPr>
              <w:pStyle w:val="tabtext0"/>
              <w:snapToGrid w:val="0"/>
              <w:rPr>
                <w:rFonts w:cs="Arial"/>
                <w:sz w:val="22"/>
                <w:szCs w:val="22"/>
              </w:rPr>
            </w:pPr>
            <w:r>
              <w:rPr>
                <w:rFonts w:cs="Arial"/>
                <w:sz w:val="22"/>
                <w:szCs w:val="22"/>
              </w:rPr>
              <w:t>5</w:t>
            </w:r>
          </w:p>
        </w:tc>
      </w:tr>
      <w:tr w:rsidR="00257C9E" w:rsidRPr="004136C7" w:rsidTr="00922FAE">
        <w:trPr>
          <w:trHeight w:val="340"/>
          <w:jc w:val="center"/>
        </w:trPr>
        <w:tc>
          <w:tcPr>
            <w:tcW w:w="759" w:type="dxa"/>
            <w:tcBorders>
              <w:bottom w:val="single" w:sz="6" w:space="0" w:color="auto"/>
            </w:tcBorders>
            <w:vAlign w:val="center"/>
          </w:tcPr>
          <w:p w:rsidR="00257C9E" w:rsidRDefault="00257C9E" w:rsidP="003A6F8B">
            <w:pPr>
              <w:pStyle w:val="tabtext0"/>
              <w:snapToGrid w:val="0"/>
              <w:rPr>
                <w:rFonts w:cs="Arial"/>
                <w:sz w:val="22"/>
                <w:szCs w:val="22"/>
              </w:rPr>
            </w:pPr>
            <w:r>
              <w:rPr>
                <w:rFonts w:cs="Arial"/>
                <w:sz w:val="22"/>
                <w:szCs w:val="22"/>
              </w:rPr>
              <w:t>2014</w:t>
            </w:r>
          </w:p>
        </w:tc>
        <w:tc>
          <w:tcPr>
            <w:tcW w:w="716" w:type="dxa"/>
            <w:tcBorders>
              <w:bottom w:val="single" w:sz="6" w:space="0" w:color="auto"/>
            </w:tcBorders>
            <w:vAlign w:val="center"/>
          </w:tcPr>
          <w:p w:rsidR="00257C9E" w:rsidRDefault="004F679F" w:rsidP="003A6F8B">
            <w:pPr>
              <w:pStyle w:val="tabtext0"/>
              <w:snapToGrid w:val="0"/>
              <w:rPr>
                <w:rFonts w:cs="Arial"/>
                <w:sz w:val="22"/>
                <w:szCs w:val="22"/>
              </w:rPr>
            </w:pPr>
            <w:r>
              <w:rPr>
                <w:rFonts w:cs="Arial"/>
                <w:sz w:val="22"/>
                <w:szCs w:val="22"/>
              </w:rPr>
              <w:t>112</w:t>
            </w:r>
          </w:p>
        </w:tc>
        <w:tc>
          <w:tcPr>
            <w:tcW w:w="575" w:type="dxa"/>
            <w:tcBorders>
              <w:bottom w:val="single" w:sz="6" w:space="0" w:color="auto"/>
            </w:tcBorders>
            <w:vAlign w:val="center"/>
          </w:tcPr>
          <w:p w:rsidR="00257C9E" w:rsidRDefault="004F679F" w:rsidP="003A6F8B">
            <w:pPr>
              <w:pStyle w:val="tabtext0"/>
              <w:snapToGrid w:val="0"/>
              <w:rPr>
                <w:rFonts w:cs="Arial"/>
                <w:sz w:val="22"/>
                <w:szCs w:val="22"/>
              </w:rPr>
            </w:pPr>
            <w:r>
              <w:rPr>
                <w:rFonts w:cs="Arial"/>
                <w:sz w:val="22"/>
                <w:szCs w:val="22"/>
              </w:rPr>
              <w:t>3</w:t>
            </w:r>
          </w:p>
        </w:tc>
        <w:tc>
          <w:tcPr>
            <w:tcW w:w="633" w:type="dxa"/>
            <w:tcBorders>
              <w:bottom w:val="single" w:sz="6" w:space="0" w:color="auto"/>
            </w:tcBorders>
            <w:vAlign w:val="center"/>
          </w:tcPr>
          <w:p w:rsidR="00257C9E" w:rsidRDefault="004F679F" w:rsidP="003A6F8B">
            <w:pPr>
              <w:pStyle w:val="tabtext0"/>
              <w:snapToGrid w:val="0"/>
              <w:rPr>
                <w:rFonts w:cs="Arial"/>
                <w:sz w:val="22"/>
                <w:szCs w:val="22"/>
              </w:rPr>
            </w:pPr>
            <w:r>
              <w:rPr>
                <w:rFonts w:cs="Arial"/>
                <w:sz w:val="22"/>
                <w:szCs w:val="22"/>
              </w:rPr>
              <w:t>0</w:t>
            </w:r>
          </w:p>
        </w:tc>
        <w:tc>
          <w:tcPr>
            <w:tcW w:w="737" w:type="dxa"/>
            <w:tcBorders>
              <w:bottom w:val="single" w:sz="6" w:space="0" w:color="auto"/>
            </w:tcBorders>
            <w:vAlign w:val="center"/>
          </w:tcPr>
          <w:p w:rsidR="00257C9E" w:rsidRDefault="004F679F" w:rsidP="003A6F8B">
            <w:pPr>
              <w:pStyle w:val="tabtext0"/>
              <w:snapToGrid w:val="0"/>
              <w:rPr>
                <w:rFonts w:cs="Arial"/>
                <w:sz w:val="22"/>
                <w:szCs w:val="22"/>
              </w:rPr>
            </w:pPr>
            <w:r>
              <w:rPr>
                <w:rFonts w:cs="Arial"/>
                <w:sz w:val="22"/>
                <w:szCs w:val="22"/>
              </w:rPr>
              <w:t>8</w:t>
            </w:r>
          </w:p>
        </w:tc>
        <w:tc>
          <w:tcPr>
            <w:tcW w:w="719" w:type="dxa"/>
            <w:tcBorders>
              <w:bottom w:val="single" w:sz="6" w:space="0" w:color="auto"/>
            </w:tcBorders>
            <w:vAlign w:val="center"/>
          </w:tcPr>
          <w:p w:rsidR="00257C9E" w:rsidRDefault="004F679F" w:rsidP="003A6F8B">
            <w:pPr>
              <w:pStyle w:val="tabtext0"/>
              <w:snapToGrid w:val="0"/>
              <w:rPr>
                <w:rFonts w:cs="Arial"/>
                <w:sz w:val="22"/>
                <w:szCs w:val="22"/>
              </w:rPr>
            </w:pPr>
            <w:r>
              <w:rPr>
                <w:rFonts w:cs="Arial"/>
                <w:sz w:val="22"/>
                <w:szCs w:val="22"/>
              </w:rPr>
              <w:t>2</w:t>
            </w:r>
          </w:p>
        </w:tc>
        <w:tc>
          <w:tcPr>
            <w:tcW w:w="787" w:type="dxa"/>
            <w:tcBorders>
              <w:bottom w:val="single" w:sz="6" w:space="0" w:color="auto"/>
            </w:tcBorders>
            <w:vAlign w:val="center"/>
          </w:tcPr>
          <w:p w:rsidR="00257C9E" w:rsidRDefault="004F679F" w:rsidP="003A6F8B">
            <w:pPr>
              <w:pStyle w:val="tabtext0"/>
              <w:snapToGrid w:val="0"/>
              <w:rPr>
                <w:rFonts w:cs="Arial"/>
                <w:sz w:val="22"/>
                <w:szCs w:val="22"/>
              </w:rPr>
            </w:pPr>
            <w:r>
              <w:rPr>
                <w:rFonts w:cs="Arial"/>
                <w:sz w:val="22"/>
                <w:szCs w:val="22"/>
              </w:rPr>
              <w:t>1</w:t>
            </w:r>
          </w:p>
        </w:tc>
        <w:tc>
          <w:tcPr>
            <w:tcW w:w="620" w:type="dxa"/>
            <w:tcBorders>
              <w:bottom w:val="single" w:sz="6" w:space="0" w:color="auto"/>
            </w:tcBorders>
            <w:vAlign w:val="center"/>
          </w:tcPr>
          <w:p w:rsidR="00257C9E" w:rsidRDefault="004F679F" w:rsidP="003A6F8B">
            <w:pPr>
              <w:pStyle w:val="tabtext0"/>
              <w:snapToGrid w:val="0"/>
              <w:rPr>
                <w:rFonts w:cs="Arial"/>
                <w:sz w:val="22"/>
                <w:szCs w:val="22"/>
              </w:rPr>
            </w:pPr>
            <w:r>
              <w:rPr>
                <w:rFonts w:cs="Arial"/>
                <w:sz w:val="22"/>
                <w:szCs w:val="22"/>
              </w:rPr>
              <w:t>1</w:t>
            </w:r>
          </w:p>
        </w:tc>
        <w:tc>
          <w:tcPr>
            <w:tcW w:w="584" w:type="dxa"/>
            <w:tcBorders>
              <w:bottom w:val="single" w:sz="6" w:space="0" w:color="auto"/>
            </w:tcBorders>
            <w:vAlign w:val="center"/>
          </w:tcPr>
          <w:p w:rsidR="00257C9E" w:rsidRDefault="004F679F" w:rsidP="003A6F8B">
            <w:pPr>
              <w:pStyle w:val="tabtext0"/>
              <w:snapToGrid w:val="0"/>
              <w:rPr>
                <w:rFonts w:cs="Arial"/>
                <w:sz w:val="22"/>
                <w:szCs w:val="22"/>
              </w:rPr>
            </w:pPr>
            <w:r>
              <w:rPr>
                <w:rFonts w:cs="Arial"/>
                <w:sz w:val="22"/>
                <w:szCs w:val="22"/>
              </w:rPr>
              <w:t>2</w:t>
            </w:r>
          </w:p>
        </w:tc>
        <w:tc>
          <w:tcPr>
            <w:tcW w:w="805" w:type="dxa"/>
            <w:tcBorders>
              <w:bottom w:val="single" w:sz="6" w:space="0" w:color="auto"/>
            </w:tcBorders>
            <w:vAlign w:val="center"/>
          </w:tcPr>
          <w:p w:rsidR="00257C9E" w:rsidRDefault="004F679F" w:rsidP="003A6F8B">
            <w:pPr>
              <w:pStyle w:val="tabtext0"/>
              <w:snapToGrid w:val="0"/>
              <w:rPr>
                <w:rFonts w:cs="Arial"/>
                <w:sz w:val="22"/>
                <w:szCs w:val="22"/>
              </w:rPr>
            </w:pPr>
            <w:r>
              <w:rPr>
                <w:rFonts w:cs="Arial"/>
                <w:sz w:val="22"/>
                <w:szCs w:val="22"/>
              </w:rPr>
              <w:t>12</w:t>
            </w:r>
          </w:p>
        </w:tc>
        <w:tc>
          <w:tcPr>
            <w:tcW w:w="755" w:type="dxa"/>
            <w:gridSpan w:val="2"/>
            <w:tcBorders>
              <w:bottom w:val="single" w:sz="6" w:space="0" w:color="auto"/>
            </w:tcBorders>
            <w:vAlign w:val="center"/>
          </w:tcPr>
          <w:p w:rsidR="00257C9E" w:rsidRDefault="004F679F" w:rsidP="003A6F8B">
            <w:pPr>
              <w:pStyle w:val="tabtext0"/>
              <w:snapToGrid w:val="0"/>
              <w:rPr>
                <w:rFonts w:cs="Arial"/>
                <w:sz w:val="22"/>
                <w:szCs w:val="22"/>
              </w:rPr>
            </w:pPr>
            <w:r>
              <w:rPr>
                <w:rFonts w:cs="Arial"/>
                <w:sz w:val="22"/>
                <w:szCs w:val="22"/>
              </w:rPr>
              <w:t>5</w:t>
            </w:r>
          </w:p>
        </w:tc>
        <w:tc>
          <w:tcPr>
            <w:tcW w:w="1139" w:type="dxa"/>
            <w:tcBorders>
              <w:bottom w:val="single" w:sz="6" w:space="0" w:color="auto"/>
            </w:tcBorders>
            <w:vAlign w:val="center"/>
          </w:tcPr>
          <w:p w:rsidR="00257C9E" w:rsidRDefault="004F679F" w:rsidP="003A6F8B">
            <w:pPr>
              <w:pStyle w:val="tabtext0"/>
              <w:snapToGrid w:val="0"/>
              <w:rPr>
                <w:rFonts w:cs="Arial"/>
                <w:sz w:val="22"/>
                <w:szCs w:val="22"/>
              </w:rPr>
            </w:pPr>
            <w:r>
              <w:rPr>
                <w:rFonts w:cs="Arial"/>
                <w:sz w:val="22"/>
                <w:szCs w:val="22"/>
              </w:rPr>
              <w:t>9</w:t>
            </w:r>
          </w:p>
        </w:tc>
      </w:tr>
      <w:tr w:rsidR="000006E7" w:rsidRPr="004136C7" w:rsidTr="00922FAE">
        <w:trPr>
          <w:trHeight w:val="340"/>
          <w:jc w:val="center"/>
        </w:trPr>
        <w:tc>
          <w:tcPr>
            <w:tcW w:w="759" w:type="dxa"/>
            <w:tcBorders>
              <w:bottom w:val="single" w:sz="6" w:space="0" w:color="auto"/>
            </w:tcBorders>
            <w:vAlign w:val="center"/>
          </w:tcPr>
          <w:p w:rsidR="000006E7" w:rsidRDefault="000006E7" w:rsidP="003A6F8B">
            <w:pPr>
              <w:pStyle w:val="tabtext0"/>
              <w:snapToGrid w:val="0"/>
              <w:rPr>
                <w:rFonts w:cs="Arial"/>
                <w:sz w:val="22"/>
                <w:szCs w:val="22"/>
              </w:rPr>
            </w:pPr>
            <w:r>
              <w:rPr>
                <w:rFonts w:cs="Arial"/>
                <w:sz w:val="22"/>
                <w:szCs w:val="22"/>
              </w:rPr>
              <w:t>2015</w:t>
            </w:r>
          </w:p>
        </w:tc>
        <w:tc>
          <w:tcPr>
            <w:tcW w:w="716" w:type="dxa"/>
            <w:tcBorders>
              <w:bottom w:val="single" w:sz="6" w:space="0" w:color="auto"/>
            </w:tcBorders>
            <w:vAlign w:val="center"/>
          </w:tcPr>
          <w:p w:rsidR="000006E7" w:rsidRDefault="000006E7" w:rsidP="003A6F8B">
            <w:pPr>
              <w:pStyle w:val="tabtext0"/>
              <w:snapToGrid w:val="0"/>
              <w:rPr>
                <w:rFonts w:cs="Arial"/>
                <w:sz w:val="22"/>
                <w:szCs w:val="22"/>
              </w:rPr>
            </w:pPr>
            <w:r>
              <w:rPr>
                <w:rFonts w:cs="Arial"/>
                <w:sz w:val="22"/>
                <w:szCs w:val="22"/>
              </w:rPr>
              <w:t>78</w:t>
            </w:r>
          </w:p>
        </w:tc>
        <w:tc>
          <w:tcPr>
            <w:tcW w:w="575" w:type="dxa"/>
            <w:tcBorders>
              <w:bottom w:val="single" w:sz="6" w:space="0" w:color="auto"/>
            </w:tcBorders>
            <w:vAlign w:val="center"/>
          </w:tcPr>
          <w:p w:rsidR="000006E7" w:rsidRDefault="000006E7" w:rsidP="003A6F8B">
            <w:pPr>
              <w:pStyle w:val="tabtext0"/>
              <w:snapToGrid w:val="0"/>
              <w:rPr>
                <w:rFonts w:cs="Arial"/>
                <w:sz w:val="22"/>
                <w:szCs w:val="22"/>
              </w:rPr>
            </w:pPr>
            <w:r>
              <w:rPr>
                <w:rFonts w:cs="Arial"/>
                <w:sz w:val="22"/>
                <w:szCs w:val="22"/>
              </w:rPr>
              <w:t>0</w:t>
            </w:r>
          </w:p>
        </w:tc>
        <w:tc>
          <w:tcPr>
            <w:tcW w:w="633" w:type="dxa"/>
            <w:tcBorders>
              <w:bottom w:val="single" w:sz="6" w:space="0" w:color="auto"/>
            </w:tcBorders>
            <w:vAlign w:val="center"/>
          </w:tcPr>
          <w:p w:rsidR="000006E7" w:rsidRDefault="000006E7" w:rsidP="003A6F8B">
            <w:pPr>
              <w:pStyle w:val="tabtext0"/>
              <w:snapToGrid w:val="0"/>
              <w:rPr>
                <w:rFonts w:cs="Arial"/>
                <w:sz w:val="22"/>
                <w:szCs w:val="22"/>
              </w:rPr>
            </w:pPr>
            <w:r>
              <w:rPr>
                <w:rFonts w:cs="Arial"/>
                <w:sz w:val="22"/>
                <w:szCs w:val="22"/>
              </w:rPr>
              <w:t>0</w:t>
            </w:r>
          </w:p>
        </w:tc>
        <w:tc>
          <w:tcPr>
            <w:tcW w:w="737" w:type="dxa"/>
            <w:tcBorders>
              <w:bottom w:val="single" w:sz="6" w:space="0" w:color="auto"/>
            </w:tcBorders>
            <w:vAlign w:val="center"/>
          </w:tcPr>
          <w:p w:rsidR="000006E7" w:rsidRDefault="000006E7" w:rsidP="003A6F8B">
            <w:pPr>
              <w:pStyle w:val="tabtext0"/>
              <w:snapToGrid w:val="0"/>
              <w:rPr>
                <w:rFonts w:cs="Arial"/>
                <w:sz w:val="22"/>
                <w:szCs w:val="22"/>
              </w:rPr>
            </w:pPr>
            <w:r>
              <w:rPr>
                <w:rFonts w:cs="Arial"/>
                <w:sz w:val="22"/>
                <w:szCs w:val="22"/>
              </w:rPr>
              <w:t>1</w:t>
            </w:r>
          </w:p>
        </w:tc>
        <w:tc>
          <w:tcPr>
            <w:tcW w:w="719" w:type="dxa"/>
            <w:tcBorders>
              <w:bottom w:val="single" w:sz="6" w:space="0" w:color="auto"/>
            </w:tcBorders>
            <w:vAlign w:val="center"/>
          </w:tcPr>
          <w:p w:rsidR="000006E7" w:rsidRDefault="000006E7" w:rsidP="003A6F8B">
            <w:pPr>
              <w:pStyle w:val="tabtext0"/>
              <w:snapToGrid w:val="0"/>
              <w:rPr>
                <w:rFonts w:cs="Arial"/>
                <w:sz w:val="22"/>
                <w:szCs w:val="22"/>
              </w:rPr>
            </w:pPr>
            <w:r>
              <w:rPr>
                <w:rFonts w:cs="Arial"/>
                <w:sz w:val="22"/>
                <w:szCs w:val="22"/>
              </w:rPr>
              <w:t>0</w:t>
            </w:r>
          </w:p>
        </w:tc>
        <w:tc>
          <w:tcPr>
            <w:tcW w:w="787" w:type="dxa"/>
            <w:tcBorders>
              <w:bottom w:val="single" w:sz="6" w:space="0" w:color="auto"/>
            </w:tcBorders>
            <w:vAlign w:val="center"/>
          </w:tcPr>
          <w:p w:rsidR="000006E7" w:rsidRDefault="000006E7" w:rsidP="003A6F8B">
            <w:pPr>
              <w:pStyle w:val="tabtext0"/>
              <w:snapToGrid w:val="0"/>
              <w:rPr>
                <w:rFonts w:cs="Arial"/>
                <w:sz w:val="22"/>
                <w:szCs w:val="22"/>
              </w:rPr>
            </w:pPr>
            <w:r>
              <w:rPr>
                <w:rFonts w:cs="Arial"/>
                <w:sz w:val="22"/>
                <w:szCs w:val="22"/>
              </w:rPr>
              <w:t>0</w:t>
            </w:r>
          </w:p>
        </w:tc>
        <w:tc>
          <w:tcPr>
            <w:tcW w:w="620" w:type="dxa"/>
            <w:tcBorders>
              <w:bottom w:val="single" w:sz="6" w:space="0" w:color="auto"/>
            </w:tcBorders>
            <w:vAlign w:val="center"/>
          </w:tcPr>
          <w:p w:rsidR="000006E7" w:rsidRDefault="000006E7" w:rsidP="003A6F8B">
            <w:pPr>
              <w:pStyle w:val="tabtext0"/>
              <w:snapToGrid w:val="0"/>
              <w:rPr>
                <w:rFonts w:cs="Arial"/>
                <w:sz w:val="22"/>
                <w:szCs w:val="22"/>
              </w:rPr>
            </w:pPr>
            <w:r>
              <w:rPr>
                <w:rFonts w:cs="Arial"/>
                <w:sz w:val="22"/>
                <w:szCs w:val="22"/>
              </w:rPr>
              <w:t>1</w:t>
            </w:r>
          </w:p>
        </w:tc>
        <w:tc>
          <w:tcPr>
            <w:tcW w:w="584" w:type="dxa"/>
            <w:tcBorders>
              <w:bottom w:val="single" w:sz="6" w:space="0" w:color="auto"/>
            </w:tcBorders>
            <w:vAlign w:val="center"/>
          </w:tcPr>
          <w:p w:rsidR="000006E7" w:rsidRDefault="000006E7" w:rsidP="003A6F8B">
            <w:pPr>
              <w:pStyle w:val="tabtext0"/>
              <w:snapToGrid w:val="0"/>
              <w:rPr>
                <w:rFonts w:cs="Arial"/>
                <w:sz w:val="22"/>
                <w:szCs w:val="22"/>
              </w:rPr>
            </w:pPr>
            <w:r>
              <w:rPr>
                <w:rFonts w:cs="Arial"/>
                <w:sz w:val="22"/>
                <w:szCs w:val="22"/>
              </w:rPr>
              <w:t>2</w:t>
            </w:r>
          </w:p>
        </w:tc>
        <w:tc>
          <w:tcPr>
            <w:tcW w:w="805" w:type="dxa"/>
            <w:tcBorders>
              <w:bottom w:val="single" w:sz="6" w:space="0" w:color="auto"/>
            </w:tcBorders>
            <w:vAlign w:val="center"/>
          </w:tcPr>
          <w:p w:rsidR="000006E7" w:rsidRDefault="000006E7" w:rsidP="003A6F8B">
            <w:pPr>
              <w:pStyle w:val="tabtext0"/>
              <w:snapToGrid w:val="0"/>
              <w:rPr>
                <w:rFonts w:cs="Arial"/>
                <w:sz w:val="22"/>
                <w:szCs w:val="22"/>
              </w:rPr>
            </w:pPr>
            <w:r>
              <w:rPr>
                <w:rFonts w:cs="Arial"/>
                <w:sz w:val="22"/>
                <w:szCs w:val="22"/>
              </w:rPr>
              <w:t>21</w:t>
            </w:r>
          </w:p>
        </w:tc>
        <w:tc>
          <w:tcPr>
            <w:tcW w:w="755" w:type="dxa"/>
            <w:gridSpan w:val="2"/>
            <w:tcBorders>
              <w:bottom w:val="single" w:sz="6" w:space="0" w:color="auto"/>
            </w:tcBorders>
            <w:vAlign w:val="center"/>
          </w:tcPr>
          <w:p w:rsidR="000006E7" w:rsidRDefault="000006E7" w:rsidP="003A6F8B">
            <w:pPr>
              <w:pStyle w:val="tabtext0"/>
              <w:snapToGrid w:val="0"/>
              <w:rPr>
                <w:rFonts w:cs="Arial"/>
                <w:sz w:val="22"/>
                <w:szCs w:val="22"/>
              </w:rPr>
            </w:pPr>
            <w:r>
              <w:rPr>
                <w:rFonts w:cs="Arial"/>
                <w:sz w:val="22"/>
                <w:szCs w:val="22"/>
              </w:rPr>
              <w:t>10</w:t>
            </w:r>
          </w:p>
        </w:tc>
        <w:tc>
          <w:tcPr>
            <w:tcW w:w="1139" w:type="dxa"/>
            <w:tcBorders>
              <w:bottom w:val="single" w:sz="6" w:space="0" w:color="auto"/>
            </w:tcBorders>
            <w:vAlign w:val="center"/>
          </w:tcPr>
          <w:p w:rsidR="000006E7" w:rsidRDefault="000006E7" w:rsidP="003A6F8B">
            <w:pPr>
              <w:pStyle w:val="tabtext0"/>
              <w:snapToGrid w:val="0"/>
              <w:rPr>
                <w:rFonts w:cs="Arial"/>
                <w:sz w:val="22"/>
                <w:szCs w:val="22"/>
              </w:rPr>
            </w:pPr>
            <w:r>
              <w:rPr>
                <w:rFonts w:cs="Arial"/>
                <w:sz w:val="22"/>
                <w:szCs w:val="22"/>
              </w:rPr>
              <w:t>9</w:t>
            </w:r>
          </w:p>
        </w:tc>
      </w:tr>
      <w:tr w:rsidR="009F4CFA" w:rsidRPr="004136C7" w:rsidTr="00922FAE">
        <w:trPr>
          <w:trHeight w:val="340"/>
          <w:jc w:val="center"/>
        </w:trPr>
        <w:tc>
          <w:tcPr>
            <w:tcW w:w="759" w:type="dxa"/>
            <w:tcBorders>
              <w:bottom w:val="single" w:sz="6" w:space="0" w:color="auto"/>
            </w:tcBorders>
            <w:vAlign w:val="center"/>
          </w:tcPr>
          <w:p w:rsidR="009F4CFA" w:rsidRDefault="009F4CFA" w:rsidP="009F4CFA">
            <w:pPr>
              <w:pStyle w:val="tabtext0"/>
              <w:snapToGrid w:val="0"/>
              <w:rPr>
                <w:rFonts w:cs="Arial"/>
                <w:sz w:val="22"/>
                <w:szCs w:val="22"/>
              </w:rPr>
            </w:pPr>
            <w:r>
              <w:rPr>
                <w:rFonts w:cs="Arial"/>
                <w:sz w:val="22"/>
                <w:szCs w:val="22"/>
              </w:rPr>
              <w:t>2016</w:t>
            </w:r>
          </w:p>
        </w:tc>
        <w:tc>
          <w:tcPr>
            <w:tcW w:w="716" w:type="dxa"/>
            <w:tcBorders>
              <w:bottom w:val="single" w:sz="6" w:space="0" w:color="auto"/>
            </w:tcBorders>
          </w:tcPr>
          <w:p w:rsidR="009F4CFA" w:rsidRPr="009F4CFA" w:rsidRDefault="009F4CFA" w:rsidP="009F4CFA">
            <w:pPr>
              <w:pStyle w:val="tabtext0"/>
              <w:snapToGrid w:val="0"/>
              <w:rPr>
                <w:rFonts w:cs="Arial"/>
                <w:sz w:val="22"/>
                <w:szCs w:val="22"/>
              </w:rPr>
            </w:pPr>
            <w:r w:rsidRPr="009F4CFA">
              <w:rPr>
                <w:rFonts w:cs="Arial"/>
                <w:sz w:val="22"/>
                <w:szCs w:val="22"/>
              </w:rPr>
              <w:t xml:space="preserve">52 </w:t>
            </w:r>
          </w:p>
        </w:tc>
        <w:tc>
          <w:tcPr>
            <w:tcW w:w="575" w:type="dxa"/>
            <w:tcBorders>
              <w:bottom w:val="single" w:sz="6" w:space="0" w:color="auto"/>
            </w:tcBorders>
          </w:tcPr>
          <w:p w:rsidR="009F4CFA" w:rsidRPr="009F4CFA" w:rsidRDefault="009F4CFA" w:rsidP="009F4CFA">
            <w:pPr>
              <w:pStyle w:val="tabtext0"/>
              <w:snapToGrid w:val="0"/>
              <w:rPr>
                <w:rFonts w:cs="Arial"/>
                <w:sz w:val="22"/>
                <w:szCs w:val="22"/>
              </w:rPr>
            </w:pPr>
            <w:r w:rsidRPr="009F4CFA">
              <w:rPr>
                <w:rFonts w:cs="Arial"/>
                <w:sz w:val="22"/>
                <w:szCs w:val="22"/>
              </w:rPr>
              <w:t xml:space="preserve">1 </w:t>
            </w:r>
          </w:p>
        </w:tc>
        <w:tc>
          <w:tcPr>
            <w:tcW w:w="633" w:type="dxa"/>
            <w:tcBorders>
              <w:bottom w:val="single" w:sz="6" w:space="0" w:color="auto"/>
            </w:tcBorders>
          </w:tcPr>
          <w:p w:rsidR="009F4CFA" w:rsidRPr="009F4CFA" w:rsidRDefault="009F4CFA" w:rsidP="009F4CFA">
            <w:pPr>
              <w:pStyle w:val="tabtext0"/>
              <w:snapToGrid w:val="0"/>
              <w:rPr>
                <w:rFonts w:cs="Arial"/>
                <w:sz w:val="22"/>
                <w:szCs w:val="22"/>
              </w:rPr>
            </w:pPr>
            <w:r w:rsidRPr="009F4CFA">
              <w:rPr>
                <w:rFonts w:cs="Arial"/>
                <w:sz w:val="22"/>
                <w:szCs w:val="22"/>
              </w:rPr>
              <w:t xml:space="preserve">0 </w:t>
            </w:r>
          </w:p>
        </w:tc>
        <w:tc>
          <w:tcPr>
            <w:tcW w:w="737" w:type="dxa"/>
            <w:tcBorders>
              <w:bottom w:val="single" w:sz="6" w:space="0" w:color="auto"/>
            </w:tcBorders>
          </w:tcPr>
          <w:p w:rsidR="009F4CFA" w:rsidRPr="009F4CFA" w:rsidRDefault="009F4CFA" w:rsidP="009F4CFA">
            <w:pPr>
              <w:pStyle w:val="tabtext0"/>
              <w:snapToGrid w:val="0"/>
              <w:rPr>
                <w:rFonts w:cs="Arial"/>
                <w:sz w:val="22"/>
                <w:szCs w:val="22"/>
              </w:rPr>
            </w:pPr>
            <w:r w:rsidRPr="009F4CFA">
              <w:rPr>
                <w:rFonts w:cs="Arial"/>
                <w:sz w:val="22"/>
                <w:szCs w:val="22"/>
              </w:rPr>
              <w:t xml:space="preserve">11 </w:t>
            </w:r>
          </w:p>
        </w:tc>
        <w:tc>
          <w:tcPr>
            <w:tcW w:w="719" w:type="dxa"/>
            <w:tcBorders>
              <w:bottom w:val="single" w:sz="6" w:space="0" w:color="auto"/>
            </w:tcBorders>
          </w:tcPr>
          <w:p w:rsidR="009F4CFA" w:rsidRPr="009F4CFA" w:rsidRDefault="009F4CFA" w:rsidP="009F4CFA">
            <w:pPr>
              <w:pStyle w:val="tabtext0"/>
              <w:snapToGrid w:val="0"/>
              <w:rPr>
                <w:rFonts w:cs="Arial"/>
                <w:sz w:val="22"/>
                <w:szCs w:val="22"/>
              </w:rPr>
            </w:pPr>
            <w:r w:rsidRPr="009F4CFA">
              <w:rPr>
                <w:rFonts w:cs="Arial"/>
                <w:sz w:val="22"/>
                <w:szCs w:val="22"/>
              </w:rPr>
              <w:t xml:space="preserve">0 </w:t>
            </w:r>
          </w:p>
        </w:tc>
        <w:tc>
          <w:tcPr>
            <w:tcW w:w="787" w:type="dxa"/>
            <w:tcBorders>
              <w:bottom w:val="single" w:sz="6" w:space="0" w:color="auto"/>
            </w:tcBorders>
          </w:tcPr>
          <w:p w:rsidR="009F4CFA" w:rsidRPr="009F4CFA" w:rsidRDefault="009F4CFA" w:rsidP="009F4CFA">
            <w:pPr>
              <w:pStyle w:val="tabtext0"/>
              <w:snapToGrid w:val="0"/>
              <w:rPr>
                <w:rFonts w:cs="Arial"/>
                <w:sz w:val="22"/>
                <w:szCs w:val="22"/>
              </w:rPr>
            </w:pPr>
            <w:r w:rsidRPr="009F4CFA">
              <w:rPr>
                <w:rFonts w:cs="Arial"/>
                <w:sz w:val="22"/>
                <w:szCs w:val="22"/>
              </w:rPr>
              <w:t xml:space="preserve">1 </w:t>
            </w:r>
          </w:p>
        </w:tc>
        <w:tc>
          <w:tcPr>
            <w:tcW w:w="620" w:type="dxa"/>
            <w:tcBorders>
              <w:bottom w:val="single" w:sz="6" w:space="0" w:color="auto"/>
            </w:tcBorders>
          </w:tcPr>
          <w:p w:rsidR="009F4CFA" w:rsidRPr="009F4CFA" w:rsidRDefault="009F4CFA" w:rsidP="009F4CFA">
            <w:pPr>
              <w:pStyle w:val="tabtext0"/>
              <w:snapToGrid w:val="0"/>
              <w:rPr>
                <w:rFonts w:cs="Arial"/>
                <w:sz w:val="22"/>
                <w:szCs w:val="22"/>
              </w:rPr>
            </w:pPr>
            <w:r w:rsidRPr="009F4CFA">
              <w:rPr>
                <w:rFonts w:cs="Arial"/>
                <w:sz w:val="22"/>
                <w:szCs w:val="22"/>
              </w:rPr>
              <w:t xml:space="preserve">0 </w:t>
            </w:r>
          </w:p>
        </w:tc>
        <w:tc>
          <w:tcPr>
            <w:tcW w:w="584" w:type="dxa"/>
            <w:tcBorders>
              <w:bottom w:val="single" w:sz="6" w:space="0" w:color="auto"/>
            </w:tcBorders>
          </w:tcPr>
          <w:p w:rsidR="009F4CFA" w:rsidRPr="009F4CFA" w:rsidRDefault="009F4CFA" w:rsidP="009F4CFA">
            <w:pPr>
              <w:pStyle w:val="tabtext0"/>
              <w:snapToGrid w:val="0"/>
              <w:rPr>
                <w:rFonts w:cs="Arial"/>
                <w:sz w:val="22"/>
                <w:szCs w:val="22"/>
              </w:rPr>
            </w:pPr>
            <w:r w:rsidRPr="009F4CFA">
              <w:rPr>
                <w:rFonts w:cs="Arial"/>
                <w:sz w:val="22"/>
                <w:szCs w:val="22"/>
              </w:rPr>
              <w:t xml:space="preserve">4 </w:t>
            </w:r>
          </w:p>
        </w:tc>
        <w:tc>
          <w:tcPr>
            <w:tcW w:w="824" w:type="dxa"/>
            <w:gridSpan w:val="2"/>
            <w:tcBorders>
              <w:bottom w:val="single" w:sz="6" w:space="0" w:color="auto"/>
            </w:tcBorders>
          </w:tcPr>
          <w:p w:rsidR="009F4CFA" w:rsidRPr="009F4CFA" w:rsidRDefault="009F4CFA" w:rsidP="009F4CFA">
            <w:pPr>
              <w:pStyle w:val="tabtext0"/>
              <w:snapToGrid w:val="0"/>
              <w:rPr>
                <w:rFonts w:cs="Arial"/>
                <w:sz w:val="22"/>
                <w:szCs w:val="22"/>
              </w:rPr>
            </w:pPr>
            <w:r w:rsidRPr="009F4CFA">
              <w:rPr>
                <w:rFonts w:cs="Arial"/>
                <w:sz w:val="22"/>
                <w:szCs w:val="22"/>
              </w:rPr>
              <w:t xml:space="preserve">14 </w:t>
            </w:r>
          </w:p>
        </w:tc>
        <w:tc>
          <w:tcPr>
            <w:tcW w:w="736" w:type="dxa"/>
            <w:tcBorders>
              <w:bottom w:val="single" w:sz="6" w:space="0" w:color="auto"/>
            </w:tcBorders>
          </w:tcPr>
          <w:p w:rsidR="009F4CFA" w:rsidRPr="009F4CFA" w:rsidRDefault="009F4CFA" w:rsidP="009F4CFA">
            <w:pPr>
              <w:pStyle w:val="tabtext0"/>
              <w:snapToGrid w:val="0"/>
              <w:rPr>
                <w:rFonts w:cs="Arial"/>
                <w:sz w:val="22"/>
                <w:szCs w:val="22"/>
              </w:rPr>
            </w:pPr>
            <w:r w:rsidRPr="009F4CFA">
              <w:rPr>
                <w:rFonts w:cs="Arial"/>
                <w:sz w:val="22"/>
                <w:szCs w:val="22"/>
              </w:rPr>
              <w:t xml:space="preserve">6 </w:t>
            </w:r>
          </w:p>
        </w:tc>
        <w:tc>
          <w:tcPr>
            <w:tcW w:w="1139" w:type="dxa"/>
            <w:tcBorders>
              <w:bottom w:val="single" w:sz="6" w:space="0" w:color="auto"/>
            </w:tcBorders>
          </w:tcPr>
          <w:p w:rsidR="009F4CFA" w:rsidRPr="009F4CFA" w:rsidRDefault="009F4CFA" w:rsidP="009F4CFA">
            <w:pPr>
              <w:pStyle w:val="tabtext0"/>
              <w:snapToGrid w:val="0"/>
              <w:rPr>
                <w:rFonts w:cs="Arial"/>
                <w:sz w:val="22"/>
                <w:szCs w:val="22"/>
              </w:rPr>
            </w:pPr>
            <w:r w:rsidRPr="009F4CFA">
              <w:rPr>
                <w:rFonts w:cs="Arial"/>
                <w:sz w:val="22"/>
                <w:szCs w:val="22"/>
              </w:rPr>
              <w:t xml:space="preserve">13 </w:t>
            </w:r>
          </w:p>
        </w:tc>
      </w:tr>
    </w:tbl>
    <w:p w:rsidR="00D65500" w:rsidRDefault="00922FAE" w:rsidP="00D65500">
      <w:pPr>
        <w:pStyle w:val="Default"/>
        <w:spacing w:before="120" w:after="240"/>
        <w:ind w:left="539" w:hanging="720"/>
        <w:rPr>
          <w:sz w:val="18"/>
          <w:szCs w:val="18"/>
        </w:rPr>
      </w:pPr>
      <w:r>
        <w:t xml:space="preserve">  </w:t>
      </w:r>
      <w:r w:rsidR="009421BF">
        <w:t xml:space="preserve">   </w:t>
      </w:r>
      <w:r w:rsidR="009421BF" w:rsidRPr="00863749">
        <w:rPr>
          <w:sz w:val="18"/>
          <w:szCs w:val="18"/>
        </w:rPr>
        <w:t xml:space="preserve">Zdroj: </w:t>
      </w:r>
      <w:r w:rsidR="00D65500" w:rsidRPr="00D65500">
        <w:rPr>
          <w:sz w:val="18"/>
          <w:szCs w:val="18"/>
        </w:rPr>
        <w:t>Správa o mimoriadnom zhoršení vôd na Slovensku v roku 201</w:t>
      </w:r>
      <w:r w:rsidR="005F2595">
        <w:rPr>
          <w:sz w:val="18"/>
          <w:szCs w:val="18"/>
        </w:rPr>
        <w:t>6</w:t>
      </w:r>
      <w:r w:rsidR="00D65500" w:rsidRPr="00D65500">
        <w:rPr>
          <w:sz w:val="18"/>
          <w:szCs w:val="18"/>
        </w:rPr>
        <w:t xml:space="preserve"> </w:t>
      </w:r>
    </w:p>
    <w:p w:rsidR="00922FAE" w:rsidRDefault="00922FAE" w:rsidP="00922FAE">
      <w:pPr>
        <w:pStyle w:val="Default"/>
        <w:spacing w:before="120"/>
        <w:ind w:left="539" w:hanging="720"/>
        <w:rPr>
          <w:sz w:val="18"/>
          <w:szCs w:val="18"/>
        </w:rPr>
      </w:pPr>
      <w:r>
        <w:lastRenderedPageBreak/>
        <w:t xml:space="preserve">     </w:t>
      </w:r>
      <w:r w:rsidR="00E73392">
        <w:t xml:space="preserve">  </w:t>
      </w:r>
      <w:r w:rsidRPr="00EB5378">
        <w:t>MZV v rokoch 2005 – 201</w:t>
      </w:r>
      <w:r>
        <w:t>6</w:t>
      </w:r>
      <w:r w:rsidRPr="00EB5378">
        <w:t xml:space="preserve"> podľa príčiny ich vzniku    </w:t>
      </w:r>
      <w:r>
        <w:t xml:space="preserve">   </w:t>
      </w:r>
      <w:r w:rsidRPr="00EB5378">
        <w:t xml:space="preserve">          </w:t>
      </w:r>
      <w:r>
        <w:t xml:space="preserve">  </w:t>
      </w:r>
      <w:r w:rsidRPr="00EB5378">
        <w:t xml:space="preserve">          tab. č. </w:t>
      </w:r>
      <w:r>
        <w:t>7.2</w:t>
      </w:r>
      <w:r w:rsidRPr="00EB5378">
        <w:t xml:space="preserve">.3                   </w:t>
      </w:r>
    </w:p>
    <w:tbl>
      <w:tblPr>
        <w:tblW w:w="882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787"/>
        <w:gridCol w:w="639"/>
        <w:gridCol w:w="894"/>
        <w:gridCol w:w="842"/>
        <w:gridCol w:w="760"/>
        <w:gridCol w:w="503"/>
        <w:gridCol w:w="481"/>
        <w:gridCol w:w="644"/>
        <w:gridCol w:w="556"/>
        <w:gridCol w:w="631"/>
        <w:gridCol w:w="892"/>
        <w:gridCol w:w="567"/>
        <w:gridCol w:w="633"/>
      </w:tblGrid>
      <w:tr w:rsidR="00922FAE" w:rsidRPr="00085CC1" w:rsidTr="00E73392">
        <w:trPr>
          <w:cantSplit/>
          <w:trHeight w:hRule="exact" w:val="800"/>
          <w:tblHeader/>
          <w:jc w:val="center"/>
        </w:trPr>
        <w:tc>
          <w:tcPr>
            <w:tcW w:w="787" w:type="dxa"/>
            <w:vMerge w:val="restart"/>
            <w:tcBorders>
              <w:top w:val="single" w:sz="4" w:space="0" w:color="auto"/>
            </w:tcBorders>
            <w:vAlign w:val="center"/>
          </w:tcPr>
          <w:p w:rsidR="00922FAE" w:rsidRPr="004136C7" w:rsidRDefault="00922FAE" w:rsidP="00821E67">
            <w:pPr>
              <w:pStyle w:val="tabtext0"/>
              <w:keepNext/>
              <w:snapToGrid w:val="0"/>
              <w:rPr>
                <w:rFonts w:cs="Arial"/>
                <w:sz w:val="22"/>
                <w:szCs w:val="22"/>
              </w:rPr>
            </w:pPr>
            <w:r w:rsidRPr="004136C7">
              <w:rPr>
                <w:rFonts w:cs="Arial"/>
                <w:sz w:val="22"/>
                <w:szCs w:val="22"/>
              </w:rPr>
              <w:t>Rok</w:t>
            </w:r>
          </w:p>
        </w:tc>
        <w:tc>
          <w:tcPr>
            <w:tcW w:w="639" w:type="dxa"/>
            <w:vMerge w:val="restart"/>
            <w:tcBorders>
              <w:top w:val="single" w:sz="4" w:space="0" w:color="auto"/>
            </w:tcBorders>
            <w:textDirection w:val="btLr"/>
            <w:vAlign w:val="center"/>
          </w:tcPr>
          <w:p w:rsidR="00922FAE" w:rsidRPr="00085CC1" w:rsidRDefault="00922FAE" w:rsidP="00821E67">
            <w:pPr>
              <w:pStyle w:val="tabtext0"/>
              <w:keepNext/>
              <w:snapToGrid w:val="0"/>
              <w:ind w:left="113" w:right="113"/>
              <w:rPr>
                <w:rFonts w:cs="Arial"/>
                <w:sz w:val="20"/>
              </w:rPr>
            </w:pPr>
            <w:r w:rsidRPr="00085CC1">
              <w:rPr>
                <w:rFonts w:cs="Arial"/>
                <w:sz w:val="20"/>
              </w:rPr>
              <w:t>Ľudský faktor</w:t>
            </w:r>
          </w:p>
        </w:tc>
        <w:tc>
          <w:tcPr>
            <w:tcW w:w="2496" w:type="dxa"/>
            <w:gridSpan w:val="3"/>
            <w:tcBorders>
              <w:top w:val="single" w:sz="4" w:space="0" w:color="auto"/>
            </w:tcBorders>
            <w:vAlign w:val="center"/>
          </w:tcPr>
          <w:p w:rsidR="00922FAE" w:rsidRPr="00085CC1" w:rsidRDefault="00922FAE" w:rsidP="00821E67">
            <w:pPr>
              <w:pStyle w:val="tabtext0"/>
              <w:keepNext/>
              <w:snapToGrid w:val="0"/>
              <w:rPr>
                <w:rFonts w:cs="Arial"/>
                <w:sz w:val="20"/>
              </w:rPr>
            </w:pPr>
            <w:r w:rsidRPr="00085CC1">
              <w:rPr>
                <w:rFonts w:cs="Arial"/>
                <w:sz w:val="20"/>
              </w:rPr>
              <w:t>Nevyhovujúci stav zariadenia v dôsledku</w:t>
            </w:r>
          </w:p>
        </w:tc>
        <w:tc>
          <w:tcPr>
            <w:tcW w:w="1628" w:type="dxa"/>
            <w:gridSpan w:val="3"/>
            <w:tcBorders>
              <w:top w:val="single" w:sz="4" w:space="0" w:color="auto"/>
            </w:tcBorders>
            <w:vAlign w:val="center"/>
          </w:tcPr>
          <w:p w:rsidR="00922FAE" w:rsidRPr="00085CC1" w:rsidRDefault="00922FAE" w:rsidP="00821E67">
            <w:pPr>
              <w:pStyle w:val="tabtext0"/>
              <w:keepNext/>
              <w:snapToGrid w:val="0"/>
              <w:rPr>
                <w:rFonts w:cs="Arial"/>
                <w:sz w:val="20"/>
              </w:rPr>
            </w:pPr>
            <w:r w:rsidRPr="00085CC1">
              <w:rPr>
                <w:rFonts w:cs="Arial"/>
                <w:sz w:val="20"/>
              </w:rPr>
              <w:t>Mimoriadna udalosť</w:t>
            </w:r>
          </w:p>
          <w:p w:rsidR="00922FAE" w:rsidRPr="00085CC1" w:rsidRDefault="00922FAE" w:rsidP="00821E67">
            <w:pPr>
              <w:pStyle w:val="tabtext0"/>
              <w:keepNext/>
              <w:snapToGrid w:val="0"/>
              <w:rPr>
                <w:rFonts w:cs="Arial"/>
                <w:sz w:val="20"/>
              </w:rPr>
            </w:pPr>
          </w:p>
        </w:tc>
        <w:tc>
          <w:tcPr>
            <w:tcW w:w="1187" w:type="dxa"/>
            <w:gridSpan w:val="2"/>
            <w:tcBorders>
              <w:top w:val="single" w:sz="4" w:space="0" w:color="auto"/>
            </w:tcBorders>
            <w:vAlign w:val="center"/>
          </w:tcPr>
          <w:p w:rsidR="00922FAE" w:rsidRPr="00085CC1" w:rsidRDefault="00922FAE" w:rsidP="00821E67">
            <w:pPr>
              <w:pStyle w:val="tabtext0"/>
              <w:keepNext/>
              <w:snapToGrid w:val="0"/>
              <w:rPr>
                <w:rFonts w:cs="Arial"/>
                <w:sz w:val="20"/>
              </w:rPr>
            </w:pPr>
            <w:r w:rsidRPr="00085CC1">
              <w:rPr>
                <w:rFonts w:cs="Arial"/>
                <w:sz w:val="20"/>
              </w:rPr>
              <w:t>Doprava</w:t>
            </w:r>
          </w:p>
          <w:p w:rsidR="00922FAE" w:rsidRPr="00085CC1" w:rsidRDefault="00922FAE" w:rsidP="00821E67">
            <w:pPr>
              <w:pStyle w:val="tabtext0"/>
              <w:keepNext/>
              <w:rPr>
                <w:rFonts w:cs="Arial"/>
                <w:sz w:val="20"/>
              </w:rPr>
            </w:pPr>
            <w:r w:rsidRPr="00085CC1">
              <w:rPr>
                <w:rFonts w:cs="Arial"/>
                <w:sz w:val="20"/>
              </w:rPr>
              <w:t>a preprava</w:t>
            </w:r>
          </w:p>
        </w:tc>
        <w:tc>
          <w:tcPr>
            <w:tcW w:w="892" w:type="dxa"/>
            <w:vMerge w:val="restart"/>
            <w:tcBorders>
              <w:top w:val="single" w:sz="4" w:space="0" w:color="auto"/>
            </w:tcBorders>
            <w:vAlign w:val="center"/>
          </w:tcPr>
          <w:p w:rsidR="00922FAE" w:rsidRPr="00085CC1" w:rsidRDefault="00922FAE" w:rsidP="00821E67">
            <w:pPr>
              <w:pStyle w:val="tabtext0"/>
              <w:keepNext/>
              <w:snapToGrid w:val="0"/>
              <w:rPr>
                <w:rFonts w:cs="Arial"/>
                <w:sz w:val="20"/>
              </w:rPr>
            </w:pPr>
            <w:r w:rsidRPr="00085CC1">
              <w:rPr>
                <w:rFonts w:cs="Arial"/>
                <w:sz w:val="20"/>
              </w:rPr>
              <w:t>MZV  vzniklo mimo</w:t>
            </w:r>
          </w:p>
          <w:p w:rsidR="00922FAE" w:rsidRPr="00085CC1" w:rsidRDefault="00922FAE" w:rsidP="00821E67">
            <w:pPr>
              <w:pStyle w:val="tabtext0"/>
              <w:keepNext/>
              <w:snapToGrid w:val="0"/>
              <w:rPr>
                <w:rFonts w:cs="Arial"/>
                <w:sz w:val="20"/>
              </w:rPr>
            </w:pPr>
            <w:r w:rsidRPr="00085CC1">
              <w:rPr>
                <w:rFonts w:cs="Arial"/>
                <w:sz w:val="20"/>
              </w:rPr>
              <w:t>územia SR</w:t>
            </w:r>
          </w:p>
        </w:tc>
        <w:tc>
          <w:tcPr>
            <w:tcW w:w="567" w:type="dxa"/>
            <w:vMerge w:val="restart"/>
            <w:tcBorders>
              <w:top w:val="single" w:sz="4" w:space="0" w:color="auto"/>
            </w:tcBorders>
            <w:vAlign w:val="center"/>
          </w:tcPr>
          <w:p w:rsidR="00922FAE" w:rsidRPr="00085CC1" w:rsidRDefault="00922FAE" w:rsidP="00821E67">
            <w:pPr>
              <w:pStyle w:val="tabtext0"/>
              <w:keepNext/>
              <w:snapToGrid w:val="0"/>
              <w:rPr>
                <w:rFonts w:cs="Arial"/>
                <w:sz w:val="20"/>
              </w:rPr>
            </w:pPr>
            <w:r w:rsidRPr="00085CC1">
              <w:rPr>
                <w:rFonts w:cs="Arial"/>
                <w:sz w:val="20"/>
              </w:rPr>
              <w:t>Iná</w:t>
            </w:r>
          </w:p>
        </w:tc>
        <w:tc>
          <w:tcPr>
            <w:tcW w:w="633" w:type="dxa"/>
            <w:vMerge w:val="restart"/>
            <w:tcBorders>
              <w:top w:val="single" w:sz="4" w:space="0" w:color="auto"/>
            </w:tcBorders>
            <w:textDirection w:val="btLr"/>
          </w:tcPr>
          <w:p w:rsidR="00922FAE" w:rsidRPr="00085CC1" w:rsidRDefault="00922FAE" w:rsidP="00821E67">
            <w:pPr>
              <w:pStyle w:val="tabtext0"/>
              <w:keepNext/>
              <w:snapToGrid w:val="0"/>
              <w:ind w:left="113" w:right="113"/>
              <w:rPr>
                <w:rFonts w:cs="Arial"/>
                <w:sz w:val="20"/>
              </w:rPr>
            </w:pPr>
            <w:r>
              <w:rPr>
                <w:rFonts w:cs="Arial"/>
                <w:sz w:val="20"/>
              </w:rPr>
              <w:t>Nezistená</w:t>
            </w:r>
          </w:p>
        </w:tc>
      </w:tr>
      <w:tr w:rsidR="00922FAE" w:rsidRPr="00085CC1" w:rsidTr="00E73392">
        <w:trPr>
          <w:cantSplit/>
          <w:trHeight w:val="360"/>
          <w:tblHeader/>
          <w:jc w:val="center"/>
        </w:trPr>
        <w:tc>
          <w:tcPr>
            <w:tcW w:w="787" w:type="dxa"/>
            <w:vMerge/>
            <w:vAlign w:val="center"/>
          </w:tcPr>
          <w:p w:rsidR="00922FAE" w:rsidRPr="00085CC1" w:rsidRDefault="00922FAE" w:rsidP="00821E67">
            <w:pPr>
              <w:keepNext/>
              <w:rPr>
                <w:rFonts w:ascii="Arial" w:hAnsi="Arial" w:cs="Arial"/>
                <w:sz w:val="20"/>
                <w:szCs w:val="20"/>
              </w:rPr>
            </w:pPr>
          </w:p>
        </w:tc>
        <w:tc>
          <w:tcPr>
            <w:tcW w:w="639" w:type="dxa"/>
            <w:vMerge/>
            <w:vAlign w:val="center"/>
          </w:tcPr>
          <w:p w:rsidR="00922FAE" w:rsidRPr="00085CC1" w:rsidRDefault="00922FAE" w:rsidP="00821E67">
            <w:pPr>
              <w:keepNext/>
              <w:rPr>
                <w:rFonts w:ascii="Arial" w:hAnsi="Arial" w:cs="Arial"/>
                <w:sz w:val="20"/>
                <w:szCs w:val="20"/>
              </w:rPr>
            </w:pPr>
          </w:p>
        </w:tc>
        <w:tc>
          <w:tcPr>
            <w:tcW w:w="894" w:type="dxa"/>
            <w:vMerge w:val="restart"/>
            <w:textDirection w:val="btLr"/>
            <w:vAlign w:val="center"/>
          </w:tcPr>
          <w:p w:rsidR="00922FAE" w:rsidRPr="00085CC1" w:rsidRDefault="00922FAE" w:rsidP="00821E67">
            <w:pPr>
              <w:pStyle w:val="tabtext0"/>
              <w:keepNext/>
              <w:snapToGrid w:val="0"/>
              <w:ind w:left="113" w:right="113"/>
              <w:rPr>
                <w:rFonts w:cs="Arial"/>
                <w:sz w:val="20"/>
              </w:rPr>
            </w:pPr>
            <w:r w:rsidRPr="00085CC1">
              <w:rPr>
                <w:rFonts w:cs="Arial"/>
                <w:sz w:val="20"/>
              </w:rPr>
              <w:t>nedostatočnej údržby a náhradných dielov</w:t>
            </w:r>
          </w:p>
        </w:tc>
        <w:tc>
          <w:tcPr>
            <w:tcW w:w="842" w:type="dxa"/>
            <w:vMerge w:val="restart"/>
            <w:textDirection w:val="btLr"/>
            <w:vAlign w:val="center"/>
          </w:tcPr>
          <w:p w:rsidR="00922FAE" w:rsidRPr="00085CC1" w:rsidRDefault="00922FAE" w:rsidP="00821E67">
            <w:pPr>
              <w:pStyle w:val="tabtext0"/>
              <w:keepNext/>
              <w:snapToGrid w:val="0"/>
              <w:ind w:left="113" w:right="113"/>
              <w:rPr>
                <w:rFonts w:cs="Arial"/>
                <w:sz w:val="20"/>
              </w:rPr>
            </w:pPr>
            <w:r w:rsidRPr="00085CC1">
              <w:rPr>
                <w:rFonts w:cs="Arial"/>
                <w:sz w:val="20"/>
              </w:rPr>
              <w:t>nevhodného technického riešenia</w:t>
            </w:r>
          </w:p>
        </w:tc>
        <w:tc>
          <w:tcPr>
            <w:tcW w:w="760" w:type="dxa"/>
            <w:vMerge w:val="restart"/>
            <w:textDirection w:val="btLr"/>
            <w:vAlign w:val="center"/>
          </w:tcPr>
          <w:p w:rsidR="00922FAE" w:rsidRPr="00085CC1" w:rsidRDefault="00922FAE" w:rsidP="00821E67">
            <w:pPr>
              <w:pStyle w:val="tabtext0"/>
              <w:keepNext/>
              <w:snapToGrid w:val="0"/>
              <w:ind w:left="113" w:right="113"/>
              <w:rPr>
                <w:rFonts w:cs="Arial"/>
                <w:sz w:val="20"/>
              </w:rPr>
            </w:pPr>
            <w:r w:rsidRPr="00085CC1">
              <w:rPr>
                <w:rFonts w:cs="Arial"/>
                <w:sz w:val="20"/>
              </w:rPr>
              <w:t>nedostatočnej kapacity skl. objektu</w:t>
            </w:r>
          </w:p>
        </w:tc>
        <w:tc>
          <w:tcPr>
            <w:tcW w:w="503" w:type="dxa"/>
            <w:vMerge w:val="restart"/>
            <w:textDirection w:val="btLr"/>
            <w:vAlign w:val="center"/>
          </w:tcPr>
          <w:p w:rsidR="00922FAE" w:rsidRPr="00085CC1" w:rsidRDefault="00922FAE" w:rsidP="00821E67">
            <w:pPr>
              <w:pStyle w:val="tabtext0"/>
              <w:keepNext/>
              <w:snapToGrid w:val="0"/>
              <w:ind w:left="113" w:right="113"/>
              <w:rPr>
                <w:rFonts w:cs="Arial"/>
                <w:sz w:val="20"/>
              </w:rPr>
            </w:pPr>
            <w:r w:rsidRPr="00085CC1">
              <w:rPr>
                <w:rFonts w:cs="Arial"/>
                <w:sz w:val="20"/>
              </w:rPr>
              <w:t>požiar</w:t>
            </w:r>
          </w:p>
        </w:tc>
        <w:tc>
          <w:tcPr>
            <w:tcW w:w="481" w:type="dxa"/>
            <w:vMerge w:val="restart"/>
            <w:textDirection w:val="btLr"/>
            <w:vAlign w:val="center"/>
          </w:tcPr>
          <w:p w:rsidR="00922FAE" w:rsidRPr="00085CC1" w:rsidRDefault="00922FAE" w:rsidP="00821E67">
            <w:pPr>
              <w:pStyle w:val="tabtext0"/>
              <w:keepNext/>
              <w:snapToGrid w:val="0"/>
              <w:ind w:left="113" w:right="113"/>
              <w:rPr>
                <w:rFonts w:cs="Arial"/>
                <w:sz w:val="20"/>
              </w:rPr>
            </w:pPr>
            <w:r w:rsidRPr="00085CC1">
              <w:rPr>
                <w:rFonts w:cs="Arial"/>
                <w:sz w:val="20"/>
              </w:rPr>
              <w:t>výbuch</w:t>
            </w:r>
          </w:p>
        </w:tc>
        <w:tc>
          <w:tcPr>
            <w:tcW w:w="644" w:type="dxa"/>
            <w:vMerge w:val="restart"/>
            <w:textDirection w:val="btLr"/>
            <w:vAlign w:val="center"/>
          </w:tcPr>
          <w:p w:rsidR="00922FAE" w:rsidRPr="00085CC1" w:rsidRDefault="00922FAE" w:rsidP="00821E67">
            <w:pPr>
              <w:pStyle w:val="tabtext0"/>
              <w:keepNext/>
              <w:snapToGrid w:val="0"/>
              <w:ind w:left="113" w:right="113"/>
              <w:rPr>
                <w:rFonts w:cs="Arial"/>
                <w:sz w:val="20"/>
              </w:rPr>
            </w:pPr>
            <w:r>
              <w:rPr>
                <w:rFonts w:cs="Arial"/>
                <w:sz w:val="20"/>
              </w:rPr>
              <w:t>Poveternostné vplyvy</w:t>
            </w:r>
          </w:p>
        </w:tc>
        <w:tc>
          <w:tcPr>
            <w:tcW w:w="1187" w:type="dxa"/>
            <w:gridSpan w:val="2"/>
            <w:vAlign w:val="center"/>
          </w:tcPr>
          <w:p w:rsidR="00922FAE" w:rsidRPr="000132AF" w:rsidRDefault="00922FAE" w:rsidP="00821E67">
            <w:pPr>
              <w:keepNext/>
              <w:rPr>
                <w:rFonts w:ascii="Arial" w:hAnsi="Arial" w:cs="Arial"/>
                <w:b/>
                <w:sz w:val="20"/>
                <w:szCs w:val="20"/>
              </w:rPr>
            </w:pPr>
          </w:p>
        </w:tc>
        <w:tc>
          <w:tcPr>
            <w:tcW w:w="892" w:type="dxa"/>
            <w:vMerge/>
            <w:vAlign w:val="center"/>
          </w:tcPr>
          <w:p w:rsidR="00922FAE" w:rsidRPr="00085CC1" w:rsidRDefault="00922FAE" w:rsidP="00821E67">
            <w:pPr>
              <w:keepNext/>
              <w:rPr>
                <w:rFonts w:ascii="Arial" w:hAnsi="Arial" w:cs="Arial"/>
                <w:sz w:val="20"/>
                <w:szCs w:val="20"/>
              </w:rPr>
            </w:pPr>
          </w:p>
        </w:tc>
        <w:tc>
          <w:tcPr>
            <w:tcW w:w="567" w:type="dxa"/>
            <w:vMerge/>
            <w:vAlign w:val="center"/>
          </w:tcPr>
          <w:p w:rsidR="00922FAE" w:rsidRPr="00085CC1" w:rsidRDefault="00922FAE" w:rsidP="00821E67">
            <w:pPr>
              <w:keepNext/>
              <w:rPr>
                <w:rFonts w:ascii="Arial" w:hAnsi="Arial" w:cs="Arial"/>
                <w:sz w:val="20"/>
                <w:szCs w:val="20"/>
              </w:rPr>
            </w:pPr>
          </w:p>
        </w:tc>
        <w:tc>
          <w:tcPr>
            <w:tcW w:w="633" w:type="dxa"/>
            <w:vMerge/>
          </w:tcPr>
          <w:p w:rsidR="00922FAE" w:rsidRPr="00085CC1" w:rsidRDefault="00922FAE" w:rsidP="00821E67">
            <w:pPr>
              <w:keepNext/>
              <w:ind w:right="-2"/>
              <w:rPr>
                <w:rFonts w:ascii="Arial" w:hAnsi="Arial" w:cs="Arial"/>
                <w:sz w:val="20"/>
                <w:szCs w:val="20"/>
              </w:rPr>
            </w:pPr>
          </w:p>
        </w:tc>
      </w:tr>
      <w:tr w:rsidR="00922FAE" w:rsidRPr="00085CC1" w:rsidTr="00E73392">
        <w:trPr>
          <w:cantSplit/>
          <w:trHeight w:hRule="exact" w:val="1180"/>
          <w:tblHeader/>
          <w:jc w:val="center"/>
        </w:trPr>
        <w:tc>
          <w:tcPr>
            <w:tcW w:w="787" w:type="dxa"/>
            <w:vMerge/>
            <w:vAlign w:val="center"/>
          </w:tcPr>
          <w:p w:rsidR="00922FAE" w:rsidRPr="00085CC1" w:rsidRDefault="00922FAE" w:rsidP="00821E67">
            <w:pPr>
              <w:keepNext/>
              <w:rPr>
                <w:rFonts w:ascii="Arial" w:hAnsi="Arial" w:cs="Arial"/>
                <w:sz w:val="18"/>
                <w:szCs w:val="18"/>
              </w:rPr>
            </w:pPr>
          </w:p>
        </w:tc>
        <w:tc>
          <w:tcPr>
            <w:tcW w:w="639" w:type="dxa"/>
            <w:vMerge/>
            <w:vAlign w:val="center"/>
          </w:tcPr>
          <w:p w:rsidR="00922FAE" w:rsidRPr="00085CC1" w:rsidRDefault="00922FAE" w:rsidP="00821E67">
            <w:pPr>
              <w:keepNext/>
              <w:rPr>
                <w:rFonts w:ascii="Arial" w:hAnsi="Arial" w:cs="Arial"/>
                <w:sz w:val="18"/>
                <w:szCs w:val="18"/>
              </w:rPr>
            </w:pPr>
          </w:p>
        </w:tc>
        <w:tc>
          <w:tcPr>
            <w:tcW w:w="894" w:type="dxa"/>
            <w:vMerge/>
            <w:vAlign w:val="center"/>
          </w:tcPr>
          <w:p w:rsidR="00922FAE" w:rsidRPr="00085CC1" w:rsidRDefault="00922FAE" w:rsidP="00821E67">
            <w:pPr>
              <w:keepNext/>
              <w:rPr>
                <w:rFonts w:ascii="Arial" w:hAnsi="Arial" w:cs="Arial"/>
                <w:sz w:val="18"/>
                <w:szCs w:val="18"/>
              </w:rPr>
            </w:pPr>
          </w:p>
        </w:tc>
        <w:tc>
          <w:tcPr>
            <w:tcW w:w="842" w:type="dxa"/>
            <w:vMerge/>
            <w:vAlign w:val="center"/>
          </w:tcPr>
          <w:p w:rsidR="00922FAE" w:rsidRPr="00085CC1" w:rsidRDefault="00922FAE" w:rsidP="00821E67">
            <w:pPr>
              <w:keepNext/>
              <w:rPr>
                <w:rFonts w:ascii="Arial" w:hAnsi="Arial" w:cs="Arial"/>
                <w:sz w:val="18"/>
                <w:szCs w:val="18"/>
              </w:rPr>
            </w:pPr>
          </w:p>
        </w:tc>
        <w:tc>
          <w:tcPr>
            <w:tcW w:w="760" w:type="dxa"/>
            <w:vMerge/>
            <w:vAlign w:val="center"/>
          </w:tcPr>
          <w:p w:rsidR="00922FAE" w:rsidRPr="00085CC1" w:rsidRDefault="00922FAE" w:rsidP="00821E67">
            <w:pPr>
              <w:keepNext/>
              <w:rPr>
                <w:rFonts w:ascii="Arial" w:hAnsi="Arial" w:cs="Arial"/>
                <w:sz w:val="18"/>
                <w:szCs w:val="18"/>
              </w:rPr>
            </w:pPr>
          </w:p>
        </w:tc>
        <w:tc>
          <w:tcPr>
            <w:tcW w:w="503" w:type="dxa"/>
            <w:vMerge/>
            <w:vAlign w:val="center"/>
          </w:tcPr>
          <w:p w:rsidR="00922FAE" w:rsidRPr="00085CC1" w:rsidRDefault="00922FAE" w:rsidP="00821E67">
            <w:pPr>
              <w:keepNext/>
              <w:rPr>
                <w:rFonts w:ascii="Arial" w:hAnsi="Arial" w:cs="Arial"/>
                <w:sz w:val="18"/>
                <w:szCs w:val="18"/>
              </w:rPr>
            </w:pPr>
          </w:p>
        </w:tc>
        <w:tc>
          <w:tcPr>
            <w:tcW w:w="481" w:type="dxa"/>
            <w:vMerge/>
            <w:vAlign w:val="center"/>
          </w:tcPr>
          <w:p w:rsidR="00922FAE" w:rsidRPr="00085CC1" w:rsidRDefault="00922FAE" w:rsidP="00821E67">
            <w:pPr>
              <w:keepNext/>
              <w:rPr>
                <w:rFonts w:ascii="Arial" w:hAnsi="Arial" w:cs="Arial"/>
                <w:sz w:val="18"/>
                <w:szCs w:val="18"/>
              </w:rPr>
            </w:pPr>
          </w:p>
        </w:tc>
        <w:tc>
          <w:tcPr>
            <w:tcW w:w="644" w:type="dxa"/>
            <w:vMerge/>
            <w:vAlign w:val="center"/>
          </w:tcPr>
          <w:p w:rsidR="00922FAE" w:rsidRPr="00085CC1" w:rsidRDefault="00922FAE" w:rsidP="00821E67">
            <w:pPr>
              <w:keepNext/>
              <w:rPr>
                <w:rFonts w:ascii="Arial" w:hAnsi="Arial" w:cs="Arial"/>
                <w:sz w:val="18"/>
                <w:szCs w:val="18"/>
              </w:rPr>
            </w:pPr>
          </w:p>
        </w:tc>
        <w:tc>
          <w:tcPr>
            <w:tcW w:w="556" w:type="dxa"/>
            <w:textDirection w:val="btLr"/>
            <w:vAlign w:val="center"/>
          </w:tcPr>
          <w:p w:rsidR="00922FAE" w:rsidRPr="00085CC1" w:rsidRDefault="00922FAE" w:rsidP="00821E67">
            <w:pPr>
              <w:pStyle w:val="tabtext0"/>
              <w:keepNext/>
              <w:snapToGrid w:val="0"/>
              <w:ind w:left="113" w:right="113"/>
              <w:rPr>
                <w:rFonts w:cs="Arial"/>
                <w:sz w:val="20"/>
              </w:rPr>
            </w:pPr>
            <w:r w:rsidRPr="00085CC1">
              <w:rPr>
                <w:rFonts w:cs="Arial"/>
                <w:sz w:val="20"/>
              </w:rPr>
              <w:t>doprava</w:t>
            </w:r>
          </w:p>
        </w:tc>
        <w:tc>
          <w:tcPr>
            <w:tcW w:w="631" w:type="dxa"/>
            <w:textDirection w:val="btLr"/>
            <w:vAlign w:val="center"/>
          </w:tcPr>
          <w:p w:rsidR="00922FAE" w:rsidRPr="00085CC1" w:rsidRDefault="00922FAE" w:rsidP="00821E67">
            <w:pPr>
              <w:pStyle w:val="tabtext0"/>
              <w:keepNext/>
              <w:snapToGrid w:val="0"/>
              <w:ind w:left="113" w:right="113"/>
              <w:jc w:val="left"/>
              <w:rPr>
                <w:rFonts w:cs="Arial"/>
                <w:sz w:val="20"/>
              </w:rPr>
            </w:pPr>
            <w:r w:rsidRPr="00085CC1">
              <w:rPr>
                <w:rFonts w:cs="Arial"/>
                <w:sz w:val="20"/>
              </w:rPr>
              <w:t>preprava LŠ</w:t>
            </w:r>
            <w:r>
              <w:rPr>
                <w:rFonts w:cs="Arial"/>
                <w:sz w:val="20"/>
              </w:rPr>
              <w:t xml:space="preserve"> a OŠL</w:t>
            </w:r>
          </w:p>
        </w:tc>
        <w:tc>
          <w:tcPr>
            <w:tcW w:w="892" w:type="dxa"/>
            <w:vMerge/>
            <w:vAlign w:val="center"/>
          </w:tcPr>
          <w:p w:rsidR="00922FAE" w:rsidRPr="00085CC1" w:rsidRDefault="00922FAE" w:rsidP="00821E67">
            <w:pPr>
              <w:keepNext/>
              <w:rPr>
                <w:rFonts w:ascii="Arial" w:hAnsi="Arial" w:cs="Arial"/>
                <w:sz w:val="18"/>
                <w:szCs w:val="18"/>
              </w:rPr>
            </w:pPr>
          </w:p>
        </w:tc>
        <w:tc>
          <w:tcPr>
            <w:tcW w:w="567" w:type="dxa"/>
            <w:vMerge/>
            <w:vAlign w:val="center"/>
          </w:tcPr>
          <w:p w:rsidR="00922FAE" w:rsidRPr="00085CC1" w:rsidRDefault="00922FAE" w:rsidP="00821E67">
            <w:pPr>
              <w:keepNext/>
              <w:rPr>
                <w:rFonts w:ascii="Arial" w:hAnsi="Arial" w:cs="Arial"/>
                <w:sz w:val="18"/>
                <w:szCs w:val="18"/>
              </w:rPr>
            </w:pPr>
          </w:p>
        </w:tc>
        <w:tc>
          <w:tcPr>
            <w:tcW w:w="633" w:type="dxa"/>
            <w:vMerge/>
          </w:tcPr>
          <w:p w:rsidR="00922FAE" w:rsidRPr="00085CC1" w:rsidRDefault="00922FAE" w:rsidP="00821E67">
            <w:pPr>
              <w:keepNext/>
              <w:rPr>
                <w:rFonts w:ascii="Arial" w:hAnsi="Arial" w:cs="Arial"/>
                <w:sz w:val="18"/>
                <w:szCs w:val="18"/>
              </w:rPr>
            </w:pPr>
          </w:p>
        </w:tc>
      </w:tr>
      <w:tr w:rsidR="00922FAE" w:rsidRPr="004136C7" w:rsidTr="00E73392">
        <w:trPr>
          <w:trHeight w:val="284"/>
          <w:jc w:val="center"/>
        </w:trPr>
        <w:tc>
          <w:tcPr>
            <w:tcW w:w="787" w:type="dxa"/>
          </w:tcPr>
          <w:p w:rsidR="00922FAE" w:rsidRPr="004136C7" w:rsidRDefault="00922FAE" w:rsidP="00821E67">
            <w:pPr>
              <w:pStyle w:val="tabtext0"/>
              <w:snapToGrid w:val="0"/>
              <w:rPr>
                <w:rFonts w:cs="Arial"/>
                <w:sz w:val="22"/>
                <w:szCs w:val="22"/>
              </w:rPr>
            </w:pPr>
            <w:r w:rsidRPr="004136C7">
              <w:rPr>
                <w:rFonts w:cs="Arial"/>
                <w:sz w:val="22"/>
                <w:szCs w:val="22"/>
              </w:rPr>
              <w:t>2005</w:t>
            </w:r>
          </w:p>
        </w:tc>
        <w:tc>
          <w:tcPr>
            <w:tcW w:w="639" w:type="dxa"/>
          </w:tcPr>
          <w:p w:rsidR="00922FAE" w:rsidRPr="004136C7" w:rsidRDefault="00922FAE" w:rsidP="00821E67">
            <w:pPr>
              <w:pStyle w:val="tabtext0"/>
              <w:snapToGrid w:val="0"/>
              <w:rPr>
                <w:rFonts w:cs="Arial"/>
                <w:sz w:val="22"/>
                <w:szCs w:val="22"/>
              </w:rPr>
            </w:pPr>
            <w:r w:rsidRPr="004136C7">
              <w:rPr>
                <w:rFonts w:cs="Arial"/>
                <w:sz w:val="22"/>
                <w:szCs w:val="22"/>
              </w:rPr>
              <w:t>21</w:t>
            </w:r>
          </w:p>
        </w:tc>
        <w:tc>
          <w:tcPr>
            <w:tcW w:w="894" w:type="dxa"/>
          </w:tcPr>
          <w:p w:rsidR="00922FAE" w:rsidRPr="004136C7" w:rsidRDefault="00922FAE" w:rsidP="00821E67">
            <w:pPr>
              <w:pStyle w:val="tabtext0"/>
              <w:snapToGrid w:val="0"/>
              <w:rPr>
                <w:rFonts w:cs="Arial"/>
                <w:sz w:val="22"/>
                <w:szCs w:val="22"/>
              </w:rPr>
            </w:pPr>
            <w:r w:rsidRPr="004136C7">
              <w:rPr>
                <w:rFonts w:cs="Arial"/>
                <w:sz w:val="22"/>
                <w:szCs w:val="22"/>
              </w:rPr>
              <w:t>6</w:t>
            </w:r>
          </w:p>
        </w:tc>
        <w:tc>
          <w:tcPr>
            <w:tcW w:w="842" w:type="dxa"/>
          </w:tcPr>
          <w:p w:rsidR="00922FAE" w:rsidRPr="004136C7" w:rsidRDefault="00922FAE" w:rsidP="00821E67">
            <w:pPr>
              <w:pStyle w:val="tabtext0"/>
              <w:snapToGrid w:val="0"/>
              <w:rPr>
                <w:rFonts w:cs="Arial"/>
                <w:sz w:val="22"/>
                <w:szCs w:val="22"/>
              </w:rPr>
            </w:pPr>
            <w:r w:rsidRPr="004136C7">
              <w:rPr>
                <w:rFonts w:cs="Arial"/>
                <w:sz w:val="22"/>
                <w:szCs w:val="22"/>
              </w:rPr>
              <w:t>13</w:t>
            </w:r>
          </w:p>
        </w:tc>
        <w:tc>
          <w:tcPr>
            <w:tcW w:w="760" w:type="dxa"/>
          </w:tcPr>
          <w:p w:rsidR="00922FAE" w:rsidRPr="004136C7" w:rsidRDefault="00922FAE" w:rsidP="00821E67">
            <w:pPr>
              <w:pStyle w:val="tabtext0"/>
              <w:snapToGrid w:val="0"/>
              <w:rPr>
                <w:rFonts w:cs="Arial"/>
                <w:sz w:val="22"/>
                <w:szCs w:val="22"/>
              </w:rPr>
            </w:pPr>
            <w:r w:rsidRPr="004136C7">
              <w:rPr>
                <w:rFonts w:cs="Arial"/>
                <w:sz w:val="22"/>
                <w:szCs w:val="22"/>
              </w:rPr>
              <w:t>5</w:t>
            </w:r>
          </w:p>
        </w:tc>
        <w:tc>
          <w:tcPr>
            <w:tcW w:w="503" w:type="dxa"/>
          </w:tcPr>
          <w:p w:rsidR="00922FAE" w:rsidRPr="004136C7" w:rsidRDefault="00922FAE" w:rsidP="00821E67">
            <w:pPr>
              <w:pStyle w:val="tabtext0"/>
              <w:snapToGrid w:val="0"/>
              <w:rPr>
                <w:rFonts w:cs="Arial"/>
                <w:sz w:val="22"/>
                <w:szCs w:val="22"/>
              </w:rPr>
            </w:pPr>
            <w:r w:rsidRPr="004136C7">
              <w:rPr>
                <w:rFonts w:cs="Arial"/>
                <w:sz w:val="22"/>
                <w:szCs w:val="22"/>
              </w:rPr>
              <w:t>2</w:t>
            </w:r>
          </w:p>
        </w:tc>
        <w:tc>
          <w:tcPr>
            <w:tcW w:w="481" w:type="dxa"/>
          </w:tcPr>
          <w:p w:rsidR="00922FAE" w:rsidRPr="004136C7" w:rsidRDefault="00922FAE" w:rsidP="00821E67">
            <w:pPr>
              <w:pStyle w:val="tabtext0"/>
              <w:snapToGrid w:val="0"/>
              <w:rPr>
                <w:rFonts w:cs="Arial"/>
                <w:sz w:val="22"/>
                <w:szCs w:val="22"/>
              </w:rPr>
            </w:pPr>
            <w:r w:rsidRPr="004136C7">
              <w:rPr>
                <w:rFonts w:cs="Arial"/>
                <w:sz w:val="22"/>
                <w:szCs w:val="22"/>
              </w:rPr>
              <w:t>0</w:t>
            </w:r>
          </w:p>
        </w:tc>
        <w:tc>
          <w:tcPr>
            <w:tcW w:w="644" w:type="dxa"/>
          </w:tcPr>
          <w:p w:rsidR="00922FAE" w:rsidRPr="004136C7" w:rsidRDefault="00922FAE" w:rsidP="00821E67">
            <w:pPr>
              <w:pStyle w:val="tabtext0"/>
              <w:snapToGrid w:val="0"/>
              <w:rPr>
                <w:rFonts w:cs="Arial"/>
                <w:sz w:val="22"/>
                <w:szCs w:val="22"/>
              </w:rPr>
            </w:pPr>
            <w:r w:rsidRPr="004136C7">
              <w:rPr>
                <w:rFonts w:cs="Arial"/>
                <w:sz w:val="22"/>
                <w:szCs w:val="22"/>
              </w:rPr>
              <w:t>1</w:t>
            </w:r>
          </w:p>
        </w:tc>
        <w:tc>
          <w:tcPr>
            <w:tcW w:w="556" w:type="dxa"/>
          </w:tcPr>
          <w:p w:rsidR="00922FAE" w:rsidRPr="004136C7" w:rsidRDefault="00922FAE" w:rsidP="00821E67">
            <w:pPr>
              <w:pStyle w:val="tabtext0"/>
              <w:snapToGrid w:val="0"/>
              <w:rPr>
                <w:rFonts w:cs="Arial"/>
                <w:sz w:val="22"/>
                <w:szCs w:val="22"/>
              </w:rPr>
            </w:pPr>
            <w:r w:rsidRPr="004136C7">
              <w:rPr>
                <w:rFonts w:cs="Arial"/>
                <w:sz w:val="22"/>
                <w:szCs w:val="22"/>
              </w:rPr>
              <w:t>40</w:t>
            </w:r>
          </w:p>
        </w:tc>
        <w:tc>
          <w:tcPr>
            <w:tcW w:w="631" w:type="dxa"/>
          </w:tcPr>
          <w:p w:rsidR="00922FAE" w:rsidRPr="004136C7" w:rsidRDefault="00922FAE" w:rsidP="00821E67">
            <w:pPr>
              <w:pStyle w:val="tabtext0"/>
              <w:snapToGrid w:val="0"/>
              <w:rPr>
                <w:rFonts w:cs="Arial"/>
                <w:sz w:val="22"/>
                <w:szCs w:val="22"/>
              </w:rPr>
            </w:pPr>
            <w:r w:rsidRPr="004136C7">
              <w:rPr>
                <w:rFonts w:cs="Arial"/>
                <w:sz w:val="22"/>
                <w:szCs w:val="22"/>
              </w:rPr>
              <w:t>5</w:t>
            </w:r>
          </w:p>
        </w:tc>
        <w:tc>
          <w:tcPr>
            <w:tcW w:w="892" w:type="dxa"/>
          </w:tcPr>
          <w:p w:rsidR="00922FAE" w:rsidRPr="004136C7" w:rsidRDefault="00922FAE" w:rsidP="00821E67">
            <w:pPr>
              <w:pStyle w:val="tabtext0"/>
              <w:snapToGrid w:val="0"/>
              <w:rPr>
                <w:rFonts w:cs="Arial"/>
                <w:sz w:val="22"/>
                <w:szCs w:val="22"/>
              </w:rPr>
            </w:pPr>
            <w:r w:rsidRPr="004136C7">
              <w:rPr>
                <w:rFonts w:cs="Arial"/>
                <w:sz w:val="22"/>
                <w:szCs w:val="22"/>
              </w:rPr>
              <w:t>3</w:t>
            </w:r>
          </w:p>
        </w:tc>
        <w:tc>
          <w:tcPr>
            <w:tcW w:w="567" w:type="dxa"/>
          </w:tcPr>
          <w:p w:rsidR="00922FAE" w:rsidRPr="004136C7" w:rsidRDefault="00922FAE" w:rsidP="00821E67">
            <w:pPr>
              <w:pStyle w:val="tabtext0"/>
              <w:snapToGrid w:val="0"/>
              <w:rPr>
                <w:rFonts w:cs="Arial"/>
                <w:sz w:val="22"/>
                <w:szCs w:val="22"/>
              </w:rPr>
            </w:pPr>
            <w:r w:rsidRPr="004136C7">
              <w:rPr>
                <w:rFonts w:cs="Arial"/>
                <w:sz w:val="22"/>
                <w:szCs w:val="22"/>
              </w:rPr>
              <w:t>7</w:t>
            </w:r>
          </w:p>
        </w:tc>
        <w:tc>
          <w:tcPr>
            <w:tcW w:w="633" w:type="dxa"/>
          </w:tcPr>
          <w:p w:rsidR="00922FAE" w:rsidRPr="004136C7" w:rsidRDefault="00922FAE" w:rsidP="00821E67">
            <w:pPr>
              <w:pStyle w:val="tabtext0"/>
              <w:snapToGrid w:val="0"/>
              <w:rPr>
                <w:rFonts w:cs="Arial"/>
                <w:sz w:val="22"/>
                <w:szCs w:val="22"/>
              </w:rPr>
            </w:pPr>
            <w:r w:rsidRPr="004136C7">
              <w:rPr>
                <w:rFonts w:cs="Arial"/>
                <w:sz w:val="22"/>
                <w:szCs w:val="22"/>
              </w:rPr>
              <w:t>16</w:t>
            </w:r>
          </w:p>
        </w:tc>
      </w:tr>
      <w:tr w:rsidR="00922FAE" w:rsidRPr="004136C7" w:rsidTr="00E73392">
        <w:trPr>
          <w:trHeight w:val="284"/>
          <w:jc w:val="center"/>
        </w:trPr>
        <w:tc>
          <w:tcPr>
            <w:tcW w:w="787" w:type="dxa"/>
          </w:tcPr>
          <w:p w:rsidR="00922FAE" w:rsidRPr="004136C7" w:rsidRDefault="00922FAE" w:rsidP="00821E67">
            <w:pPr>
              <w:pStyle w:val="tabtext0"/>
              <w:snapToGrid w:val="0"/>
              <w:rPr>
                <w:rFonts w:cs="Arial"/>
                <w:sz w:val="22"/>
                <w:szCs w:val="22"/>
              </w:rPr>
            </w:pPr>
            <w:r w:rsidRPr="004136C7">
              <w:rPr>
                <w:rFonts w:cs="Arial"/>
                <w:sz w:val="22"/>
                <w:szCs w:val="22"/>
              </w:rPr>
              <w:t>2006</w:t>
            </w:r>
          </w:p>
        </w:tc>
        <w:tc>
          <w:tcPr>
            <w:tcW w:w="639" w:type="dxa"/>
          </w:tcPr>
          <w:p w:rsidR="00922FAE" w:rsidRPr="004136C7" w:rsidRDefault="00922FAE" w:rsidP="00821E67">
            <w:pPr>
              <w:pStyle w:val="tabtext0"/>
              <w:snapToGrid w:val="0"/>
              <w:rPr>
                <w:rFonts w:cs="Arial"/>
                <w:sz w:val="22"/>
                <w:szCs w:val="22"/>
              </w:rPr>
            </w:pPr>
            <w:r w:rsidRPr="004136C7">
              <w:rPr>
                <w:rFonts w:cs="Arial"/>
                <w:sz w:val="22"/>
                <w:szCs w:val="22"/>
              </w:rPr>
              <w:t>30</w:t>
            </w:r>
          </w:p>
        </w:tc>
        <w:tc>
          <w:tcPr>
            <w:tcW w:w="894" w:type="dxa"/>
          </w:tcPr>
          <w:p w:rsidR="00922FAE" w:rsidRPr="004136C7" w:rsidRDefault="00922FAE" w:rsidP="00821E67">
            <w:pPr>
              <w:pStyle w:val="tabtext0"/>
              <w:snapToGrid w:val="0"/>
              <w:rPr>
                <w:rFonts w:cs="Arial"/>
                <w:sz w:val="22"/>
                <w:szCs w:val="22"/>
              </w:rPr>
            </w:pPr>
            <w:r w:rsidRPr="004136C7">
              <w:rPr>
                <w:rFonts w:cs="Arial"/>
                <w:sz w:val="22"/>
                <w:szCs w:val="22"/>
              </w:rPr>
              <w:t>7</w:t>
            </w:r>
          </w:p>
        </w:tc>
        <w:tc>
          <w:tcPr>
            <w:tcW w:w="842" w:type="dxa"/>
          </w:tcPr>
          <w:p w:rsidR="00922FAE" w:rsidRPr="004136C7" w:rsidRDefault="00922FAE" w:rsidP="00821E67">
            <w:pPr>
              <w:pStyle w:val="tabtext0"/>
              <w:snapToGrid w:val="0"/>
              <w:rPr>
                <w:rFonts w:cs="Arial"/>
                <w:sz w:val="22"/>
                <w:szCs w:val="22"/>
              </w:rPr>
            </w:pPr>
            <w:r w:rsidRPr="004136C7">
              <w:rPr>
                <w:rFonts w:cs="Arial"/>
                <w:sz w:val="22"/>
                <w:szCs w:val="22"/>
              </w:rPr>
              <w:t>13</w:t>
            </w:r>
          </w:p>
        </w:tc>
        <w:tc>
          <w:tcPr>
            <w:tcW w:w="760" w:type="dxa"/>
          </w:tcPr>
          <w:p w:rsidR="00922FAE" w:rsidRPr="004136C7" w:rsidRDefault="00922FAE" w:rsidP="00821E67">
            <w:pPr>
              <w:pStyle w:val="tabtext0"/>
              <w:snapToGrid w:val="0"/>
              <w:rPr>
                <w:rFonts w:cs="Arial"/>
                <w:sz w:val="22"/>
                <w:szCs w:val="22"/>
              </w:rPr>
            </w:pPr>
            <w:r w:rsidRPr="004136C7">
              <w:rPr>
                <w:rFonts w:cs="Arial"/>
                <w:sz w:val="22"/>
                <w:szCs w:val="22"/>
              </w:rPr>
              <w:t>5</w:t>
            </w:r>
          </w:p>
        </w:tc>
        <w:tc>
          <w:tcPr>
            <w:tcW w:w="503" w:type="dxa"/>
          </w:tcPr>
          <w:p w:rsidR="00922FAE" w:rsidRPr="004136C7" w:rsidRDefault="00922FAE" w:rsidP="00821E67">
            <w:pPr>
              <w:pStyle w:val="tabtext0"/>
              <w:snapToGrid w:val="0"/>
              <w:rPr>
                <w:rFonts w:cs="Arial"/>
                <w:sz w:val="22"/>
                <w:szCs w:val="22"/>
              </w:rPr>
            </w:pPr>
            <w:r w:rsidRPr="004136C7">
              <w:rPr>
                <w:rFonts w:cs="Arial"/>
                <w:sz w:val="22"/>
                <w:szCs w:val="22"/>
              </w:rPr>
              <w:t>2</w:t>
            </w:r>
          </w:p>
        </w:tc>
        <w:tc>
          <w:tcPr>
            <w:tcW w:w="481" w:type="dxa"/>
          </w:tcPr>
          <w:p w:rsidR="00922FAE" w:rsidRPr="004136C7" w:rsidRDefault="00922FAE" w:rsidP="00821E67">
            <w:pPr>
              <w:pStyle w:val="tabtext0"/>
              <w:snapToGrid w:val="0"/>
              <w:rPr>
                <w:rFonts w:cs="Arial"/>
                <w:sz w:val="22"/>
                <w:szCs w:val="22"/>
              </w:rPr>
            </w:pPr>
            <w:r w:rsidRPr="004136C7">
              <w:rPr>
                <w:rFonts w:cs="Arial"/>
                <w:sz w:val="22"/>
                <w:szCs w:val="22"/>
              </w:rPr>
              <w:t>2</w:t>
            </w:r>
          </w:p>
        </w:tc>
        <w:tc>
          <w:tcPr>
            <w:tcW w:w="644" w:type="dxa"/>
          </w:tcPr>
          <w:p w:rsidR="00922FAE" w:rsidRPr="004136C7" w:rsidRDefault="00922FAE" w:rsidP="00821E67">
            <w:pPr>
              <w:pStyle w:val="tabtext0"/>
              <w:snapToGrid w:val="0"/>
              <w:rPr>
                <w:rFonts w:cs="Arial"/>
                <w:sz w:val="22"/>
                <w:szCs w:val="22"/>
              </w:rPr>
            </w:pPr>
            <w:r w:rsidRPr="004136C7">
              <w:rPr>
                <w:rFonts w:cs="Arial"/>
                <w:sz w:val="22"/>
                <w:szCs w:val="22"/>
              </w:rPr>
              <w:t>4</w:t>
            </w:r>
          </w:p>
        </w:tc>
        <w:tc>
          <w:tcPr>
            <w:tcW w:w="556" w:type="dxa"/>
          </w:tcPr>
          <w:p w:rsidR="00922FAE" w:rsidRPr="004136C7" w:rsidRDefault="00922FAE" w:rsidP="00821E67">
            <w:pPr>
              <w:pStyle w:val="tabtext0"/>
              <w:snapToGrid w:val="0"/>
              <w:rPr>
                <w:rFonts w:cs="Arial"/>
                <w:sz w:val="22"/>
                <w:szCs w:val="22"/>
              </w:rPr>
            </w:pPr>
            <w:r w:rsidRPr="004136C7">
              <w:rPr>
                <w:rFonts w:cs="Arial"/>
                <w:sz w:val="22"/>
                <w:szCs w:val="22"/>
              </w:rPr>
              <w:t>38</w:t>
            </w:r>
          </w:p>
        </w:tc>
        <w:tc>
          <w:tcPr>
            <w:tcW w:w="631" w:type="dxa"/>
          </w:tcPr>
          <w:p w:rsidR="00922FAE" w:rsidRPr="004136C7" w:rsidRDefault="00922FAE" w:rsidP="00821E67">
            <w:pPr>
              <w:pStyle w:val="tabtext0"/>
              <w:snapToGrid w:val="0"/>
              <w:rPr>
                <w:rFonts w:cs="Arial"/>
                <w:sz w:val="22"/>
                <w:szCs w:val="22"/>
              </w:rPr>
            </w:pPr>
            <w:r w:rsidRPr="004136C7">
              <w:rPr>
                <w:rFonts w:cs="Arial"/>
                <w:sz w:val="22"/>
                <w:szCs w:val="22"/>
              </w:rPr>
              <w:t>6</w:t>
            </w:r>
          </w:p>
        </w:tc>
        <w:tc>
          <w:tcPr>
            <w:tcW w:w="892" w:type="dxa"/>
          </w:tcPr>
          <w:p w:rsidR="00922FAE" w:rsidRPr="004136C7" w:rsidRDefault="00922FAE" w:rsidP="00821E67">
            <w:pPr>
              <w:pStyle w:val="tabtext0"/>
              <w:snapToGrid w:val="0"/>
              <w:rPr>
                <w:rFonts w:cs="Arial"/>
                <w:sz w:val="22"/>
                <w:szCs w:val="22"/>
              </w:rPr>
            </w:pPr>
            <w:r w:rsidRPr="004136C7">
              <w:rPr>
                <w:rFonts w:cs="Arial"/>
                <w:sz w:val="22"/>
                <w:szCs w:val="22"/>
              </w:rPr>
              <w:t>1</w:t>
            </w:r>
          </w:p>
        </w:tc>
        <w:tc>
          <w:tcPr>
            <w:tcW w:w="567" w:type="dxa"/>
          </w:tcPr>
          <w:p w:rsidR="00922FAE" w:rsidRPr="004136C7" w:rsidRDefault="00922FAE" w:rsidP="00821E67">
            <w:pPr>
              <w:pStyle w:val="tabtext0"/>
              <w:snapToGrid w:val="0"/>
              <w:rPr>
                <w:rFonts w:cs="Arial"/>
                <w:sz w:val="22"/>
                <w:szCs w:val="22"/>
              </w:rPr>
            </w:pPr>
            <w:r w:rsidRPr="004136C7">
              <w:rPr>
                <w:rFonts w:cs="Arial"/>
                <w:sz w:val="22"/>
                <w:szCs w:val="22"/>
              </w:rPr>
              <w:t>20</w:t>
            </w:r>
          </w:p>
        </w:tc>
        <w:tc>
          <w:tcPr>
            <w:tcW w:w="633" w:type="dxa"/>
          </w:tcPr>
          <w:p w:rsidR="00922FAE" w:rsidRPr="004136C7" w:rsidRDefault="00922FAE" w:rsidP="00821E67">
            <w:pPr>
              <w:pStyle w:val="tabtext0"/>
              <w:snapToGrid w:val="0"/>
              <w:rPr>
                <w:rFonts w:cs="Arial"/>
                <w:sz w:val="22"/>
                <w:szCs w:val="22"/>
              </w:rPr>
            </w:pPr>
            <w:r w:rsidRPr="004136C7">
              <w:rPr>
                <w:rFonts w:cs="Arial"/>
                <w:sz w:val="22"/>
                <w:szCs w:val="22"/>
              </w:rPr>
              <w:t>23</w:t>
            </w:r>
          </w:p>
        </w:tc>
      </w:tr>
      <w:tr w:rsidR="00922FAE" w:rsidRPr="004136C7" w:rsidTr="00E73392">
        <w:trPr>
          <w:trHeight w:val="284"/>
          <w:jc w:val="center"/>
        </w:trPr>
        <w:tc>
          <w:tcPr>
            <w:tcW w:w="787" w:type="dxa"/>
          </w:tcPr>
          <w:p w:rsidR="00922FAE" w:rsidRPr="004136C7" w:rsidRDefault="00922FAE" w:rsidP="00821E67">
            <w:pPr>
              <w:pStyle w:val="tabtext0"/>
              <w:snapToGrid w:val="0"/>
              <w:rPr>
                <w:rFonts w:cs="Arial"/>
                <w:sz w:val="22"/>
                <w:szCs w:val="22"/>
              </w:rPr>
            </w:pPr>
            <w:r w:rsidRPr="004136C7">
              <w:rPr>
                <w:rFonts w:cs="Arial"/>
                <w:sz w:val="22"/>
                <w:szCs w:val="22"/>
              </w:rPr>
              <w:t>2007</w:t>
            </w:r>
          </w:p>
        </w:tc>
        <w:tc>
          <w:tcPr>
            <w:tcW w:w="639" w:type="dxa"/>
          </w:tcPr>
          <w:p w:rsidR="00922FAE" w:rsidRPr="004136C7" w:rsidRDefault="00922FAE" w:rsidP="00821E67">
            <w:pPr>
              <w:pStyle w:val="tabtext0"/>
              <w:snapToGrid w:val="0"/>
              <w:rPr>
                <w:rFonts w:cs="Arial"/>
                <w:sz w:val="22"/>
                <w:szCs w:val="22"/>
              </w:rPr>
            </w:pPr>
            <w:r w:rsidRPr="004136C7">
              <w:rPr>
                <w:rFonts w:cs="Arial"/>
                <w:sz w:val="22"/>
                <w:szCs w:val="22"/>
              </w:rPr>
              <w:t>32</w:t>
            </w:r>
          </w:p>
        </w:tc>
        <w:tc>
          <w:tcPr>
            <w:tcW w:w="894" w:type="dxa"/>
          </w:tcPr>
          <w:p w:rsidR="00922FAE" w:rsidRPr="004136C7" w:rsidRDefault="00922FAE" w:rsidP="00821E67">
            <w:pPr>
              <w:pStyle w:val="tabtext0"/>
              <w:snapToGrid w:val="0"/>
              <w:rPr>
                <w:rFonts w:cs="Arial"/>
                <w:sz w:val="22"/>
                <w:szCs w:val="22"/>
              </w:rPr>
            </w:pPr>
            <w:r w:rsidRPr="004136C7">
              <w:rPr>
                <w:rFonts w:cs="Arial"/>
                <w:sz w:val="22"/>
                <w:szCs w:val="22"/>
              </w:rPr>
              <w:t>5</w:t>
            </w:r>
          </w:p>
        </w:tc>
        <w:tc>
          <w:tcPr>
            <w:tcW w:w="842" w:type="dxa"/>
          </w:tcPr>
          <w:p w:rsidR="00922FAE" w:rsidRPr="004136C7" w:rsidRDefault="00922FAE" w:rsidP="00821E67">
            <w:pPr>
              <w:pStyle w:val="tabtext0"/>
              <w:snapToGrid w:val="0"/>
              <w:rPr>
                <w:rFonts w:cs="Arial"/>
                <w:sz w:val="22"/>
                <w:szCs w:val="22"/>
              </w:rPr>
            </w:pPr>
            <w:r w:rsidRPr="004136C7">
              <w:rPr>
                <w:rFonts w:cs="Arial"/>
                <w:sz w:val="22"/>
                <w:szCs w:val="22"/>
              </w:rPr>
              <w:t>12</w:t>
            </w:r>
          </w:p>
        </w:tc>
        <w:tc>
          <w:tcPr>
            <w:tcW w:w="760" w:type="dxa"/>
          </w:tcPr>
          <w:p w:rsidR="00922FAE" w:rsidRPr="004136C7" w:rsidRDefault="00922FAE" w:rsidP="00821E67">
            <w:pPr>
              <w:pStyle w:val="tabtext0"/>
              <w:snapToGrid w:val="0"/>
              <w:rPr>
                <w:rFonts w:cs="Arial"/>
                <w:sz w:val="22"/>
                <w:szCs w:val="22"/>
              </w:rPr>
            </w:pPr>
            <w:r w:rsidRPr="004136C7">
              <w:rPr>
                <w:rFonts w:cs="Arial"/>
                <w:sz w:val="22"/>
                <w:szCs w:val="22"/>
              </w:rPr>
              <w:t>6</w:t>
            </w:r>
          </w:p>
        </w:tc>
        <w:tc>
          <w:tcPr>
            <w:tcW w:w="503" w:type="dxa"/>
          </w:tcPr>
          <w:p w:rsidR="00922FAE" w:rsidRPr="004136C7" w:rsidRDefault="00922FAE" w:rsidP="00821E67">
            <w:pPr>
              <w:pStyle w:val="tabtext0"/>
              <w:snapToGrid w:val="0"/>
              <w:rPr>
                <w:rFonts w:cs="Arial"/>
                <w:sz w:val="22"/>
                <w:szCs w:val="22"/>
              </w:rPr>
            </w:pPr>
            <w:r w:rsidRPr="004136C7">
              <w:rPr>
                <w:rFonts w:cs="Arial"/>
                <w:sz w:val="22"/>
                <w:szCs w:val="22"/>
              </w:rPr>
              <w:t>0</w:t>
            </w:r>
          </w:p>
        </w:tc>
        <w:tc>
          <w:tcPr>
            <w:tcW w:w="481" w:type="dxa"/>
          </w:tcPr>
          <w:p w:rsidR="00922FAE" w:rsidRPr="004136C7" w:rsidRDefault="00922FAE" w:rsidP="00821E67">
            <w:pPr>
              <w:pStyle w:val="tabtext0"/>
              <w:snapToGrid w:val="0"/>
              <w:rPr>
                <w:rFonts w:cs="Arial"/>
                <w:sz w:val="22"/>
                <w:szCs w:val="22"/>
              </w:rPr>
            </w:pPr>
            <w:r w:rsidRPr="004136C7">
              <w:rPr>
                <w:rFonts w:cs="Arial"/>
                <w:sz w:val="22"/>
                <w:szCs w:val="22"/>
              </w:rPr>
              <w:t>4</w:t>
            </w:r>
          </w:p>
        </w:tc>
        <w:tc>
          <w:tcPr>
            <w:tcW w:w="644" w:type="dxa"/>
          </w:tcPr>
          <w:p w:rsidR="00922FAE" w:rsidRPr="004136C7" w:rsidRDefault="00922FAE" w:rsidP="00821E67">
            <w:pPr>
              <w:pStyle w:val="tabtext0"/>
              <w:snapToGrid w:val="0"/>
              <w:rPr>
                <w:rFonts w:cs="Arial"/>
                <w:sz w:val="22"/>
                <w:szCs w:val="22"/>
              </w:rPr>
            </w:pPr>
            <w:r w:rsidRPr="004136C7">
              <w:rPr>
                <w:rFonts w:cs="Arial"/>
                <w:sz w:val="22"/>
                <w:szCs w:val="22"/>
              </w:rPr>
              <w:t>3</w:t>
            </w:r>
          </w:p>
        </w:tc>
        <w:tc>
          <w:tcPr>
            <w:tcW w:w="556" w:type="dxa"/>
          </w:tcPr>
          <w:p w:rsidR="00922FAE" w:rsidRPr="004136C7" w:rsidRDefault="00922FAE" w:rsidP="00821E67">
            <w:pPr>
              <w:pStyle w:val="tabtext0"/>
              <w:snapToGrid w:val="0"/>
              <w:rPr>
                <w:rFonts w:cs="Arial"/>
                <w:sz w:val="22"/>
                <w:szCs w:val="22"/>
              </w:rPr>
            </w:pPr>
            <w:r w:rsidRPr="004136C7">
              <w:rPr>
                <w:rFonts w:cs="Arial"/>
                <w:sz w:val="22"/>
                <w:szCs w:val="22"/>
              </w:rPr>
              <w:t>50</w:t>
            </w:r>
          </w:p>
        </w:tc>
        <w:tc>
          <w:tcPr>
            <w:tcW w:w="631" w:type="dxa"/>
          </w:tcPr>
          <w:p w:rsidR="00922FAE" w:rsidRPr="004136C7" w:rsidRDefault="00922FAE" w:rsidP="00821E67">
            <w:pPr>
              <w:pStyle w:val="tabtext0"/>
              <w:snapToGrid w:val="0"/>
              <w:rPr>
                <w:rFonts w:cs="Arial"/>
                <w:sz w:val="22"/>
                <w:szCs w:val="22"/>
              </w:rPr>
            </w:pPr>
            <w:r w:rsidRPr="004136C7">
              <w:rPr>
                <w:rFonts w:cs="Arial"/>
                <w:sz w:val="22"/>
                <w:szCs w:val="22"/>
              </w:rPr>
              <w:t>4</w:t>
            </w:r>
          </w:p>
        </w:tc>
        <w:tc>
          <w:tcPr>
            <w:tcW w:w="892" w:type="dxa"/>
          </w:tcPr>
          <w:p w:rsidR="00922FAE" w:rsidRPr="004136C7" w:rsidRDefault="00922FAE" w:rsidP="00821E67">
            <w:pPr>
              <w:pStyle w:val="tabtext0"/>
              <w:snapToGrid w:val="0"/>
              <w:rPr>
                <w:rFonts w:cs="Arial"/>
                <w:sz w:val="22"/>
                <w:szCs w:val="22"/>
              </w:rPr>
            </w:pPr>
            <w:r w:rsidRPr="004136C7">
              <w:rPr>
                <w:rFonts w:cs="Arial"/>
                <w:sz w:val="22"/>
                <w:szCs w:val="22"/>
              </w:rPr>
              <w:t>0</w:t>
            </w:r>
          </w:p>
        </w:tc>
        <w:tc>
          <w:tcPr>
            <w:tcW w:w="567" w:type="dxa"/>
          </w:tcPr>
          <w:p w:rsidR="00922FAE" w:rsidRPr="004136C7" w:rsidRDefault="00922FAE" w:rsidP="00821E67">
            <w:pPr>
              <w:pStyle w:val="tabtext0"/>
              <w:snapToGrid w:val="0"/>
              <w:rPr>
                <w:rFonts w:cs="Arial"/>
                <w:sz w:val="22"/>
                <w:szCs w:val="22"/>
              </w:rPr>
            </w:pPr>
            <w:r w:rsidRPr="004136C7">
              <w:rPr>
                <w:rFonts w:cs="Arial"/>
                <w:sz w:val="22"/>
                <w:szCs w:val="22"/>
              </w:rPr>
              <w:t>10</w:t>
            </w:r>
          </w:p>
        </w:tc>
        <w:tc>
          <w:tcPr>
            <w:tcW w:w="633" w:type="dxa"/>
          </w:tcPr>
          <w:p w:rsidR="00922FAE" w:rsidRPr="004136C7" w:rsidRDefault="00922FAE" w:rsidP="00821E67">
            <w:pPr>
              <w:pStyle w:val="tabtext0"/>
              <w:snapToGrid w:val="0"/>
              <w:rPr>
                <w:rFonts w:cs="Arial"/>
                <w:sz w:val="22"/>
                <w:szCs w:val="22"/>
              </w:rPr>
            </w:pPr>
            <w:r w:rsidRPr="004136C7">
              <w:rPr>
                <w:rFonts w:cs="Arial"/>
                <w:sz w:val="22"/>
                <w:szCs w:val="22"/>
              </w:rPr>
              <w:t>31</w:t>
            </w:r>
          </w:p>
        </w:tc>
      </w:tr>
      <w:tr w:rsidR="00922FAE" w:rsidRPr="004136C7" w:rsidTr="00E73392">
        <w:trPr>
          <w:trHeight w:val="284"/>
          <w:jc w:val="center"/>
        </w:trPr>
        <w:tc>
          <w:tcPr>
            <w:tcW w:w="787" w:type="dxa"/>
          </w:tcPr>
          <w:p w:rsidR="00922FAE" w:rsidRPr="004136C7" w:rsidRDefault="00922FAE" w:rsidP="00821E67">
            <w:pPr>
              <w:pStyle w:val="tabtext0"/>
              <w:snapToGrid w:val="0"/>
              <w:rPr>
                <w:rFonts w:cs="Arial"/>
                <w:sz w:val="22"/>
                <w:szCs w:val="22"/>
              </w:rPr>
            </w:pPr>
            <w:r w:rsidRPr="004136C7">
              <w:rPr>
                <w:rFonts w:cs="Arial"/>
                <w:sz w:val="22"/>
                <w:szCs w:val="22"/>
              </w:rPr>
              <w:t>2008</w:t>
            </w:r>
          </w:p>
        </w:tc>
        <w:tc>
          <w:tcPr>
            <w:tcW w:w="639" w:type="dxa"/>
          </w:tcPr>
          <w:p w:rsidR="00922FAE" w:rsidRPr="004136C7" w:rsidRDefault="00922FAE" w:rsidP="00821E67">
            <w:pPr>
              <w:pStyle w:val="tabtext0"/>
              <w:snapToGrid w:val="0"/>
              <w:rPr>
                <w:rFonts w:cs="Arial"/>
                <w:sz w:val="22"/>
                <w:szCs w:val="22"/>
              </w:rPr>
            </w:pPr>
            <w:r w:rsidRPr="004136C7">
              <w:rPr>
                <w:rFonts w:cs="Arial"/>
                <w:sz w:val="22"/>
                <w:szCs w:val="22"/>
              </w:rPr>
              <w:t>10</w:t>
            </w:r>
          </w:p>
        </w:tc>
        <w:tc>
          <w:tcPr>
            <w:tcW w:w="894" w:type="dxa"/>
          </w:tcPr>
          <w:p w:rsidR="00922FAE" w:rsidRPr="004136C7" w:rsidRDefault="00922FAE" w:rsidP="00821E67">
            <w:pPr>
              <w:pStyle w:val="tabtext0"/>
              <w:snapToGrid w:val="0"/>
              <w:rPr>
                <w:rFonts w:cs="Arial"/>
                <w:sz w:val="22"/>
                <w:szCs w:val="22"/>
              </w:rPr>
            </w:pPr>
            <w:r w:rsidRPr="004136C7">
              <w:rPr>
                <w:rFonts w:cs="Arial"/>
                <w:sz w:val="22"/>
                <w:szCs w:val="22"/>
              </w:rPr>
              <w:t>10</w:t>
            </w:r>
          </w:p>
        </w:tc>
        <w:tc>
          <w:tcPr>
            <w:tcW w:w="842" w:type="dxa"/>
          </w:tcPr>
          <w:p w:rsidR="00922FAE" w:rsidRPr="004136C7" w:rsidRDefault="00922FAE" w:rsidP="00821E67">
            <w:pPr>
              <w:pStyle w:val="tabtext0"/>
              <w:snapToGrid w:val="0"/>
              <w:rPr>
                <w:rFonts w:cs="Arial"/>
                <w:sz w:val="22"/>
                <w:szCs w:val="22"/>
              </w:rPr>
            </w:pPr>
            <w:r w:rsidRPr="004136C7">
              <w:rPr>
                <w:rFonts w:cs="Arial"/>
                <w:sz w:val="22"/>
                <w:szCs w:val="22"/>
              </w:rPr>
              <w:t>9</w:t>
            </w:r>
          </w:p>
        </w:tc>
        <w:tc>
          <w:tcPr>
            <w:tcW w:w="760" w:type="dxa"/>
          </w:tcPr>
          <w:p w:rsidR="00922FAE" w:rsidRPr="004136C7" w:rsidRDefault="00922FAE" w:rsidP="00821E67">
            <w:pPr>
              <w:pStyle w:val="tabtext0"/>
              <w:snapToGrid w:val="0"/>
              <w:rPr>
                <w:rFonts w:cs="Arial"/>
                <w:sz w:val="22"/>
                <w:szCs w:val="22"/>
              </w:rPr>
            </w:pPr>
            <w:r w:rsidRPr="004136C7">
              <w:rPr>
                <w:rFonts w:cs="Arial"/>
                <w:sz w:val="22"/>
                <w:szCs w:val="22"/>
              </w:rPr>
              <w:t>2</w:t>
            </w:r>
          </w:p>
        </w:tc>
        <w:tc>
          <w:tcPr>
            <w:tcW w:w="503" w:type="dxa"/>
          </w:tcPr>
          <w:p w:rsidR="00922FAE" w:rsidRPr="004136C7" w:rsidRDefault="00922FAE" w:rsidP="00821E67">
            <w:pPr>
              <w:pStyle w:val="tabtext0"/>
              <w:snapToGrid w:val="0"/>
              <w:rPr>
                <w:rFonts w:cs="Arial"/>
                <w:sz w:val="22"/>
                <w:szCs w:val="22"/>
              </w:rPr>
            </w:pPr>
            <w:r w:rsidRPr="004136C7">
              <w:rPr>
                <w:rFonts w:cs="Arial"/>
                <w:sz w:val="22"/>
                <w:szCs w:val="22"/>
              </w:rPr>
              <w:t>1</w:t>
            </w:r>
          </w:p>
        </w:tc>
        <w:tc>
          <w:tcPr>
            <w:tcW w:w="481" w:type="dxa"/>
          </w:tcPr>
          <w:p w:rsidR="00922FAE" w:rsidRPr="004136C7" w:rsidRDefault="00922FAE" w:rsidP="00821E67">
            <w:pPr>
              <w:pStyle w:val="tabtext0"/>
              <w:snapToGrid w:val="0"/>
              <w:rPr>
                <w:rFonts w:cs="Arial"/>
                <w:sz w:val="22"/>
                <w:szCs w:val="22"/>
              </w:rPr>
            </w:pPr>
            <w:r w:rsidRPr="004136C7">
              <w:rPr>
                <w:rFonts w:cs="Arial"/>
                <w:sz w:val="22"/>
                <w:szCs w:val="22"/>
              </w:rPr>
              <w:t>2</w:t>
            </w:r>
          </w:p>
        </w:tc>
        <w:tc>
          <w:tcPr>
            <w:tcW w:w="644" w:type="dxa"/>
          </w:tcPr>
          <w:p w:rsidR="00922FAE" w:rsidRPr="004136C7" w:rsidRDefault="00922FAE" w:rsidP="00821E67">
            <w:pPr>
              <w:pStyle w:val="tabtext0"/>
              <w:snapToGrid w:val="0"/>
              <w:rPr>
                <w:rFonts w:cs="Arial"/>
                <w:sz w:val="22"/>
                <w:szCs w:val="22"/>
              </w:rPr>
            </w:pPr>
            <w:r w:rsidRPr="004136C7">
              <w:rPr>
                <w:rFonts w:cs="Arial"/>
                <w:sz w:val="22"/>
                <w:szCs w:val="22"/>
              </w:rPr>
              <w:t>2</w:t>
            </w:r>
          </w:p>
        </w:tc>
        <w:tc>
          <w:tcPr>
            <w:tcW w:w="556" w:type="dxa"/>
          </w:tcPr>
          <w:p w:rsidR="00922FAE" w:rsidRPr="004136C7" w:rsidRDefault="00922FAE" w:rsidP="00821E67">
            <w:pPr>
              <w:pStyle w:val="tabtext0"/>
              <w:snapToGrid w:val="0"/>
              <w:rPr>
                <w:rFonts w:cs="Arial"/>
                <w:sz w:val="22"/>
                <w:szCs w:val="22"/>
              </w:rPr>
            </w:pPr>
            <w:r w:rsidRPr="004136C7">
              <w:rPr>
                <w:rFonts w:cs="Arial"/>
                <w:sz w:val="22"/>
                <w:szCs w:val="22"/>
              </w:rPr>
              <w:t>38</w:t>
            </w:r>
          </w:p>
        </w:tc>
        <w:tc>
          <w:tcPr>
            <w:tcW w:w="631" w:type="dxa"/>
          </w:tcPr>
          <w:p w:rsidR="00922FAE" w:rsidRPr="004136C7" w:rsidRDefault="00922FAE" w:rsidP="00821E67">
            <w:pPr>
              <w:pStyle w:val="tabtext0"/>
              <w:snapToGrid w:val="0"/>
              <w:rPr>
                <w:rFonts w:cs="Arial"/>
                <w:sz w:val="22"/>
                <w:szCs w:val="22"/>
              </w:rPr>
            </w:pPr>
            <w:r w:rsidRPr="004136C7">
              <w:rPr>
                <w:rFonts w:cs="Arial"/>
                <w:sz w:val="22"/>
                <w:szCs w:val="22"/>
              </w:rPr>
              <w:t>6</w:t>
            </w:r>
          </w:p>
        </w:tc>
        <w:tc>
          <w:tcPr>
            <w:tcW w:w="892" w:type="dxa"/>
          </w:tcPr>
          <w:p w:rsidR="00922FAE" w:rsidRPr="004136C7" w:rsidRDefault="00922FAE" w:rsidP="00821E67">
            <w:pPr>
              <w:pStyle w:val="tabtext0"/>
              <w:snapToGrid w:val="0"/>
              <w:rPr>
                <w:rFonts w:cs="Arial"/>
                <w:sz w:val="22"/>
                <w:szCs w:val="22"/>
              </w:rPr>
            </w:pPr>
            <w:r w:rsidRPr="004136C7">
              <w:rPr>
                <w:rFonts w:cs="Arial"/>
                <w:sz w:val="22"/>
                <w:szCs w:val="22"/>
              </w:rPr>
              <w:t>0</w:t>
            </w:r>
          </w:p>
        </w:tc>
        <w:tc>
          <w:tcPr>
            <w:tcW w:w="567" w:type="dxa"/>
          </w:tcPr>
          <w:p w:rsidR="00922FAE" w:rsidRPr="004136C7" w:rsidRDefault="00922FAE" w:rsidP="00821E67">
            <w:pPr>
              <w:pStyle w:val="tabtext0"/>
              <w:snapToGrid w:val="0"/>
              <w:rPr>
                <w:rFonts w:cs="Arial"/>
                <w:sz w:val="22"/>
                <w:szCs w:val="22"/>
              </w:rPr>
            </w:pPr>
            <w:r w:rsidRPr="004136C7">
              <w:rPr>
                <w:rFonts w:cs="Arial"/>
                <w:sz w:val="22"/>
                <w:szCs w:val="22"/>
              </w:rPr>
              <w:t>10</w:t>
            </w:r>
          </w:p>
        </w:tc>
        <w:tc>
          <w:tcPr>
            <w:tcW w:w="633" w:type="dxa"/>
          </w:tcPr>
          <w:p w:rsidR="00922FAE" w:rsidRPr="004136C7" w:rsidRDefault="00922FAE" w:rsidP="00821E67">
            <w:pPr>
              <w:pStyle w:val="tabtext0"/>
              <w:snapToGrid w:val="0"/>
              <w:rPr>
                <w:rFonts w:cs="Arial"/>
                <w:sz w:val="22"/>
                <w:szCs w:val="22"/>
              </w:rPr>
            </w:pPr>
            <w:r w:rsidRPr="004136C7">
              <w:rPr>
                <w:rFonts w:cs="Arial"/>
                <w:sz w:val="22"/>
                <w:szCs w:val="22"/>
              </w:rPr>
              <w:t>12</w:t>
            </w:r>
          </w:p>
        </w:tc>
      </w:tr>
      <w:tr w:rsidR="00922FAE" w:rsidRPr="004136C7" w:rsidTr="00E73392">
        <w:trPr>
          <w:trHeight w:val="284"/>
          <w:jc w:val="center"/>
        </w:trPr>
        <w:tc>
          <w:tcPr>
            <w:tcW w:w="787" w:type="dxa"/>
          </w:tcPr>
          <w:p w:rsidR="00922FAE" w:rsidRPr="004136C7" w:rsidRDefault="00922FAE" w:rsidP="00821E67">
            <w:pPr>
              <w:pStyle w:val="tabtext0"/>
              <w:snapToGrid w:val="0"/>
              <w:rPr>
                <w:rFonts w:cs="Arial"/>
                <w:sz w:val="22"/>
                <w:szCs w:val="22"/>
              </w:rPr>
            </w:pPr>
            <w:r w:rsidRPr="004136C7">
              <w:rPr>
                <w:rFonts w:cs="Arial"/>
                <w:sz w:val="22"/>
                <w:szCs w:val="22"/>
              </w:rPr>
              <w:t>2009</w:t>
            </w:r>
          </w:p>
        </w:tc>
        <w:tc>
          <w:tcPr>
            <w:tcW w:w="639" w:type="dxa"/>
          </w:tcPr>
          <w:p w:rsidR="00922FAE" w:rsidRPr="004136C7" w:rsidRDefault="00922FAE" w:rsidP="00821E67">
            <w:pPr>
              <w:pStyle w:val="tabtext0"/>
              <w:snapToGrid w:val="0"/>
              <w:rPr>
                <w:rFonts w:cs="Arial"/>
                <w:sz w:val="22"/>
                <w:szCs w:val="22"/>
              </w:rPr>
            </w:pPr>
            <w:r w:rsidRPr="004136C7">
              <w:rPr>
                <w:rFonts w:cs="Arial"/>
                <w:sz w:val="22"/>
                <w:szCs w:val="22"/>
              </w:rPr>
              <w:t>13</w:t>
            </w:r>
          </w:p>
        </w:tc>
        <w:tc>
          <w:tcPr>
            <w:tcW w:w="894" w:type="dxa"/>
          </w:tcPr>
          <w:p w:rsidR="00922FAE" w:rsidRPr="004136C7" w:rsidRDefault="00922FAE" w:rsidP="00821E67">
            <w:pPr>
              <w:pStyle w:val="tabtext0"/>
              <w:snapToGrid w:val="0"/>
              <w:rPr>
                <w:rFonts w:cs="Arial"/>
                <w:sz w:val="22"/>
                <w:szCs w:val="22"/>
              </w:rPr>
            </w:pPr>
            <w:r w:rsidRPr="004136C7">
              <w:rPr>
                <w:rFonts w:cs="Arial"/>
                <w:sz w:val="22"/>
                <w:szCs w:val="22"/>
              </w:rPr>
              <w:t>10</w:t>
            </w:r>
          </w:p>
        </w:tc>
        <w:tc>
          <w:tcPr>
            <w:tcW w:w="842" w:type="dxa"/>
          </w:tcPr>
          <w:p w:rsidR="00922FAE" w:rsidRPr="004136C7" w:rsidRDefault="00922FAE" w:rsidP="00821E67">
            <w:pPr>
              <w:pStyle w:val="tabtext0"/>
              <w:snapToGrid w:val="0"/>
              <w:rPr>
                <w:rFonts w:cs="Arial"/>
                <w:sz w:val="22"/>
                <w:szCs w:val="22"/>
              </w:rPr>
            </w:pPr>
            <w:r w:rsidRPr="004136C7">
              <w:rPr>
                <w:rFonts w:cs="Arial"/>
                <w:sz w:val="22"/>
                <w:szCs w:val="22"/>
              </w:rPr>
              <w:t>3</w:t>
            </w:r>
          </w:p>
        </w:tc>
        <w:tc>
          <w:tcPr>
            <w:tcW w:w="760" w:type="dxa"/>
          </w:tcPr>
          <w:p w:rsidR="00922FAE" w:rsidRPr="004136C7" w:rsidRDefault="00922FAE" w:rsidP="00821E67">
            <w:pPr>
              <w:pStyle w:val="tabtext0"/>
              <w:snapToGrid w:val="0"/>
              <w:rPr>
                <w:rFonts w:cs="Arial"/>
                <w:sz w:val="22"/>
                <w:szCs w:val="22"/>
              </w:rPr>
            </w:pPr>
            <w:r w:rsidRPr="004136C7">
              <w:rPr>
                <w:rFonts w:cs="Arial"/>
                <w:sz w:val="22"/>
                <w:szCs w:val="22"/>
              </w:rPr>
              <w:t>1</w:t>
            </w:r>
          </w:p>
        </w:tc>
        <w:tc>
          <w:tcPr>
            <w:tcW w:w="503" w:type="dxa"/>
          </w:tcPr>
          <w:p w:rsidR="00922FAE" w:rsidRPr="004136C7" w:rsidRDefault="00922FAE" w:rsidP="00821E67">
            <w:pPr>
              <w:pStyle w:val="tabtext0"/>
              <w:snapToGrid w:val="0"/>
              <w:rPr>
                <w:rFonts w:cs="Arial"/>
                <w:sz w:val="22"/>
                <w:szCs w:val="22"/>
              </w:rPr>
            </w:pPr>
            <w:r w:rsidRPr="004136C7">
              <w:rPr>
                <w:rFonts w:cs="Arial"/>
                <w:sz w:val="22"/>
                <w:szCs w:val="22"/>
              </w:rPr>
              <w:t>1</w:t>
            </w:r>
          </w:p>
        </w:tc>
        <w:tc>
          <w:tcPr>
            <w:tcW w:w="481" w:type="dxa"/>
          </w:tcPr>
          <w:p w:rsidR="00922FAE" w:rsidRPr="004136C7" w:rsidRDefault="00922FAE" w:rsidP="00821E67">
            <w:pPr>
              <w:pStyle w:val="tabtext0"/>
              <w:snapToGrid w:val="0"/>
              <w:rPr>
                <w:rFonts w:cs="Arial"/>
                <w:sz w:val="22"/>
                <w:szCs w:val="22"/>
              </w:rPr>
            </w:pPr>
            <w:r w:rsidRPr="004136C7">
              <w:rPr>
                <w:rFonts w:cs="Arial"/>
                <w:sz w:val="22"/>
                <w:szCs w:val="22"/>
              </w:rPr>
              <w:t>1</w:t>
            </w:r>
          </w:p>
        </w:tc>
        <w:tc>
          <w:tcPr>
            <w:tcW w:w="644" w:type="dxa"/>
          </w:tcPr>
          <w:p w:rsidR="00922FAE" w:rsidRPr="004136C7" w:rsidRDefault="00922FAE" w:rsidP="00821E67">
            <w:pPr>
              <w:pStyle w:val="tabtext0"/>
              <w:snapToGrid w:val="0"/>
              <w:rPr>
                <w:rFonts w:cs="Arial"/>
                <w:sz w:val="22"/>
                <w:szCs w:val="22"/>
              </w:rPr>
            </w:pPr>
            <w:r w:rsidRPr="004136C7">
              <w:rPr>
                <w:rFonts w:cs="Arial"/>
                <w:sz w:val="22"/>
                <w:szCs w:val="22"/>
              </w:rPr>
              <w:t>1</w:t>
            </w:r>
          </w:p>
        </w:tc>
        <w:tc>
          <w:tcPr>
            <w:tcW w:w="556" w:type="dxa"/>
          </w:tcPr>
          <w:p w:rsidR="00922FAE" w:rsidRPr="004136C7" w:rsidRDefault="00922FAE" w:rsidP="00821E67">
            <w:pPr>
              <w:pStyle w:val="tabtext0"/>
              <w:snapToGrid w:val="0"/>
              <w:rPr>
                <w:rFonts w:cs="Arial"/>
                <w:sz w:val="22"/>
                <w:szCs w:val="22"/>
              </w:rPr>
            </w:pPr>
            <w:r w:rsidRPr="004136C7">
              <w:rPr>
                <w:rFonts w:cs="Arial"/>
                <w:sz w:val="22"/>
                <w:szCs w:val="22"/>
              </w:rPr>
              <w:t>27</w:t>
            </w:r>
          </w:p>
        </w:tc>
        <w:tc>
          <w:tcPr>
            <w:tcW w:w="631" w:type="dxa"/>
          </w:tcPr>
          <w:p w:rsidR="00922FAE" w:rsidRPr="004136C7" w:rsidRDefault="00922FAE" w:rsidP="00821E67">
            <w:pPr>
              <w:pStyle w:val="tabtext0"/>
              <w:snapToGrid w:val="0"/>
              <w:rPr>
                <w:rFonts w:cs="Arial"/>
                <w:sz w:val="22"/>
                <w:szCs w:val="22"/>
              </w:rPr>
            </w:pPr>
            <w:r w:rsidRPr="004136C7">
              <w:rPr>
                <w:rFonts w:cs="Arial"/>
                <w:sz w:val="22"/>
                <w:szCs w:val="22"/>
              </w:rPr>
              <w:t>5</w:t>
            </w:r>
          </w:p>
        </w:tc>
        <w:tc>
          <w:tcPr>
            <w:tcW w:w="892" w:type="dxa"/>
          </w:tcPr>
          <w:p w:rsidR="00922FAE" w:rsidRPr="004136C7" w:rsidRDefault="00922FAE" w:rsidP="00821E67">
            <w:pPr>
              <w:pStyle w:val="tabtext0"/>
              <w:snapToGrid w:val="0"/>
              <w:rPr>
                <w:rFonts w:cs="Arial"/>
                <w:sz w:val="22"/>
                <w:szCs w:val="22"/>
              </w:rPr>
            </w:pPr>
            <w:r w:rsidRPr="004136C7">
              <w:rPr>
                <w:rFonts w:cs="Arial"/>
                <w:sz w:val="22"/>
                <w:szCs w:val="22"/>
              </w:rPr>
              <w:t>0</w:t>
            </w:r>
          </w:p>
        </w:tc>
        <w:tc>
          <w:tcPr>
            <w:tcW w:w="567" w:type="dxa"/>
          </w:tcPr>
          <w:p w:rsidR="00922FAE" w:rsidRPr="004136C7" w:rsidRDefault="00922FAE" w:rsidP="00821E67">
            <w:pPr>
              <w:pStyle w:val="tabtext0"/>
              <w:snapToGrid w:val="0"/>
              <w:rPr>
                <w:rFonts w:cs="Arial"/>
                <w:sz w:val="22"/>
                <w:szCs w:val="22"/>
              </w:rPr>
            </w:pPr>
            <w:r w:rsidRPr="004136C7">
              <w:rPr>
                <w:rFonts w:cs="Arial"/>
                <w:sz w:val="22"/>
                <w:szCs w:val="22"/>
              </w:rPr>
              <w:t>24</w:t>
            </w:r>
          </w:p>
        </w:tc>
        <w:tc>
          <w:tcPr>
            <w:tcW w:w="633" w:type="dxa"/>
          </w:tcPr>
          <w:p w:rsidR="00922FAE" w:rsidRPr="004136C7" w:rsidRDefault="00922FAE" w:rsidP="00821E67">
            <w:pPr>
              <w:pStyle w:val="tabtext0"/>
              <w:snapToGrid w:val="0"/>
              <w:rPr>
                <w:rFonts w:cs="Arial"/>
                <w:sz w:val="22"/>
                <w:szCs w:val="22"/>
              </w:rPr>
            </w:pPr>
            <w:r w:rsidRPr="004136C7">
              <w:rPr>
                <w:rFonts w:cs="Arial"/>
                <w:sz w:val="22"/>
                <w:szCs w:val="22"/>
              </w:rPr>
              <w:t>15</w:t>
            </w:r>
          </w:p>
        </w:tc>
      </w:tr>
      <w:tr w:rsidR="00922FAE" w:rsidRPr="00A453BB" w:rsidTr="00E73392">
        <w:trPr>
          <w:trHeight w:val="284"/>
          <w:jc w:val="center"/>
        </w:trPr>
        <w:tc>
          <w:tcPr>
            <w:tcW w:w="787" w:type="dxa"/>
          </w:tcPr>
          <w:p w:rsidR="00922FAE" w:rsidRPr="00A453BB" w:rsidRDefault="00922FAE" w:rsidP="00821E67">
            <w:pPr>
              <w:pStyle w:val="tabtext0"/>
              <w:snapToGrid w:val="0"/>
              <w:rPr>
                <w:rFonts w:cs="Arial"/>
                <w:sz w:val="22"/>
                <w:szCs w:val="22"/>
              </w:rPr>
            </w:pPr>
            <w:r w:rsidRPr="00A453BB">
              <w:rPr>
                <w:rFonts w:cs="Arial"/>
                <w:sz w:val="22"/>
                <w:szCs w:val="22"/>
              </w:rPr>
              <w:t>2010</w:t>
            </w:r>
          </w:p>
        </w:tc>
        <w:tc>
          <w:tcPr>
            <w:tcW w:w="639" w:type="dxa"/>
          </w:tcPr>
          <w:p w:rsidR="00922FAE" w:rsidRPr="00A453BB" w:rsidRDefault="00922FAE" w:rsidP="00821E67">
            <w:pPr>
              <w:pStyle w:val="tabtext0"/>
              <w:snapToGrid w:val="0"/>
              <w:rPr>
                <w:rFonts w:cs="Arial"/>
                <w:sz w:val="22"/>
                <w:szCs w:val="22"/>
              </w:rPr>
            </w:pPr>
            <w:r w:rsidRPr="00A453BB">
              <w:rPr>
                <w:rFonts w:cs="Arial"/>
                <w:sz w:val="22"/>
                <w:szCs w:val="22"/>
              </w:rPr>
              <w:t>9</w:t>
            </w:r>
          </w:p>
        </w:tc>
        <w:tc>
          <w:tcPr>
            <w:tcW w:w="894" w:type="dxa"/>
          </w:tcPr>
          <w:p w:rsidR="00922FAE" w:rsidRPr="00A453BB" w:rsidRDefault="00922FAE" w:rsidP="00821E67">
            <w:pPr>
              <w:pStyle w:val="tabtext0"/>
              <w:snapToGrid w:val="0"/>
              <w:rPr>
                <w:rFonts w:cs="Arial"/>
                <w:sz w:val="22"/>
                <w:szCs w:val="22"/>
              </w:rPr>
            </w:pPr>
            <w:r w:rsidRPr="00A453BB">
              <w:rPr>
                <w:rFonts w:cs="Arial"/>
                <w:sz w:val="22"/>
                <w:szCs w:val="22"/>
              </w:rPr>
              <w:t>9</w:t>
            </w:r>
          </w:p>
        </w:tc>
        <w:tc>
          <w:tcPr>
            <w:tcW w:w="842" w:type="dxa"/>
          </w:tcPr>
          <w:p w:rsidR="00922FAE" w:rsidRPr="00A453BB" w:rsidRDefault="00922FAE" w:rsidP="00821E67">
            <w:pPr>
              <w:pStyle w:val="tabtext0"/>
              <w:snapToGrid w:val="0"/>
              <w:rPr>
                <w:rFonts w:cs="Arial"/>
                <w:sz w:val="22"/>
                <w:szCs w:val="22"/>
              </w:rPr>
            </w:pPr>
            <w:r w:rsidRPr="00A453BB">
              <w:rPr>
                <w:rFonts w:cs="Arial"/>
                <w:sz w:val="22"/>
                <w:szCs w:val="22"/>
              </w:rPr>
              <w:t>7</w:t>
            </w:r>
          </w:p>
        </w:tc>
        <w:tc>
          <w:tcPr>
            <w:tcW w:w="760" w:type="dxa"/>
          </w:tcPr>
          <w:p w:rsidR="00922FAE" w:rsidRPr="00A453BB" w:rsidRDefault="00922FAE" w:rsidP="00821E67">
            <w:pPr>
              <w:pStyle w:val="tabtext0"/>
              <w:snapToGrid w:val="0"/>
              <w:rPr>
                <w:rFonts w:cs="Arial"/>
                <w:sz w:val="22"/>
                <w:szCs w:val="22"/>
              </w:rPr>
            </w:pPr>
            <w:r w:rsidRPr="00A453BB">
              <w:rPr>
                <w:rFonts w:cs="Arial"/>
                <w:sz w:val="22"/>
                <w:szCs w:val="22"/>
              </w:rPr>
              <w:t>5</w:t>
            </w:r>
          </w:p>
        </w:tc>
        <w:tc>
          <w:tcPr>
            <w:tcW w:w="503" w:type="dxa"/>
          </w:tcPr>
          <w:p w:rsidR="00922FAE" w:rsidRPr="00A453BB" w:rsidRDefault="00922FAE" w:rsidP="00821E67">
            <w:pPr>
              <w:pStyle w:val="tabtext0"/>
              <w:snapToGrid w:val="0"/>
              <w:rPr>
                <w:rFonts w:cs="Arial"/>
                <w:sz w:val="22"/>
                <w:szCs w:val="22"/>
              </w:rPr>
            </w:pPr>
            <w:r w:rsidRPr="00A453BB">
              <w:rPr>
                <w:rFonts w:cs="Arial"/>
                <w:sz w:val="22"/>
                <w:szCs w:val="22"/>
              </w:rPr>
              <w:t>0</w:t>
            </w:r>
          </w:p>
        </w:tc>
        <w:tc>
          <w:tcPr>
            <w:tcW w:w="481" w:type="dxa"/>
          </w:tcPr>
          <w:p w:rsidR="00922FAE" w:rsidRPr="00A453BB" w:rsidRDefault="00922FAE" w:rsidP="00821E67">
            <w:pPr>
              <w:pStyle w:val="tabtext0"/>
              <w:snapToGrid w:val="0"/>
              <w:rPr>
                <w:rFonts w:cs="Arial"/>
                <w:sz w:val="22"/>
                <w:szCs w:val="22"/>
              </w:rPr>
            </w:pPr>
            <w:r w:rsidRPr="00A453BB">
              <w:rPr>
                <w:rFonts w:cs="Arial"/>
                <w:sz w:val="22"/>
                <w:szCs w:val="22"/>
              </w:rPr>
              <w:t>3</w:t>
            </w:r>
          </w:p>
        </w:tc>
        <w:tc>
          <w:tcPr>
            <w:tcW w:w="644" w:type="dxa"/>
          </w:tcPr>
          <w:p w:rsidR="00922FAE" w:rsidRPr="00A453BB" w:rsidRDefault="00922FAE" w:rsidP="00821E67">
            <w:pPr>
              <w:pStyle w:val="tabtext0"/>
              <w:snapToGrid w:val="0"/>
              <w:rPr>
                <w:rFonts w:cs="Arial"/>
                <w:sz w:val="22"/>
                <w:szCs w:val="22"/>
              </w:rPr>
            </w:pPr>
            <w:r w:rsidRPr="00A453BB">
              <w:rPr>
                <w:rFonts w:cs="Arial"/>
                <w:sz w:val="22"/>
                <w:szCs w:val="22"/>
              </w:rPr>
              <w:t>4</w:t>
            </w:r>
          </w:p>
        </w:tc>
        <w:tc>
          <w:tcPr>
            <w:tcW w:w="556" w:type="dxa"/>
          </w:tcPr>
          <w:p w:rsidR="00922FAE" w:rsidRPr="00A453BB" w:rsidRDefault="00922FAE" w:rsidP="00821E67">
            <w:pPr>
              <w:pStyle w:val="tabtext0"/>
              <w:snapToGrid w:val="0"/>
              <w:rPr>
                <w:rFonts w:cs="Arial"/>
                <w:sz w:val="22"/>
                <w:szCs w:val="22"/>
              </w:rPr>
            </w:pPr>
            <w:r w:rsidRPr="00A453BB">
              <w:rPr>
                <w:rFonts w:cs="Arial"/>
                <w:sz w:val="22"/>
                <w:szCs w:val="22"/>
              </w:rPr>
              <w:t>24</w:t>
            </w:r>
          </w:p>
        </w:tc>
        <w:tc>
          <w:tcPr>
            <w:tcW w:w="631" w:type="dxa"/>
          </w:tcPr>
          <w:p w:rsidR="00922FAE" w:rsidRPr="00A453BB" w:rsidRDefault="00922FAE" w:rsidP="00821E67">
            <w:pPr>
              <w:pStyle w:val="tabtext0"/>
              <w:snapToGrid w:val="0"/>
              <w:rPr>
                <w:rFonts w:cs="Arial"/>
                <w:sz w:val="22"/>
                <w:szCs w:val="22"/>
              </w:rPr>
            </w:pPr>
            <w:r w:rsidRPr="00A453BB">
              <w:rPr>
                <w:rFonts w:cs="Arial"/>
                <w:sz w:val="22"/>
                <w:szCs w:val="22"/>
              </w:rPr>
              <w:t>4</w:t>
            </w:r>
          </w:p>
        </w:tc>
        <w:tc>
          <w:tcPr>
            <w:tcW w:w="892" w:type="dxa"/>
          </w:tcPr>
          <w:p w:rsidR="00922FAE" w:rsidRPr="00A453BB" w:rsidRDefault="00922FAE" w:rsidP="00821E67">
            <w:pPr>
              <w:pStyle w:val="tabtext0"/>
              <w:snapToGrid w:val="0"/>
              <w:rPr>
                <w:rFonts w:cs="Arial"/>
                <w:sz w:val="22"/>
                <w:szCs w:val="22"/>
              </w:rPr>
            </w:pPr>
            <w:r w:rsidRPr="00A453BB">
              <w:rPr>
                <w:rFonts w:cs="Arial"/>
                <w:sz w:val="22"/>
                <w:szCs w:val="22"/>
              </w:rPr>
              <w:t>0</w:t>
            </w:r>
          </w:p>
        </w:tc>
        <w:tc>
          <w:tcPr>
            <w:tcW w:w="567" w:type="dxa"/>
          </w:tcPr>
          <w:p w:rsidR="00922FAE" w:rsidRPr="00A453BB" w:rsidRDefault="00922FAE" w:rsidP="00821E67">
            <w:pPr>
              <w:pStyle w:val="tabtext0"/>
              <w:snapToGrid w:val="0"/>
              <w:rPr>
                <w:rFonts w:cs="Arial"/>
                <w:sz w:val="22"/>
                <w:szCs w:val="22"/>
              </w:rPr>
            </w:pPr>
            <w:r w:rsidRPr="00A453BB">
              <w:rPr>
                <w:rFonts w:cs="Arial"/>
                <w:sz w:val="22"/>
                <w:szCs w:val="22"/>
              </w:rPr>
              <w:t>22</w:t>
            </w:r>
          </w:p>
        </w:tc>
        <w:tc>
          <w:tcPr>
            <w:tcW w:w="633" w:type="dxa"/>
          </w:tcPr>
          <w:p w:rsidR="00922FAE" w:rsidRPr="00A453BB" w:rsidRDefault="00922FAE" w:rsidP="00821E67">
            <w:pPr>
              <w:pStyle w:val="tabtext0"/>
              <w:snapToGrid w:val="0"/>
              <w:rPr>
                <w:rFonts w:cs="Arial"/>
                <w:sz w:val="22"/>
                <w:szCs w:val="22"/>
              </w:rPr>
            </w:pPr>
            <w:r w:rsidRPr="00A453BB">
              <w:rPr>
                <w:rFonts w:cs="Arial"/>
                <w:sz w:val="22"/>
                <w:szCs w:val="22"/>
              </w:rPr>
              <w:t>13</w:t>
            </w:r>
          </w:p>
        </w:tc>
      </w:tr>
      <w:tr w:rsidR="00922FAE" w:rsidRPr="00A453BB" w:rsidTr="00E73392">
        <w:trPr>
          <w:trHeight w:val="284"/>
          <w:jc w:val="center"/>
        </w:trPr>
        <w:tc>
          <w:tcPr>
            <w:tcW w:w="787" w:type="dxa"/>
          </w:tcPr>
          <w:p w:rsidR="00922FAE" w:rsidRPr="00A453BB" w:rsidRDefault="00922FAE" w:rsidP="00821E67">
            <w:pPr>
              <w:pStyle w:val="tabtext0"/>
              <w:snapToGrid w:val="0"/>
              <w:rPr>
                <w:rFonts w:cs="Arial"/>
                <w:sz w:val="22"/>
                <w:szCs w:val="22"/>
              </w:rPr>
            </w:pPr>
            <w:r>
              <w:rPr>
                <w:rFonts w:cs="Arial"/>
                <w:sz w:val="22"/>
                <w:szCs w:val="22"/>
              </w:rPr>
              <w:t>2011</w:t>
            </w:r>
          </w:p>
        </w:tc>
        <w:tc>
          <w:tcPr>
            <w:tcW w:w="639" w:type="dxa"/>
          </w:tcPr>
          <w:p w:rsidR="00922FAE" w:rsidRPr="00A453BB" w:rsidRDefault="00922FAE" w:rsidP="00821E67">
            <w:pPr>
              <w:pStyle w:val="tabtext0"/>
              <w:snapToGrid w:val="0"/>
              <w:rPr>
                <w:rFonts w:cs="Arial"/>
                <w:sz w:val="22"/>
                <w:szCs w:val="22"/>
              </w:rPr>
            </w:pPr>
            <w:r>
              <w:rPr>
                <w:rFonts w:cs="Arial"/>
                <w:sz w:val="22"/>
                <w:szCs w:val="22"/>
              </w:rPr>
              <w:t>22</w:t>
            </w:r>
          </w:p>
        </w:tc>
        <w:tc>
          <w:tcPr>
            <w:tcW w:w="894" w:type="dxa"/>
          </w:tcPr>
          <w:p w:rsidR="00922FAE" w:rsidRPr="00A453BB" w:rsidRDefault="00922FAE" w:rsidP="00821E67">
            <w:pPr>
              <w:pStyle w:val="tabtext0"/>
              <w:snapToGrid w:val="0"/>
              <w:rPr>
                <w:rFonts w:cs="Arial"/>
                <w:sz w:val="22"/>
                <w:szCs w:val="22"/>
              </w:rPr>
            </w:pPr>
            <w:r>
              <w:rPr>
                <w:rFonts w:cs="Arial"/>
                <w:sz w:val="22"/>
                <w:szCs w:val="22"/>
              </w:rPr>
              <w:t>11</w:t>
            </w:r>
          </w:p>
        </w:tc>
        <w:tc>
          <w:tcPr>
            <w:tcW w:w="842" w:type="dxa"/>
          </w:tcPr>
          <w:p w:rsidR="00922FAE" w:rsidRPr="00A453BB" w:rsidRDefault="00922FAE" w:rsidP="00821E67">
            <w:pPr>
              <w:pStyle w:val="tabtext0"/>
              <w:snapToGrid w:val="0"/>
              <w:rPr>
                <w:rFonts w:cs="Arial"/>
                <w:sz w:val="22"/>
                <w:szCs w:val="22"/>
              </w:rPr>
            </w:pPr>
            <w:r>
              <w:rPr>
                <w:rFonts w:cs="Arial"/>
                <w:sz w:val="22"/>
                <w:szCs w:val="22"/>
              </w:rPr>
              <w:t>9</w:t>
            </w:r>
          </w:p>
        </w:tc>
        <w:tc>
          <w:tcPr>
            <w:tcW w:w="760" w:type="dxa"/>
          </w:tcPr>
          <w:p w:rsidR="00922FAE" w:rsidRPr="00A453BB" w:rsidRDefault="00922FAE" w:rsidP="00821E67">
            <w:pPr>
              <w:pStyle w:val="tabtext0"/>
              <w:snapToGrid w:val="0"/>
              <w:rPr>
                <w:rFonts w:cs="Arial"/>
                <w:sz w:val="22"/>
                <w:szCs w:val="22"/>
              </w:rPr>
            </w:pPr>
            <w:r>
              <w:rPr>
                <w:rFonts w:cs="Arial"/>
                <w:sz w:val="22"/>
                <w:szCs w:val="22"/>
              </w:rPr>
              <w:t>0</w:t>
            </w:r>
          </w:p>
        </w:tc>
        <w:tc>
          <w:tcPr>
            <w:tcW w:w="503" w:type="dxa"/>
          </w:tcPr>
          <w:p w:rsidR="00922FAE" w:rsidRPr="00A453BB" w:rsidRDefault="00922FAE" w:rsidP="00821E67">
            <w:pPr>
              <w:pStyle w:val="tabtext0"/>
              <w:snapToGrid w:val="0"/>
              <w:rPr>
                <w:rFonts w:cs="Arial"/>
                <w:sz w:val="22"/>
                <w:szCs w:val="22"/>
              </w:rPr>
            </w:pPr>
            <w:r>
              <w:rPr>
                <w:rFonts w:cs="Arial"/>
                <w:sz w:val="22"/>
                <w:szCs w:val="22"/>
              </w:rPr>
              <w:t>1</w:t>
            </w:r>
          </w:p>
        </w:tc>
        <w:tc>
          <w:tcPr>
            <w:tcW w:w="481" w:type="dxa"/>
          </w:tcPr>
          <w:p w:rsidR="00922FAE" w:rsidRPr="00A453BB" w:rsidRDefault="00922FAE" w:rsidP="00821E67">
            <w:pPr>
              <w:pStyle w:val="tabtext0"/>
              <w:snapToGrid w:val="0"/>
              <w:rPr>
                <w:rFonts w:cs="Arial"/>
                <w:sz w:val="22"/>
                <w:szCs w:val="22"/>
              </w:rPr>
            </w:pPr>
            <w:r>
              <w:rPr>
                <w:rFonts w:cs="Arial"/>
                <w:sz w:val="22"/>
                <w:szCs w:val="22"/>
              </w:rPr>
              <w:t>2</w:t>
            </w:r>
          </w:p>
        </w:tc>
        <w:tc>
          <w:tcPr>
            <w:tcW w:w="644" w:type="dxa"/>
          </w:tcPr>
          <w:p w:rsidR="00922FAE" w:rsidRPr="00A453BB" w:rsidRDefault="00922FAE" w:rsidP="00821E67">
            <w:pPr>
              <w:pStyle w:val="tabtext0"/>
              <w:snapToGrid w:val="0"/>
              <w:rPr>
                <w:rFonts w:cs="Arial"/>
                <w:sz w:val="22"/>
                <w:szCs w:val="22"/>
              </w:rPr>
            </w:pPr>
            <w:r>
              <w:rPr>
                <w:rFonts w:cs="Arial"/>
                <w:sz w:val="22"/>
                <w:szCs w:val="22"/>
              </w:rPr>
              <w:t>4</w:t>
            </w:r>
          </w:p>
        </w:tc>
        <w:tc>
          <w:tcPr>
            <w:tcW w:w="556" w:type="dxa"/>
          </w:tcPr>
          <w:p w:rsidR="00922FAE" w:rsidRPr="00A453BB" w:rsidRDefault="00922FAE" w:rsidP="00821E67">
            <w:pPr>
              <w:pStyle w:val="tabtext0"/>
              <w:snapToGrid w:val="0"/>
              <w:rPr>
                <w:rFonts w:cs="Arial"/>
                <w:sz w:val="22"/>
                <w:szCs w:val="22"/>
              </w:rPr>
            </w:pPr>
            <w:r>
              <w:rPr>
                <w:rFonts w:cs="Arial"/>
                <w:sz w:val="22"/>
                <w:szCs w:val="22"/>
              </w:rPr>
              <w:t>28</w:t>
            </w:r>
          </w:p>
        </w:tc>
        <w:tc>
          <w:tcPr>
            <w:tcW w:w="631" w:type="dxa"/>
          </w:tcPr>
          <w:p w:rsidR="00922FAE" w:rsidRPr="00A453BB" w:rsidRDefault="00922FAE" w:rsidP="00821E67">
            <w:pPr>
              <w:pStyle w:val="tabtext0"/>
              <w:snapToGrid w:val="0"/>
              <w:rPr>
                <w:rFonts w:cs="Arial"/>
                <w:sz w:val="22"/>
                <w:szCs w:val="22"/>
              </w:rPr>
            </w:pPr>
            <w:r>
              <w:rPr>
                <w:rFonts w:cs="Arial"/>
                <w:sz w:val="22"/>
                <w:szCs w:val="22"/>
              </w:rPr>
              <w:t>5</w:t>
            </w:r>
          </w:p>
        </w:tc>
        <w:tc>
          <w:tcPr>
            <w:tcW w:w="892" w:type="dxa"/>
          </w:tcPr>
          <w:p w:rsidR="00922FAE" w:rsidRPr="00A453BB" w:rsidRDefault="00922FAE" w:rsidP="00821E67">
            <w:pPr>
              <w:pStyle w:val="tabtext0"/>
              <w:snapToGrid w:val="0"/>
              <w:rPr>
                <w:rFonts w:cs="Arial"/>
                <w:sz w:val="22"/>
                <w:szCs w:val="22"/>
              </w:rPr>
            </w:pPr>
            <w:r>
              <w:rPr>
                <w:rFonts w:cs="Arial"/>
                <w:sz w:val="22"/>
                <w:szCs w:val="22"/>
              </w:rPr>
              <w:t>1</w:t>
            </w:r>
          </w:p>
        </w:tc>
        <w:tc>
          <w:tcPr>
            <w:tcW w:w="567" w:type="dxa"/>
          </w:tcPr>
          <w:p w:rsidR="00922FAE" w:rsidRPr="00A453BB" w:rsidRDefault="00922FAE" w:rsidP="00821E67">
            <w:pPr>
              <w:pStyle w:val="tabtext0"/>
              <w:snapToGrid w:val="0"/>
              <w:rPr>
                <w:rFonts w:cs="Arial"/>
                <w:sz w:val="22"/>
                <w:szCs w:val="22"/>
              </w:rPr>
            </w:pPr>
            <w:r>
              <w:rPr>
                <w:rFonts w:cs="Arial"/>
                <w:sz w:val="22"/>
                <w:szCs w:val="22"/>
              </w:rPr>
              <w:t>25</w:t>
            </w:r>
          </w:p>
        </w:tc>
        <w:tc>
          <w:tcPr>
            <w:tcW w:w="633" w:type="dxa"/>
          </w:tcPr>
          <w:p w:rsidR="00922FAE" w:rsidRPr="00A453BB" w:rsidRDefault="00922FAE" w:rsidP="00821E67">
            <w:pPr>
              <w:pStyle w:val="tabtext0"/>
              <w:snapToGrid w:val="0"/>
              <w:rPr>
                <w:rFonts w:cs="Arial"/>
                <w:sz w:val="22"/>
                <w:szCs w:val="22"/>
              </w:rPr>
            </w:pPr>
            <w:r>
              <w:rPr>
                <w:rFonts w:cs="Arial"/>
                <w:sz w:val="22"/>
                <w:szCs w:val="22"/>
              </w:rPr>
              <w:t>12</w:t>
            </w:r>
          </w:p>
        </w:tc>
      </w:tr>
      <w:tr w:rsidR="00922FAE" w:rsidTr="00E73392">
        <w:trPr>
          <w:trHeight w:val="284"/>
          <w:jc w:val="center"/>
        </w:trPr>
        <w:tc>
          <w:tcPr>
            <w:tcW w:w="787" w:type="dxa"/>
          </w:tcPr>
          <w:p w:rsidR="00922FAE" w:rsidRDefault="00922FAE" w:rsidP="00821E67">
            <w:pPr>
              <w:pStyle w:val="tabtext0"/>
              <w:snapToGrid w:val="0"/>
              <w:rPr>
                <w:rFonts w:cs="Arial"/>
                <w:sz w:val="22"/>
                <w:szCs w:val="22"/>
              </w:rPr>
            </w:pPr>
            <w:r>
              <w:rPr>
                <w:rFonts w:cs="Arial"/>
                <w:sz w:val="22"/>
                <w:szCs w:val="22"/>
              </w:rPr>
              <w:t>2012</w:t>
            </w:r>
          </w:p>
        </w:tc>
        <w:tc>
          <w:tcPr>
            <w:tcW w:w="639" w:type="dxa"/>
          </w:tcPr>
          <w:p w:rsidR="00922FAE" w:rsidRDefault="00922FAE" w:rsidP="00821E67">
            <w:pPr>
              <w:pStyle w:val="tabtext0"/>
              <w:snapToGrid w:val="0"/>
              <w:rPr>
                <w:rFonts w:cs="Arial"/>
                <w:sz w:val="22"/>
                <w:szCs w:val="22"/>
              </w:rPr>
            </w:pPr>
            <w:r>
              <w:rPr>
                <w:rFonts w:cs="Arial"/>
                <w:sz w:val="22"/>
                <w:szCs w:val="22"/>
              </w:rPr>
              <w:t>34</w:t>
            </w:r>
          </w:p>
        </w:tc>
        <w:tc>
          <w:tcPr>
            <w:tcW w:w="894" w:type="dxa"/>
          </w:tcPr>
          <w:p w:rsidR="00922FAE" w:rsidRDefault="00922FAE" w:rsidP="00821E67">
            <w:pPr>
              <w:pStyle w:val="tabtext0"/>
              <w:snapToGrid w:val="0"/>
              <w:rPr>
                <w:rFonts w:cs="Arial"/>
                <w:sz w:val="22"/>
                <w:szCs w:val="22"/>
              </w:rPr>
            </w:pPr>
            <w:r>
              <w:rPr>
                <w:rFonts w:cs="Arial"/>
                <w:sz w:val="22"/>
                <w:szCs w:val="22"/>
              </w:rPr>
              <w:t>13</w:t>
            </w:r>
          </w:p>
        </w:tc>
        <w:tc>
          <w:tcPr>
            <w:tcW w:w="842" w:type="dxa"/>
          </w:tcPr>
          <w:p w:rsidR="00922FAE" w:rsidRDefault="00922FAE" w:rsidP="00821E67">
            <w:pPr>
              <w:pStyle w:val="tabtext0"/>
              <w:snapToGrid w:val="0"/>
              <w:rPr>
                <w:rFonts w:cs="Arial"/>
                <w:sz w:val="22"/>
                <w:szCs w:val="22"/>
              </w:rPr>
            </w:pPr>
            <w:r>
              <w:rPr>
                <w:rFonts w:cs="Arial"/>
                <w:sz w:val="22"/>
                <w:szCs w:val="22"/>
              </w:rPr>
              <w:t>13</w:t>
            </w:r>
          </w:p>
        </w:tc>
        <w:tc>
          <w:tcPr>
            <w:tcW w:w="760" w:type="dxa"/>
          </w:tcPr>
          <w:p w:rsidR="00922FAE" w:rsidRDefault="00922FAE" w:rsidP="00821E67">
            <w:pPr>
              <w:pStyle w:val="tabtext0"/>
              <w:snapToGrid w:val="0"/>
              <w:rPr>
                <w:rFonts w:cs="Arial"/>
                <w:sz w:val="22"/>
                <w:szCs w:val="22"/>
              </w:rPr>
            </w:pPr>
            <w:r>
              <w:rPr>
                <w:rFonts w:cs="Arial"/>
                <w:sz w:val="22"/>
                <w:szCs w:val="22"/>
              </w:rPr>
              <w:t>0</w:t>
            </w:r>
          </w:p>
        </w:tc>
        <w:tc>
          <w:tcPr>
            <w:tcW w:w="503" w:type="dxa"/>
          </w:tcPr>
          <w:p w:rsidR="00922FAE" w:rsidRDefault="00922FAE" w:rsidP="00821E67">
            <w:pPr>
              <w:pStyle w:val="tabtext0"/>
              <w:snapToGrid w:val="0"/>
              <w:rPr>
                <w:rFonts w:cs="Arial"/>
                <w:sz w:val="22"/>
                <w:szCs w:val="22"/>
              </w:rPr>
            </w:pPr>
            <w:r>
              <w:rPr>
                <w:rFonts w:cs="Arial"/>
                <w:sz w:val="22"/>
                <w:szCs w:val="22"/>
              </w:rPr>
              <w:t>1</w:t>
            </w:r>
          </w:p>
        </w:tc>
        <w:tc>
          <w:tcPr>
            <w:tcW w:w="481" w:type="dxa"/>
          </w:tcPr>
          <w:p w:rsidR="00922FAE" w:rsidRDefault="00922FAE" w:rsidP="00821E67">
            <w:pPr>
              <w:pStyle w:val="tabtext0"/>
              <w:snapToGrid w:val="0"/>
              <w:rPr>
                <w:rFonts w:cs="Arial"/>
                <w:sz w:val="22"/>
                <w:szCs w:val="22"/>
              </w:rPr>
            </w:pPr>
            <w:r>
              <w:rPr>
                <w:rFonts w:cs="Arial"/>
                <w:sz w:val="22"/>
                <w:szCs w:val="22"/>
              </w:rPr>
              <w:t>1</w:t>
            </w:r>
          </w:p>
        </w:tc>
        <w:tc>
          <w:tcPr>
            <w:tcW w:w="644" w:type="dxa"/>
          </w:tcPr>
          <w:p w:rsidR="00922FAE" w:rsidRDefault="00922FAE" w:rsidP="00821E67">
            <w:pPr>
              <w:pStyle w:val="tabtext0"/>
              <w:snapToGrid w:val="0"/>
              <w:rPr>
                <w:rFonts w:cs="Arial"/>
                <w:sz w:val="22"/>
                <w:szCs w:val="22"/>
              </w:rPr>
            </w:pPr>
            <w:r>
              <w:rPr>
                <w:rFonts w:cs="Arial"/>
                <w:sz w:val="22"/>
                <w:szCs w:val="22"/>
              </w:rPr>
              <w:t>7</w:t>
            </w:r>
          </w:p>
        </w:tc>
        <w:tc>
          <w:tcPr>
            <w:tcW w:w="556" w:type="dxa"/>
          </w:tcPr>
          <w:p w:rsidR="00922FAE" w:rsidRDefault="00922FAE" w:rsidP="00821E67">
            <w:pPr>
              <w:pStyle w:val="tabtext0"/>
              <w:snapToGrid w:val="0"/>
              <w:rPr>
                <w:rFonts w:cs="Arial"/>
                <w:sz w:val="22"/>
                <w:szCs w:val="22"/>
              </w:rPr>
            </w:pPr>
            <w:r>
              <w:rPr>
                <w:rFonts w:cs="Arial"/>
                <w:sz w:val="22"/>
                <w:szCs w:val="22"/>
              </w:rPr>
              <w:t>17</w:t>
            </w:r>
          </w:p>
        </w:tc>
        <w:tc>
          <w:tcPr>
            <w:tcW w:w="631" w:type="dxa"/>
          </w:tcPr>
          <w:p w:rsidR="00922FAE" w:rsidRDefault="00922FAE" w:rsidP="00821E67">
            <w:pPr>
              <w:pStyle w:val="tabtext0"/>
              <w:snapToGrid w:val="0"/>
              <w:rPr>
                <w:rFonts w:cs="Arial"/>
                <w:sz w:val="22"/>
                <w:szCs w:val="22"/>
              </w:rPr>
            </w:pPr>
            <w:r>
              <w:rPr>
                <w:rFonts w:cs="Arial"/>
                <w:sz w:val="22"/>
                <w:szCs w:val="22"/>
              </w:rPr>
              <w:t>1</w:t>
            </w:r>
          </w:p>
        </w:tc>
        <w:tc>
          <w:tcPr>
            <w:tcW w:w="892" w:type="dxa"/>
          </w:tcPr>
          <w:p w:rsidR="00922FAE" w:rsidRDefault="00922FAE" w:rsidP="00821E67">
            <w:pPr>
              <w:pStyle w:val="tabtext0"/>
              <w:snapToGrid w:val="0"/>
              <w:rPr>
                <w:rFonts w:cs="Arial"/>
                <w:sz w:val="22"/>
                <w:szCs w:val="22"/>
              </w:rPr>
            </w:pPr>
            <w:r>
              <w:rPr>
                <w:rFonts w:cs="Arial"/>
                <w:sz w:val="22"/>
                <w:szCs w:val="22"/>
              </w:rPr>
              <w:t>1</w:t>
            </w:r>
          </w:p>
        </w:tc>
        <w:tc>
          <w:tcPr>
            <w:tcW w:w="567" w:type="dxa"/>
          </w:tcPr>
          <w:p w:rsidR="00922FAE" w:rsidRDefault="00922FAE" w:rsidP="00821E67">
            <w:pPr>
              <w:pStyle w:val="tabtext0"/>
              <w:snapToGrid w:val="0"/>
              <w:rPr>
                <w:rFonts w:cs="Arial"/>
                <w:sz w:val="22"/>
                <w:szCs w:val="22"/>
              </w:rPr>
            </w:pPr>
            <w:r>
              <w:rPr>
                <w:rFonts w:cs="Arial"/>
                <w:sz w:val="22"/>
                <w:szCs w:val="22"/>
              </w:rPr>
              <w:t>10</w:t>
            </w:r>
          </w:p>
        </w:tc>
        <w:tc>
          <w:tcPr>
            <w:tcW w:w="633" w:type="dxa"/>
          </w:tcPr>
          <w:p w:rsidR="00922FAE" w:rsidRDefault="00922FAE" w:rsidP="00821E67">
            <w:pPr>
              <w:pStyle w:val="tabtext0"/>
              <w:snapToGrid w:val="0"/>
              <w:rPr>
                <w:rFonts w:cs="Arial"/>
                <w:sz w:val="22"/>
                <w:szCs w:val="22"/>
              </w:rPr>
            </w:pPr>
            <w:r>
              <w:rPr>
                <w:rFonts w:cs="Arial"/>
                <w:sz w:val="22"/>
                <w:szCs w:val="22"/>
              </w:rPr>
              <w:t>19</w:t>
            </w:r>
          </w:p>
        </w:tc>
      </w:tr>
      <w:tr w:rsidR="00922FAE" w:rsidTr="00E73392">
        <w:trPr>
          <w:trHeight w:val="284"/>
          <w:jc w:val="center"/>
        </w:trPr>
        <w:tc>
          <w:tcPr>
            <w:tcW w:w="787" w:type="dxa"/>
          </w:tcPr>
          <w:p w:rsidR="00922FAE" w:rsidRDefault="00922FAE" w:rsidP="00821E67">
            <w:pPr>
              <w:pStyle w:val="tabtext0"/>
              <w:snapToGrid w:val="0"/>
              <w:rPr>
                <w:rFonts w:cs="Arial"/>
                <w:sz w:val="22"/>
                <w:szCs w:val="22"/>
              </w:rPr>
            </w:pPr>
            <w:r>
              <w:rPr>
                <w:rFonts w:cs="Arial"/>
                <w:sz w:val="22"/>
                <w:szCs w:val="22"/>
              </w:rPr>
              <w:t>2013</w:t>
            </w:r>
          </w:p>
        </w:tc>
        <w:tc>
          <w:tcPr>
            <w:tcW w:w="639" w:type="dxa"/>
          </w:tcPr>
          <w:p w:rsidR="00922FAE" w:rsidRDefault="00922FAE" w:rsidP="00821E67">
            <w:pPr>
              <w:pStyle w:val="tabtext0"/>
              <w:snapToGrid w:val="0"/>
              <w:rPr>
                <w:rFonts w:cs="Arial"/>
                <w:sz w:val="22"/>
                <w:szCs w:val="22"/>
              </w:rPr>
            </w:pPr>
            <w:r>
              <w:rPr>
                <w:rFonts w:cs="Arial"/>
                <w:sz w:val="22"/>
                <w:szCs w:val="22"/>
              </w:rPr>
              <w:t>17</w:t>
            </w:r>
          </w:p>
        </w:tc>
        <w:tc>
          <w:tcPr>
            <w:tcW w:w="894" w:type="dxa"/>
          </w:tcPr>
          <w:p w:rsidR="00922FAE" w:rsidRDefault="00922FAE" w:rsidP="00821E67">
            <w:pPr>
              <w:pStyle w:val="tabtext0"/>
              <w:snapToGrid w:val="0"/>
              <w:rPr>
                <w:rFonts w:cs="Arial"/>
                <w:sz w:val="22"/>
                <w:szCs w:val="22"/>
              </w:rPr>
            </w:pPr>
            <w:r>
              <w:rPr>
                <w:rFonts w:cs="Arial"/>
                <w:sz w:val="22"/>
                <w:szCs w:val="22"/>
              </w:rPr>
              <w:t>12</w:t>
            </w:r>
          </w:p>
        </w:tc>
        <w:tc>
          <w:tcPr>
            <w:tcW w:w="842" w:type="dxa"/>
          </w:tcPr>
          <w:p w:rsidR="00922FAE" w:rsidRDefault="00922FAE" w:rsidP="00821E67">
            <w:pPr>
              <w:pStyle w:val="tabtext0"/>
              <w:snapToGrid w:val="0"/>
              <w:rPr>
                <w:rFonts w:cs="Arial"/>
                <w:sz w:val="22"/>
                <w:szCs w:val="22"/>
              </w:rPr>
            </w:pPr>
            <w:r>
              <w:rPr>
                <w:rFonts w:cs="Arial"/>
                <w:sz w:val="22"/>
                <w:szCs w:val="22"/>
              </w:rPr>
              <w:t>13</w:t>
            </w:r>
          </w:p>
        </w:tc>
        <w:tc>
          <w:tcPr>
            <w:tcW w:w="760" w:type="dxa"/>
          </w:tcPr>
          <w:p w:rsidR="00922FAE" w:rsidRDefault="00922FAE" w:rsidP="00821E67">
            <w:pPr>
              <w:pStyle w:val="tabtext0"/>
              <w:snapToGrid w:val="0"/>
              <w:rPr>
                <w:rFonts w:cs="Arial"/>
                <w:sz w:val="22"/>
                <w:szCs w:val="22"/>
              </w:rPr>
            </w:pPr>
            <w:r>
              <w:rPr>
                <w:rFonts w:cs="Arial"/>
                <w:sz w:val="22"/>
                <w:szCs w:val="22"/>
              </w:rPr>
              <w:t>2</w:t>
            </w:r>
          </w:p>
        </w:tc>
        <w:tc>
          <w:tcPr>
            <w:tcW w:w="503" w:type="dxa"/>
          </w:tcPr>
          <w:p w:rsidR="00922FAE" w:rsidRDefault="00922FAE" w:rsidP="00821E67">
            <w:pPr>
              <w:pStyle w:val="tabtext0"/>
              <w:snapToGrid w:val="0"/>
              <w:rPr>
                <w:rFonts w:cs="Arial"/>
                <w:sz w:val="22"/>
                <w:szCs w:val="22"/>
              </w:rPr>
            </w:pPr>
            <w:r>
              <w:rPr>
                <w:rFonts w:cs="Arial"/>
                <w:sz w:val="22"/>
                <w:szCs w:val="22"/>
              </w:rPr>
              <w:t>2</w:t>
            </w:r>
          </w:p>
        </w:tc>
        <w:tc>
          <w:tcPr>
            <w:tcW w:w="481" w:type="dxa"/>
          </w:tcPr>
          <w:p w:rsidR="00922FAE" w:rsidRDefault="00922FAE" w:rsidP="00821E67">
            <w:pPr>
              <w:pStyle w:val="tabtext0"/>
              <w:snapToGrid w:val="0"/>
              <w:rPr>
                <w:rFonts w:cs="Arial"/>
                <w:sz w:val="22"/>
                <w:szCs w:val="22"/>
              </w:rPr>
            </w:pPr>
            <w:r>
              <w:rPr>
                <w:rFonts w:cs="Arial"/>
                <w:sz w:val="22"/>
                <w:szCs w:val="22"/>
              </w:rPr>
              <w:t>0</w:t>
            </w:r>
          </w:p>
        </w:tc>
        <w:tc>
          <w:tcPr>
            <w:tcW w:w="644" w:type="dxa"/>
          </w:tcPr>
          <w:p w:rsidR="00922FAE" w:rsidRDefault="00922FAE" w:rsidP="00821E67">
            <w:pPr>
              <w:pStyle w:val="tabtext0"/>
              <w:snapToGrid w:val="0"/>
              <w:rPr>
                <w:rFonts w:cs="Arial"/>
                <w:sz w:val="22"/>
                <w:szCs w:val="22"/>
              </w:rPr>
            </w:pPr>
            <w:r>
              <w:rPr>
                <w:rFonts w:cs="Arial"/>
                <w:sz w:val="22"/>
                <w:szCs w:val="22"/>
              </w:rPr>
              <w:t>3</w:t>
            </w:r>
          </w:p>
        </w:tc>
        <w:tc>
          <w:tcPr>
            <w:tcW w:w="556" w:type="dxa"/>
          </w:tcPr>
          <w:p w:rsidR="00922FAE" w:rsidRDefault="00922FAE" w:rsidP="00821E67">
            <w:pPr>
              <w:pStyle w:val="tabtext0"/>
              <w:snapToGrid w:val="0"/>
              <w:rPr>
                <w:rFonts w:cs="Arial"/>
                <w:sz w:val="22"/>
                <w:szCs w:val="22"/>
              </w:rPr>
            </w:pPr>
            <w:r>
              <w:rPr>
                <w:rFonts w:cs="Arial"/>
                <w:sz w:val="22"/>
                <w:szCs w:val="22"/>
              </w:rPr>
              <w:t>34</w:t>
            </w:r>
          </w:p>
        </w:tc>
        <w:tc>
          <w:tcPr>
            <w:tcW w:w="631" w:type="dxa"/>
          </w:tcPr>
          <w:p w:rsidR="00922FAE" w:rsidRDefault="00922FAE" w:rsidP="00821E67">
            <w:pPr>
              <w:pStyle w:val="tabtext0"/>
              <w:snapToGrid w:val="0"/>
              <w:rPr>
                <w:rFonts w:cs="Arial"/>
                <w:sz w:val="22"/>
                <w:szCs w:val="22"/>
              </w:rPr>
            </w:pPr>
            <w:r>
              <w:rPr>
                <w:rFonts w:cs="Arial"/>
                <w:sz w:val="22"/>
                <w:szCs w:val="22"/>
              </w:rPr>
              <w:t>1</w:t>
            </w:r>
          </w:p>
        </w:tc>
        <w:tc>
          <w:tcPr>
            <w:tcW w:w="892" w:type="dxa"/>
          </w:tcPr>
          <w:p w:rsidR="00922FAE" w:rsidRDefault="00922FAE" w:rsidP="00821E67">
            <w:pPr>
              <w:pStyle w:val="tabtext0"/>
              <w:snapToGrid w:val="0"/>
              <w:rPr>
                <w:rFonts w:cs="Arial"/>
                <w:sz w:val="22"/>
                <w:szCs w:val="22"/>
              </w:rPr>
            </w:pPr>
            <w:r>
              <w:rPr>
                <w:rFonts w:cs="Arial"/>
                <w:sz w:val="22"/>
                <w:szCs w:val="22"/>
              </w:rPr>
              <w:t>0</w:t>
            </w:r>
          </w:p>
        </w:tc>
        <w:tc>
          <w:tcPr>
            <w:tcW w:w="567" w:type="dxa"/>
          </w:tcPr>
          <w:p w:rsidR="00922FAE" w:rsidRDefault="00922FAE" w:rsidP="00821E67">
            <w:pPr>
              <w:pStyle w:val="tabtext0"/>
              <w:snapToGrid w:val="0"/>
              <w:rPr>
                <w:rFonts w:cs="Arial"/>
                <w:sz w:val="22"/>
                <w:szCs w:val="22"/>
              </w:rPr>
            </w:pPr>
            <w:r>
              <w:rPr>
                <w:rFonts w:cs="Arial"/>
                <w:sz w:val="22"/>
                <w:szCs w:val="22"/>
              </w:rPr>
              <w:t>12</w:t>
            </w:r>
          </w:p>
        </w:tc>
        <w:tc>
          <w:tcPr>
            <w:tcW w:w="633" w:type="dxa"/>
          </w:tcPr>
          <w:p w:rsidR="00922FAE" w:rsidRDefault="00922FAE" w:rsidP="00821E67">
            <w:pPr>
              <w:pStyle w:val="tabtext0"/>
              <w:snapToGrid w:val="0"/>
              <w:rPr>
                <w:rFonts w:cs="Arial"/>
                <w:sz w:val="22"/>
                <w:szCs w:val="22"/>
              </w:rPr>
            </w:pPr>
            <w:r>
              <w:rPr>
                <w:rFonts w:cs="Arial"/>
                <w:sz w:val="22"/>
                <w:szCs w:val="22"/>
              </w:rPr>
              <w:t>13</w:t>
            </w:r>
          </w:p>
        </w:tc>
      </w:tr>
      <w:tr w:rsidR="00922FAE" w:rsidTr="00E73392">
        <w:trPr>
          <w:trHeight w:val="284"/>
          <w:jc w:val="center"/>
        </w:trPr>
        <w:tc>
          <w:tcPr>
            <w:tcW w:w="787" w:type="dxa"/>
          </w:tcPr>
          <w:p w:rsidR="00922FAE" w:rsidRDefault="00922FAE" w:rsidP="00821E67">
            <w:pPr>
              <w:pStyle w:val="tabtext0"/>
              <w:snapToGrid w:val="0"/>
              <w:rPr>
                <w:rFonts w:cs="Arial"/>
                <w:sz w:val="22"/>
                <w:szCs w:val="22"/>
              </w:rPr>
            </w:pPr>
            <w:r>
              <w:rPr>
                <w:rFonts w:cs="Arial"/>
                <w:sz w:val="22"/>
                <w:szCs w:val="22"/>
              </w:rPr>
              <w:t>2014</w:t>
            </w:r>
          </w:p>
        </w:tc>
        <w:tc>
          <w:tcPr>
            <w:tcW w:w="639" w:type="dxa"/>
          </w:tcPr>
          <w:p w:rsidR="00922FAE" w:rsidRDefault="00922FAE" w:rsidP="00821E67">
            <w:pPr>
              <w:pStyle w:val="tabtext0"/>
              <w:snapToGrid w:val="0"/>
              <w:rPr>
                <w:rFonts w:cs="Arial"/>
                <w:sz w:val="22"/>
                <w:szCs w:val="22"/>
              </w:rPr>
            </w:pPr>
            <w:r>
              <w:rPr>
                <w:rFonts w:cs="Arial"/>
                <w:sz w:val="22"/>
                <w:szCs w:val="22"/>
              </w:rPr>
              <w:t>19</w:t>
            </w:r>
          </w:p>
        </w:tc>
        <w:tc>
          <w:tcPr>
            <w:tcW w:w="894" w:type="dxa"/>
          </w:tcPr>
          <w:p w:rsidR="00922FAE" w:rsidRDefault="00922FAE" w:rsidP="00821E67">
            <w:pPr>
              <w:pStyle w:val="tabtext0"/>
              <w:snapToGrid w:val="0"/>
              <w:rPr>
                <w:rFonts w:cs="Arial"/>
                <w:sz w:val="22"/>
                <w:szCs w:val="22"/>
              </w:rPr>
            </w:pPr>
            <w:r>
              <w:rPr>
                <w:rFonts w:cs="Arial"/>
                <w:sz w:val="22"/>
                <w:szCs w:val="22"/>
              </w:rPr>
              <w:t>8</w:t>
            </w:r>
          </w:p>
        </w:tc>
        <w:tc>
          <w:tcPr>
            <w:tcW w:w="842" w:type="dxa"/>
          </w:tcPr>
          <w:p w:rsidR="00922FAE" w:rsidRDefault="00922FAE" w:rsidP="00821E67">
            <w:pPr>
              <w:pStyle w:val="tabtext0"/>
              <w:snapToGrid w:val="0"/>
              <w:rPr>
                <w:rFonts w:cs="Arial"/>
                <w:sz w:val="22"/>
                <w:szCs w:val="22"/>
              </w:rPr>
            </w:pPr>
            <w:r>
              <w:rPr>
                <w:rFonts w:cs="Arial"/>
                <w:sz w:val="22"/>
                <w:szCs w:val="22"/>
              </w:rPr>
              <w:t>12</w:t>
            </w:r>
          </w:p>
        </w:tc>
        <w:tc>
          <w:tcPr>
            <w:tcW w:w="760" w:type="dxa"/>
          </w:tcPr>
          <w:p w:rsidR="00922FAE" w:rsidRDefault="00922FAE" w:rsidP="00821E67">
            <w:pPr>
              <w:pStyle w:val="tabtext0"/>
              <w:snapToGrid w:val="0"/>
              <w:rPr>
                <w:rFonts w:cs="Arial"/>
                <w:sz w:val="22"/>
                <w:szCs w:val="22"/>
              </w:rPr>
            </w:pPr>
            <w:r>
              <w:rPr>
                <w:rFonts w:cs="Arial"/>
                <w:sz w:val="22"/>
                <w:szCs w:val="22"/>
              </w:rPr>
              <w:t>3</w:t>
            </w:r>
          </w:p>
        </w:tc>
        <w:tc>
          <w:tcPr>
            <w:tcW w:w="503" w:type="dxa"/>
          </w:tcPr>
          <w:p w:rsidR="00922FAE" w:rsidRDefault="00922FAE" w:rsidP="00821E67">
            <w:pPr>
              <w:pStyle w:val="tabtext0"/>
              <w:snapToGrid w:val="0"/>
              <w:rPr>
                <w:rFonts w:cs="Arial"/>
                <w:sz w:val="22"/>
                <w:szCs w:val="22"/>
              </w:rPr>
            </w:pPr>
            <w:r>
              <w:rPr>
                <w:rFonts w:cs="Arial"/>
                <w:sz w:val="22"/>
                <w:szCs w:val="22"/>
              </w:rPr>
              <w:t>1</w:t>
            </w:r>
          </w:p>
        </w:tc>
        <w:tc>
          <w:tcPr>
            <w:tcW w:w="481" w:type="dxa"/>
          </w:tcPr>
          <w:p w:rsidR="00922FAE" w:rsidRDefault="00922FAE" w:rsidP="00821E67">
            <w:pPr>
              <w:pStyle w:val="tabtext0"/>
              <w:snapToGrid w:val="0"/>
              <w:rPr>
                <w:rFonts w:cs="Arial"/>
                <w:sz w:val="22"/>
                <w:szCs w:val="22"/>
              </w:rPr>
            </w:pPr>
            <w:r>
              <w:rPr>
                <w:rFonts w:cs="Arial"/>
                <w:sz w:val="22"/>
                <w:szCs w:val="22"/>
              </w:rPr>
              <w:t>0</w:t>
            </w:r>
          </w:p>
        </w:tc>
        <w:tc>
          <w:tcPr>
            <w:tcW w:w="644" w:type="dxa"/>
          </w:tcPr>
          <w:p w:rsidR="00922FAE" w:rsidRDefault="00922FAE" w:rsidP="00821E67">
            <w:pPr>
              <w:pStyle w:val="tabtext0"/>
              <w:snapToGrid w:val="0"/>
              <w:rPr>
                <w:rFonts w:cs="Arial"/>
                <w:sz w:val="22"/>
                <w:szCs w:val="22"/>
              </w:rPr>
            </w:pPr>
            <w:r>
              <w:rPr>
                <w:rFonts w:cs="Arial"/>
                <w:sz w:val="22"/>
                <w:szCs w:val="22"/>
              </w:rPr>
              <w:t>3</w:t>
            </w:r>
          </w:p>
        </w:tc>
        <w:tc>
          <w:tcPr>
            <w:tcW w:w="556" w:type="dxa"/>
          </w:tcPr>
          <w:p w:rsidR="00922FAE" w:rsidRDefault="00922FAE" w:rsidP="00821E67">
            <w:pPr>
              <w:pStyle w:val="tabtext0"/>
              <w:snapToGrid w:val="0"/>
              <w:rPr>
                <w:rFonts w:cs="Arial"/>
                <w:sz w:val="22"/>
                <w:szCs w:val="22"/>
              </w:rPr>
            </w:pPr>
            <w:r>
              <w:rPr>
                <w:rFonts w:cs="Arial"/>
                <w:sz w:val="22"/>
                <w:szCs w:val="22"/>
              </w:rPr>
              <w:t>41</w:t>
            </w:r>
          </w:p>
        </w:tc>
        <w:tc>
          <w:tcPr>
            <w:tcW w:w="631" w:type="dxa"/>
          </w:tcPr>
          <w:p w:rsidR="00922FAE" w:rsidRDefault="00922FAE" w:rsidP="00821E67">
            <w:pPr>
              <w:pStyle w:val="tabtext0"/>
              <w:snapToGrid w:val="0"/>
              <w:rPr>
                <w:rFonts w:cs="Arial"/>
                <w:sz w:val="22"/>
                <w:szCs w:val="22"/>
              </w:rPr>
            </w:pPr>
            <w:r>
              <w:rPr>
                <w:rFonts w:cs="Arial"/>
                <w:sz w:val="22"/>
                <w:szCs w:val="22"/>
              </w:rPr>
              <w:t>3</w:t>
            </w:r>
          </w:p>
        </w:tc>
        <w:tc>
          <w:tcPr>
            <w:tcW w:w="892" w:type="dxa"/>
          </w:tcPr>
          <w:p w:rsidR="00922FAE" w:rsidRDefault="00922FAE" w:rsidP="00821E67">
            <w:pPr>
              <w:pStyle w:val="tabtext0"/>
              <w:snapToGrid w:val="0"/>
              <w:rPr>
                <w:rFonts w:cs="Arial"/>
                <w:sz w:val="22"/>
                <w:szCs w:val="22"/>
              </w:rPr>
            </w:pPr>
            <w:r>
              <w:rPr>
                <w:rFonts w:cs="Arial"/>
                <w:sz w:val="22"/>
                <w:szCs w:val="22"/>
              </w:rPr>
              <w:t>0</w:t>
            </w:r>
          </w:p>
        </w:tc>
        <w:tc>
          <w:tcPr>
            <w:tcW w:w="567" w:type="dxa"/>
          </w:tcPr>
          <w:p w:rsidR="00922FAE" w:rsidRDefault="00922FAE" w:rsidP="00821E67">
            <w:pPr>
              <w:pStyle w:val="tabtext0"/>
              <w:snapToGrid w:val="0"/>
              <w:rPr>
                <w:rFonts w:cs="Arial"/>
                <w:sz w:val="22"/>
                <w:szCs w:val="22"/>
              </w:rPr>
            </w:pPr>
            <w:r>
              <w:rPr>
                <w:rFonts w:cs="Arial"/>
                <w:sz w:val="22"/>
                <w:szCs w:val="22"/>
              </w:rPr>
              <w:t>38</w:t>
            </w:r>
          </w:p>
        </w:tc>
        <w:tc>
          <w:tcPr>
            <w:tcW w:w="633" w:type="dxa"/>
          </w:tcPr>
          <w:p w:rsidR="00922FAE" w:rsidRDefault="00922FAE" w:rsidP="00821E67">
            <w:pPr>
              <w:pStyle w:val="tabtext0"/>
              <w:snapToGrid w:val="0"/>
              <w:rPr>
                <w:rFonts w:cs="Arial"/>
                <w:sz w:val="22"/>
                <w:szCs w:val="22"/>
              </w:rPr>
            </w:pPr>
            <w:r>
              <w:rPr>
                <w:rFonts w:cs="Arial"/>
                <w:sz w:val="22"/>
                <w:szCs w:val="22"/>
              </w:rPr>
              <w:t>27</w:t>
            </w:r>
          </w:p>
        </w:tc>
      </w:tr>
      <w:tr w:rsidR="00922FAE" w:rsidTr="00E73392">
        <w:trPr>
          <w:trHeight w:val="284"/>
          <w:jc w:val="center"/>
        </w:trPr>
        <w:tc>
          <w:tcPr>
            <w:tcW w:w="787" w:type="dxa"/>
          </w:tcPr>
          <w:p w:rsidR="00922FAE" w:rsidRDefault="00922FAE" w:rsidP="00821E67">
            <w:pPr>
              <w:pStyle w:val="tabtext0"/>
              <w:snapToGrid w:val="0"/>
              <w:rPr>
                <w:rFonts w:cs="Arial"/>
                <w:sz w:val="22"/>
                <w:szCs w:val="22"/>
              </w:rPr>
            </w:pPr>
            <w:r>
              <w:rPr>
                <w:rFonts w:cs="Arial"/>
                <w:sz w:val="22"/>
                <w:szCs w:val="22"/>
              </w:rPr>
              <w:t>2015</w:t>
            </w:r>
          </w:p>
        </w:tc>
        <w:tc>
          <w:tcPr>
            <w:tcW w:w="639" w:type="dxa"/>
          </w:tcPr>
          <w:p w:rsidR="00922FAE" w:rsidRDefault="00922FAE" w:rsidP="00821E67">
            <w:pPr>
              <w:pStyle w:val="tabtext0"/>
              <w:snapToGrid w:val="0"/>
              <w:rPr>
                <w:rFonts w:cs="Arial"/>
                <w:sz w:val="22"/>
                <w:szCs w:val="22"/>
              </w:rPr>
            </w:pPr>
            <w:r>
              <w:rPr>
                <w:rFonts w:cs="Arial"/>
                <w:sz w:val="22"/>
                <w:szCs w:val="22"/>
              </w:rPr>
              <w:t>14</w:t>
            </w:r>
          </w:p>
        </w:tc>
        <w:tc>
          <w:tcPr>
            <w:tcW w:w="894" w:type="dxa"/>
          </w:tcPr>
          <w:p w:rsidR="00922FAE" w:rsidRDefault="00922FAE" w:rsidP="00821E67">
            <w:pPr>
              <w:pStyle w:val="tabtext0"/>
              <w:snapToGrid w:val="0"/>
              <w:rPr>
                <w:rFonts w:cs="Arial"/>
                <w:sz w:val="22"/>
                <w:szCs w:val="22"/>
              </w:rPr>
            </w:pPr>
            <w:r>
              <w:rPr>
                <w:rFonts w:cs="Arial"/>
                <w:sz w:val="22"/>
                <w:szCs w:val="22"/>
              </w:rPr>
              <w:t>10</w:t>
            </w:r>
          </w:p>
        </w:tc>
        <w:tc>
          <w:tcPr>
            <w:tcW w:w="842" w:type="dxa"/>
          </w:tcPr>
          <w:p w:rsidR="00922FAE" w:rsidRDefault="00922FAE" w:rsidP="00821E67">
            <w:pPr>
              <w:pStyle w:val="tabtext0"/>
              <w:snapToGrid w:val="0"/>
              <w:rPr>
                <w:rFonts w:cs="Arial"/>
                <w:sz w:val="22"/>
                <w:szCs w:val="22"/>
              </w:rPr>
            </w:pPr>
            <w:r>
              <w:rPr>
                <w:rFonts w:cs="Arial"/>
                <w:sz w:val="22"/>
                <w:szCs w:val="22"/>
              </w:rPr>
              <w:t>14</w:t>
            </w:r>
          </w:p>
        </w:tc>
        <w:tc>
          <w:tcPr>
            <w:tcW w:w="760" w:type="dxa"/>
          </w:tcPr>
          <w:p w:rsidR="00922FAE" w:rsidRDefault="00922FAE" w:rsidP="00821E67">
            <w:pPr>
              <w:pStyle w:val="tabtext0"/>
              <w:snapToGrid w:val="0"/>
              <w:rPr>
                <w:rFonts w:cs="Arial"/>
                <w:sz w:val="22"/>
                <w:szCs w:val="22"/>
              </w:rPr>
            </w:pPr>
            <w:r>
              <w:rPr>
                <w:rFonts w:cs="Arial"/>
                <w:sz w:val="22"/>
                <w:szCs w:val="22"/>
              </w:rPr>
              <w:t>2</w:t>
            </w:r>
          </w:p>
        </w:tc>
        <w:tc>
          <w:tcPr>
            <w:tcW w:w="503" w:type="dxa"/>
          </w:tcPr>
          <w:p w:rsidR="00922FAE" w:rsidRDefault="00922FAE" w:rsidP="00821E67">
            <w:pPr>
              <w:pStyle w:val="tabtext0"/>
              <w:snapToGrid w:val="0"/>
              <w:rPr>
                <w:rFonts w:cs="Arial"/>
                <w:sz w:val="22"/>
                <w:szCs w:val="22"/>
              </w:rPr>
            </w:pPr>
            <w:r>
              <w:rPr>
                <w:rFonts w:cs="Arial"/>
                <w:sz w:val="22"/>
                <w:szCs w:val="22"/>
              </w:rPr>
              <w:t>2</w:t>
            </w:r>
          </w:p>
        </w:tc>
        <w:tc>
          <w:tcPr>
            <w:tcW w:w="481" w:type="dxa"/>
          </w:tcPr>
          <w:p w:rsidR="00922FAE" w:rsidRDefault="00922FAE" w:rsidP="00821E67">
            <w:pPr>
              <w:pStyle w:val="tabtext0"/>
              <w:snapToGrid w:val="0"/>
              <w:rPr>
                <w:rFonts w:cs="Arial"/>
                <w:sz w:val="22"/>
                <w:szCs w:val="22"/>
              </w:rPr>
            </w:pPr>
            <w:r>
              <w:rPr>
                <w:rFonts w:cs="Arial"/>
                <w:sz w:val="22"/>
                <w:szCs w:val="22"/>
              </w:rPr>
              <w:t>2</w:t>
            </w:r>
          </w:p>
        </w:tc>
        <w:tc>
          <w:tcPr>
            <w:tcW w:w="644" w:type="dxa"/>
          </w:tcPr>
          <w:p w:rsidR="00922FAE" w:rsidRDefault="00922FAE" w:rsidP="00821E67">
            <w:pPr>
              <w:pStyle w:val="tabtext0"/>
              <w:snapToGrid w:val="0"/>
              <w:rPr>
                <w:rFonts w:cs="Arial"/>
                <w:sz w:val="22"/>
                <w:szCs w:val="22"/>
              </w:rPr>
            </w:pPr>
            <w:r>
              <w:rPr>
                <w:rFonts w:cs="Arial"/>
                <w:sz w:val="22"/>
                <w:szCs w:val="22"/>
              </w:rPr>
              <w:t>5</w:t>
            </w:r>
          </w:p>
        </w:tc>
        <w:tc>
          <w:tcPr>
            <w:tcW w:w="556" w:type="dxa"/>
          </w:tcPr>
          <w:p w:rsidR="00922FAE" w:rsidRDefault="00922FAE" w:rsidP="00821E67">
            <w:pPr>
              <w:pStyle w:val="tabtext0"/>
              <w:snapToGrid w:val="0"/>
              <w:rPr>
                <w:rFonts w:cs="Arial"/>
                <w:sz w:val="22"/>
                <w:szCs w:val="22"/>
              </w:rPr>
            </w:pPr>
            <w:r>
              <w:rPr>
                <w:rFonts w:cs="Arial"/>
                <w:sz w:val="22"/>
                <w:szCs w:val="22"/>
              </w:rPr>
              <w:t>39</w:t>
            </w:r>
          </w:p>
        </w:tc>
        <w:tc>
          <w:tcPr>
            <w:tcW w:w="631" w:type="dxa"/>
          </w:tcPr>
          <w:p w:rsidR="00922FAE" w:rsidRDefault="00922FAE" w:rsidP="00821E67">
            <w:pPr>
              <w:pStyle w:val="tabtext0"/>
              <w:snapToGrid w:val="0"/>
              <w:rPr>
                <w:rFonts w:cs="Arial"/>
                <w:sz w:val="22"/>
                <w:szCs w:val="22"/>
              </w:rPr>
            </w:pPr>
            <w:r>
              <w:rPr>
                <w:rFonts w:cs="Arial"/>
                <w:sz w:val="22"/>
                <w:szCs w:val="22"/>
              </w:rPr>
              <w:t>1</w:t>
            </w:r>
          </w:p>
        </w:tc>
        <w:tc>
          <w:tcPr>
            <w:tcW w:w="892" w:type="dxa"/>
          </w:tcPr>
          <w:p w:rsidR="00922FAE" w:rsidRDefault="00922FAE" w:rsidP="00821E67">
            <w:pPr>
              <w:pStyle w:val="tabtext0"/>
              <w:snapToGrid w:val="0"/>
              <w:rPr>
                <w:rFonts w:cs="Arial"/>
                <w:sz w:val="22"/>
                <w:szCs w:val="22"/>
              </w:rPr>
            </w:pPr>
            <w:r>
              <w:rPr>
                <w:rFonts w:cs="Arial"/>
                <w:sz w:val="22"/>
                <w:szCs w:val="22"/>
              </w:rPr>
              <w:t>1</w:t>
            </w:r>
          </w:p>
        </w:tc>
        <w:tc>
          <w:tcPr>
            <w:tcW w:w="567" w:type="dxa"/>
          </w:tcPr>
          <w:p w:rsidR="00922FAE" w:rsidRDefault="00922FAE" w:rsidP="00821E67">
            <w:pPr>
              <w:pStyle w:val="tabtext0"/>
              <w:snapToGrid w:val="0"/>
              <w:rPr>
                <w:rFonts w:cs="Arial"/>
                <w:sz w:val="22"/>
                <w:szCs w:val="22"/>
              </w:rPr>
            </w:pPr>
            <w:r>
              <w:rPr>
                <w:rFonts w:cs="Arial"/>
                <w:sz w:val="22"/>
                <w:szCs w:val="22"/>
              </w:rPr>
              <w:t>11</w:t>
            </w:r>
          </w:p>
        </w:tc>
        <w:tc>
          <w:tcPr>
            <w:tcW w:w="633" w:type="dxa"/>
          </w:tcPr>
          <w:p w:rsidR="00922FAE" w:rsidRDefault="00922FAE" w:rsidP="00821E67">
            <w:pPr>
              <w:pStyle w:val="tabtext0"/>
              <w:snapToGrid w:val="0"/>
              <w:rPr>
                <w:rFonts w:cs="Arial"/>
                <w:sz w:val="22"/>
                <w:szCs w:val="22"/>
              </w:rPr>
            </w:pPr>
            <w:r>
              <w:rPr>
                <w:rFonts w:cs="Arial"/>
                <w:sz w:val="22"/>
                <w:szCs w:val="22"/>
              </w:rPr>
              <w:t>21</w:t>
            </w:r>
          </w:p>
        </w:tc>
      </w:tr>
      <w:tr w:rsidR="00922FAE" w:rsidTr="00E73392">
        <w:trPr>
          <w:trHeight w:val="284"/>
          <w:jc w:val="center"/>
        </w:trPr>
        <w:tc>
          <w:tcPr>
            <w:tcW w:w="787" w:type="dxa"/>
            <w:tcBorders>
              <w:bottom w:val="single" w:sz="6" w:space="0" w:color="auto"/>
            </w:tcBorders>
          </w:tcPr>
          <w:p w:rsidR="00922FAE" w:rsidRDefault="00922FAE" w:rsidP="00821E67">
            <w:pPr>
              <w:pStyle w:val="tabtext0"/>
              <w:snapToGrid w:val="0"/>
              <w:rPr>
                <w:rFonts w:cs="Arial"/>
                <w:sz w:val="22"/>
                <w:szCs w:val="22"/>
              </w:rPr>
            </w:pPr>
            <w:r>
              <w:rPr>
                <w:rFonts w:cs="Arial"/>
                <w:sz w:val="22"/>
                <w:szCs w:val="22"/>
              </w:rPr>
              <w:t>2016</w:t>
            </w:r>
          </w:p>
        </w:tc>
        <w:tc>
          <w:tcPr>
            <w:tcW w:w="639" w:type="dxa"/>
            <w:tcBorders>
              <w:bottom w:val="single" w:sz="6" w:space="0" w:color="auto"/>
            </w:tcBorders>
          </w:tcPr>
          <w:p w:rsidR="00922FAE" w:rsidRDefault="00922FAE" w:rsidP="00821E67">
            <w:pPr>
              <w:pStyle w:val="tabtext0"/>
              <w:snapToGrid w:val="0"/>
              <w:rPr>
                <w:rFonts w:cs="Arial"/>
                <w:sz w:val="22"/>
                <w:szCs w:val="22"/>
              </w:rPr>
            </w:pPr>
            <w:r>
              <w:rPr>
                <w:rFonts w:cs="Arial"/>
                <w:sz w:val="22"/>
                <w:szCs w:val="22"/>
              </w:rPr>
              <w:t>16</w:t>
            </w:r>
          </w:p>
        </w:tc>
        <w:tc>
          <w:tcPr>
            <w:tcW w:w="894" w:type="dxa"/>
            <w:tcBorders>
              <w:bottom w:val="single" w:sz="6" w:space="0" w:color="auto"/>
            </w:tcBorders>
          </w:tcPr>
          <w:p w:rsidR="00922FAE" w:rsidRDefault="00922FAE" w:rsidP="00821E67">
            <w:pPr>
              <w:pStyle w:val="tabtext0"/>
              <w:snapToGrid w:val="0"/>
              <w:rPr>
                <w:rFonts w:cs="Arial"/>
                <w:sz w:val="22"/>
                <w:szCs w:val="22"/>
              </w:rPr>
            </w:pPr>
            <w:r>
              <w:rPr>
                <w:rFonts w:cs="Arial"/>
                <w:sz w:val="22"/>
                <w:szCs w:val="22"/>
              </w:rPr>
              <w:t>9</w:t>
            </w:r>
          </w:p>
        </w:tc>
        <w:tc>
          <w:tcPr>
            <w:tcW w:w="842" w:type="dxa"/>
            <w:tcBorders>
              <w:bottom w:val="single" w:sz="6" w:space="0" w:color="auto"/>
            </w:tcBorders>
          </w:tcPr>
          <w:p w:rsidR="00922FAE" w:rsidRDefault="00922FAE" w:rsidP="00821E67">
            <w:pPr>
              <w:pStyle w:val="tabtext0"/>
              <w:snapToGrid w:val="0"/>
              <w:rPr>
                <w:rFonts w:cs="Arial"/>
                <w:sz w:val="22"/>
                <w:szCs w:val="22"/>
              </w:rPr>
            </w:pPr>
            <w:r>
              <w:rPr>
                <w:rFonts w:cs="Arial"/>
                <w:sz w:val="22"/>
                <w:szCs w:val="22"/>
              </w:rPr>
              <w:t>11</w:t>
            </w:r>
          </w:p>
        </w:tc>
        <w:tc>
          <w:tcPr>
            <w:tcW w:w="760" w:type="dxa"/>
            <w:tcBorders>
              <w:bottom w:val="single" w:sz="6" w:space="0" w:color="auto"/>
            </w:tcBorders>
          </w:tcPr>
          <w:p w:rsidR="00922FAE" w:rsidRDefault="00922FAE" w:rsidP="00821E67">
            <w:pPr>
              <w:pStyle w:val="tabtext0"/>
              <w:snapToGrid w:val="0"/>
              <w:rPr>
                <w:rFonts w:cs="Arial"/>
                <w:sz w:val="22"/>
                <w:szCs w:val="22"/>
              </w:rPr>
            </w:pPr>
            <w:r>
              <w:rPr>
                <w:rFonts w:cs="Arial"/>
                <w:sz w:val="22"/>
                <w:szCs w:val="22"/>
              </w:rPr>
              <w:t>3</w:t>
            </w:r>
          </w:p>
        </w:tc>
        <w:tc>
          <w:tcPr>
            <w:tcW w:w="503" w:type="dxa"/>
            <w:tcBorders>
              <w:bottom w:val="single" w:sz="6" w:space="0" w:color="auto"/>
            </w:tcBorders>
          </w:tcPr>
          <w:p w:rsidR="00922FAE" w:rsidRDefault="00922FAE" w:rsidP="00821E67">
            <w:pPr>
              <w:pStyle w:val="tabtext0"/>
              <w:snapToGrid w:val="0"/>
              <w:rPr>
                <w:rFonts w:cs="Arial"/>
                <w:sz w:val="22"/>
                <w:szCs w:val="22"/>
              </w:rPr>
            </w:pPr>
            <w:r>
              <w:rPr>
                <w:rFonts w:cs="Arial"/>
                <w:sz w:val="22"/>
                <w:szCs w:val="22"/>
              </w:rPr>
              <w:t>2</w:t>
            </w:r>
          </w:p>
        </w:tc>
        <w:tc>
          <w:tcPr>
            <w:tcW w:w="481" w:type="dxa"/>
            <w:tcBorders>
              <w:bottom w:val="single" w:sz="6" w:space="0" w:color="auto"/>
            </w:tcBorders>
          </w:tcPr>
          <w:p w:rsidR="00922FAE" w:rsidRDefault="00922FAE" w:rsidP="00821E67">
            <w:pPr>
              <w:pStyle w:val="tabtext0"/>
              <w:snapToGrid w:val="0"/>
              <w:rPr>
                <w:rFonts w:cs="Arial"/>
                <w:sz w:val="22"/>
                <w:szCs w:val="22"/>
              </w:rPr>
            </w:pPr>
            <w:r>
              <w:rPr>
                <w:rFonts w:cs="Arial"/>
                <w:sz w:val="22"/>
                <w:szCs w:val="22"/>
              </w:rPr>
              <w:t>2</w:t>
            </w:r>
          </w:p>
        </w:tc>
        <w:tc>
          <w:tcPr>
            <w:tcW w:w="644" w:type="dxa"/>
            <w:tcBorders>
              <w:bottom w:val="single" w:sz="6" w:space="0" w:color="auto"/>
            </w:tcBorders>
          </w:tcPr>
          <w:p w:rsidR="00922FAE" w:rsidRDefault="00922FAE" w:rsidP="00821E67">
            <w:pPr>
              <w:pStyle w:val="tabtext0"/>
              <w:snapToGrid w:val="0"/>
              <w:rPr>
                <w:rFonts w:cs="Arial"/>
                <w:sz w:val="22"/>
                <w:szCs w:val="22"/>
              </w:rPr>
            </w:pPr>
            <w:r>
              <w:rPr>
                <w:rFonts w:cs="Arial"/>
                <w:sz w:val="22"/>
                <w:szCs w:val="22"/>
              </w:rPr>
              <w:t>8</w:t>
            </w:r>
          </w:p>
        </w:tc>
        <w:tc>
          <w:tcPr>
            <w:tcW w:w="556" w:type="dxa"/>
            <w:tcBorders>
              <w:bottom w:val="single" w:sz="6" w:space="0" w:color="auto"/>
            </w:tcBorders>
          </w:tcPr>
          <w:p w:rsidR="00922FAE" w:rsidRDefault="00922FAE" w:rsidP="00821E67">
            <w:pPr>
              <w:pStyle w:val="tabtext0"/>
              <w:snapToGrid w:val="0"/>
              <w:rPr>
                <w:rFonts w:cs="Arial"/>
                <w:sz w:val="22"/>
                <w:szCs w:val="22"/>
              </w:rPr>
            </w:pPr>
            <w:r>
              <w:rPr>
                <w:rFonts w:cs="Arial"/>
                <w:sz w:val="22"/>
                <w:szCs w:val="22"/>
              </w:rPr>
              <w:t>23</w:t>
            </w:r>
          </w:p>
        </w:tc>
        <w:tc>
          <w:tcPr>
            <w:tcW w:w="631" w:type="dxa"/>
            <w:tcBorders>
              <w:bottom w:val="single" w:sz="6" w:space="0" w:color="auto"/>
            </w:tcBorders>
          </w:tcPr>
          <w:p w:rsidR="00922FAE" w:rsidRDefault="00922FAE" w:rsidP="00821E67">
            <w:pPr>
              <w:pStyle w:val="tabtext0"/>
              <w:snapToGrid w:val="0"/>
              <w:rPr>
                <w:rFonts w:cs="Arial"/>
                <w:sz w:val="22"/>
                <w:szCs w:val="22"/>
              </w:rPr>
            </w:pPr>
            <w:r>
              <w:rPr>
                <w:rFonts w:cs="Arial"/>
                <w:sz w:val="22"/>
                <w:szCs w:val="22"/>
              </w:rPr>
              <w:t>1</w:t>
            </w:r>
          </w:p>
        </w:tc>
        <w:tc>
          <w:tcPr>
            <w:tcW w:w="892" w:type="dxa"/>
            <w:tcBorders>
              <w:bottom w:val="single" w:sz="6" w:space="0" w:color="auto"/>
            </w:tcBorders>
          </w:tcPr>
          <w:p w:rsidR="00922FAE" w:rsidRDefault="00922FAE" w:rsidP="00821E67">
            <w:pPr>
              <w:pStyle w:val="tabtext0"/>
              <w:snapToGrid w:val="0"/>
              <w:rPr>
                <w:rFonts w:cs="Arial"/>
                <w:sz w:val="22"/>
                <w:szCs w:val="22"/>
              </w:rPr>
            </w:pPr>
            <w:r>
              <w:rPr>
                <w:rFonts w:cs="Arial"/>
                <w:sz w:val="22"/>
                <w:szCs w:val="22"/>
              </w:rPr>
              <w:t>0</w:t>
            </w:r>
          </w:p>
        </w:tc>
        <w:tc>
          <w:tcPr>
            <w:tcW w:w="567" w:type="dxa"/>
            <w:tcBorders>
              <w:bottom w:val="single" w:sz="6" w:space="0" w:color="auto"/>
            </w:tcBorders>
          </w:tcPr>
          <w:p w:rsidR="00922FAE" w:rsidRDefault="00922FAE" w:rsidP="00821E67">
            <w:pPr>
              <w:pStyle w:val="tabtext0"/>
              <w:snapToGrid w:val="0"/>
              <w:rPr>
                <w:rFonts w:cs="Arial"/>
                <w:sz w:val="22"/>
                <w:szCs w:val="22"/>
              </w:rPr>
            </w:pPr>
            <w:r>
              <w:rPr>
                <w:rFonts w:cs="Arial"/>
                <w:sz w:val="22"/>
                <w:szCs w:val="22"/>
              </w:rPr>
              <w:t>10</w:t>
            </w:r>
          </w:p>
        </w:tc>
        <w:tc>
          <w:tcPr>
            <w:tcW w:w="633" w:type="dxa"/>
            <w:tcBorders>
              <w:bottom w:val="single" w:sz="6" w:space="0" w:color="auto"/>
            </w:tcBorders>
          </w:tcPr>
          <w:p w:rsidR="00922FAE" w:rsidRDefault="00922FAE" w:rsidP="00821E67">
            <w:pPr>
              <w:pStyle w:val="tabtext0"/>
              <w:snapToGrid w:val="0"/>
              <w:rPr>
                <w:rFonts w:cs="Arial"/>
                <w:sz w:val="22"/>
                <w:szCs w:val="22"/>
              </w:rPr>
            </w:pPr>
            <w:r>
              <w:rPr>
                <w:rFonts w:cs="Arial"/>
                <w:sz w:val="22"/>
                <w:szCs w:val="22"/>
              </w:rPr>
              <w:t>17</w:t>
            </w:r>
          </w:p>
        </w:tc>
      </w:tr>
    </w:tbl>
    <w:p w:rsidR="000132AF" w:rsidRPr="000132AF" w:rsidRDefault="009E2502" w:rsidP="000132AF">
      <w:pPr>
        <w:pStyle w:val="Default"/>
        <w:spacing w:before="120" w:after="240"/>
        <w:ind w:left="539" w:hanging="720"/>
        <w:rPr>
          <w:sz w:val="18"/>
          <w:szCs w:val="18"/>
        </w:rPr>
      </w:pPr>
      <w:r w:rsidRPr="000132AF">
        <w:rPr>
          <w:sz w:val="18"/>
          <w:szCs w:val="18"/>
        </w:rPr>
        <w:t xml:space="preserve">       </w:t>
      </w:r>
      <w:r w:rsidR="000132AF" w:rsidRPr="000132AF">
        <w:rPr>
          <w:sz w:val="18"/>
          <w:szCs w:val="18"/>
        </w:rPr>
        <w:t xml:space="preserve"> Zdroj: Správa o mimoriadnom zhoršení vôd na Slovensku v roku 2016 </w:t>
      </w:r>
    </w:p>
    <w:p w:rsidR="009E2502" w:rsidRDefault="000132AF" w:rsidP="000A26E1">
      <w:pPr>
        <w:pStyle w:val="Default"/>
        <w:spacing w:before="120"/>
        <w:jc w:val="both"/>
        <w:rPr>
          <w:sz w:val="23"/>
          <w:szCs w:val="23"/>
        </w:rPr>
      </w:pPr>
      <w:r>
        <w:rPr>
          <w:sz w:val="23"/>
          <w:szCs w:val="23"/>
        </w:rPr>
        <w:t xml:space="preserve">       </w:t>
      </w:r>
      <w:r w:rsidR="009E2502">
        <w:rPr>
          <w:sz w:val="23"/>
          <w:szCs w:val="23"/>
        </w:rPr>
        <w:t xml:space="preserve">V roku 2016 ústredie ÚIOV neaktivovalo Komunikačnú jednotku Základného medzinárodného varovného strediska - PIAC 04 Slovensko, ktorú prevádzkuje v rámci Medzinárodného systému včasného varovania v povodí rieky Dunaj (Accident Emergency Warning System, AEWS). </w:t>
      </w:r>
    </w:p>
    <w:p w:rsidR="003E4D62" w:rsidRPr="003E4D62" w:rsidRDefault="003E4D62" w:rsidP="003E4D62">
      <w:pPr>
        <w:ind w:firstLine="440"/>
        <w:rPr>
          <w:rFonts w:ascii="Arial" w:hAnsi="Arial" w:cs="Arial"/>
        </w:rPr>
      </w:pPr>
      <w:r w:rsidRPr="003E4D62">
        <w:rPr>
          <w:rFonts w:ascii="Arial" w:hAnsi="Arial" w:cs="Arial"/>
        </w:rPr>
        <w:t xml:space="preserve">V rámci riešenia MZV v 3 prípadoch nebol zistený pôvodca a preto práce na bezprostredné zneškodnenie a odstránenie škodlivých následkov MZV boli na základe objednávky OIOV hradené z finančných prostriedkov Environmentálneho fondu. V roku 2016 bolo takto uhradených 86 191,69 €. </w:t>
      </w:r>
    </w:p>
    <w:p w:rsidR="003E4D62" w:rsidRPr="003E4D62" w:rsidRDefault="003E4D62" w:rsidP="003E4D62">
      <w:pPr>
        <w:ind w:firstLine="440"/>
        <w:rPr>
          <w:rFonts w:ascii="Arial" w:hAnsi="Arial" w:cs="Arial"/>
        </w:rPr>
      </w:pPr>
      <w:r w:rsidRPr="003E4D62">
        <w:rPr>
          <w:rFonts w:ascii="Arial" w:hAnsi="Arial" w:cs="Arial"/>
        </w:rPr>
        <w:t>Pri MZV bolo pôvodcom MZV na základe preukázania príčinnej súvislosti s prevádzkovaním ich zariadenia v čase, keď došlo k MZV ulo</w:t>
      </w:r>
      <w:r>
        <w:rPr>
          <w:rFonts w:ascii="Arial" w:hAnsi="Arial" w:cs="Arial"/>
        </w:rPr>
        <w:t>ž</w:t>
      </w:r>
      <w:r w:rsidRPr="003E4D62">
        <w:rPr>
          <w:rFonts w:ascii="Arial" w:hAnsi="Arial" w:cs="Arial"/>
        </w:rPr>
        <w:t>ený sankčný postih podľa vodného zákona. Do 31.</w:t>
      </w:r>
      <w:r>
        <w:rPr>
          <w:rFonts w:ascii="Arial" w:hAnsi="Arial" w:cs="Arial"/>
        </w:rPr>
        <w:t xml:space="preserve"> </w:t>
      </w:r>
      <w:r w:rsidRPr="003E4D62">
        <w:rPr>
          <w:rFonts w:ascii="Arial" w:hAnsi="Arial" w:cs="Arial"/>
        </w:rPr>
        <w:t>12.</w:t>
      </w:r>
      <w:r>
        <w:rPr>
          <w:rFonts w:ascii="Arial" w:hAnsi="Arial" w:cs="Arial"/>
        </w:rPr>
        <w:t xml:space="preserve"> </w:t>
      </w:r>
      <w:r w:rsidRPr="003E4D62">
        <w:rPr>
          <w:rFonts w:ascii="Arial" w:hAnsi="Arial" w:cs="Arial"/>
        </w:rPr>
        <w:t>2016 bolo v správnom konaní pôvodcom MZV ulo</w:t>
      </w:r>
      <w:r>
        <w:rPr>
          <w:rFonts w:ascii="Arial" w:hAnsi="Arial" w:cs="Arial"/>
        </w:rPr>
        <w:t>ž</w:t>
      </w:r>
      <w:r w:rsidRPr="003E4D62">
        <w:rPr>
          <w:rFonts w:ascii="Arial" w:hAnsi="Arial" w:cs="Arial"/>
        </w:rPr>
        <w:t>ených 24 pokút v celkovej výške 59 450 €. Ďalšie pokuty za spôsobené MZV v roku 2016 budú správnom konaní ulo</w:t>
      </w:r>
      <w:r>
        <w:rPr>
          <w:rFonts w:ascii="Arial" w:hAnsi="Arial" w:cs="Arial"/>
        </w:rPr>
        <w:t>ž</w:t>
      </w:r>
      <w:r w:rsidRPr="003E4D62">
        <w:rPr>
          <w:rFonts w:ascii="Arial" w:hAnsi="Arial" w:cs="Arial"/>
        </w:rPr>
        <w:t xml:space="preserve">ené v roku 2017. </w:t>
      </w:r>
    </w:p>
    <w:p w:rsidR="003E4D62" w:rsidRPr="003E4D62" w:rsidRDefault="003E4D62" w:rsidP="003E4D62">
      <w:pPr>
        <w:ind w:firstLine="440"/>
        <w:rPr>
          <w:rFonts w:ascii="Arial" w:hAnsi="Arial" w:cs="Arial"/>
        </w:rPr>
      </w:pPr>
      <w:r>
        <w:rPr>
          <w:rFonts w:ascii="Arial" w:hAnsi="Arial" w:cs="Arial"/>
        </w:rPr>
        <w:t xml:space="preserve">Za </w:t>
      </w:r>
      <w:r w:rsidRPr="003E4D62">
        <w:rPr>
          <w:rFonts w:ascii="Arial" w:hAnsi="Arial" w:cs="Arial"/>
        </w:rPr>
        <w:t>záva</w:t>
      </w:r>
      <w:r>
        <w:rPr>
          <w:rFonts w:ascii="Arial" w:hAnsi="Arial" w:cs="Arial"/>
        </w:rPr>
        <w:t>ž</w:t>
      </w:r>
      <w:r w:rsidRPr="003E4D62">
        <w:rPr>
          <w:rFonts w:ascii="Arial" w:hAnsi="Arial" w:cs="Arial"/>
        </w:rPr>
        <w:t>nejš</w:t>
      </w:r>
      <w:r>
        <w:rPr>
          <w:rFonts w:ascii="Arial" w:hAnsi="Arial" w:cs="Arial"/>
        </w:rPr>
        <w:t>ie</w:t>
      </w:r>
      <w:r w:rsidRPr="003E4D62">
        <w:rPr>
          <w:rFonts w:ascii="Arial" w:hAnsi="Arial" w:cs="Arial"/>
        </w:rPr>
        <w:t xml:space="preserve"> MZV, ktoré boli zaevidované SI</w:t>
      </w:r>
      <w:r>
        <w:rPr>
          <w:rFonts w:ascii="Arial" w:hAnsi="Arial" w:cs="Arial"/>
        </w:rPr>
        <w:t>Ž</w:t>
      </w:r>
      <w:r w:rsidRPr="003E4D62">
        <w:rPr>
          <w:rFonts w:ascii="Arial" w:hAnsi="Arial" w:cs="Arial"/>
        </w:rPr>
        <w:t>P v roku 2016</w:t>
      </w:r>
      <w:r>
        <w:rPr>
          <w:rFonts w:ascii="Arial" w:hAnsi="Arial" w:cs="Arial"/>
        </w:rPr>
        <w:t xml:space="preserve"> boli uvedené n</w:t>
      </w:r>
      <w:r w:rsidRPr="003E4D62">
        <w:rPr>
          <w:rFonts w:ascii="Arial" w:hAnsi="Arial" w:cs="Arial"/>
        </w:rPr>
        <w:t xml:space="preserve">asledovné MZV: </w:t>
      </w:r>
    </w:p>
    <w:p w:rsidR="003E4D62" w:rsidRPr="003E4D62" w:rsidRDefault="003E4D62" w:rsidP="000132AF">
      <w:pPr>
        <w:ind w:firstLine="0"/>
        <w:rPr>
          <w:rFonts w:ascii="Arial" w:hAnsi="Arial" w:cs="Arial"/>
        </w:rPr>
      </w:pPr>
      <w:r w:rsidRPr="003E4D62">
        <w:rPr>
          <w:rFonts w:ascii="Arial" w:hAnsi="Arial" w:cs="Arial"/>
          <w:bCs/>
        </w:rPr>
        <w:t>1. Znečistenie vrtu v lokalite Holdošov mlyn (Hra</w:t>
      </w:r>
      <w:r>
        <w:rPr>
          <w:rFonts w:ascii="Arial" w:hAnsi="Arial" w:cs="Arial"/>
          <w:bCs/>
        </w:rPr>
        <w:t>dište pod Vrátnom),</w:t>
      </w:r>
    </w:p>
    <w:p w:rsidR="003E4D62" w:rsidRPr="003E4D62" w:rsidRDefault="003E4D62" w:rsidP="000132AF">
      <w:pPr>
        <w:ind w:firstLine="0"/>
        <w:rPr>
          <w:rFonts w:ascii="Arial" w:hAnsi="Arial" w:cs="Arial"/>
        </w:rPr>
      </w:pPr>
      <w:r w:rsidRPr="003E4D62">
        <w:rPr>
          <w:rFonts w:ascii="Arial" w:hAnsi="Arial" w:cs="Arial"/>
          <w:bCs/>
        </w:rPr>
        <w:t>2. Znečistenie</w:t>
      </w:r>
      <w:r>
        <w:rPr>
          <w:rFonts w:ascii="Arial" w:hAnsi="Arial" w:cs="Arial"/>
          <w:bCs/>
        </w:rPr>
        <w:t xml:space="preserve"> toku Hornád - Spišská Nová Ves.</w:t>
      </w:r>
    </w:p>
    <w:p w:rsidR="000A26E1" w:rsidRPr="007E7AEB" w:rsidRDefault="000A26E1" w:rsidP="000A26E1">
      <w:pPr>
        <w:ind w:firstLine="440"/>
        <w:rPr>
          <w:rFonts w:ascii="Arial" w:hAnsi="Arial" w:cs="Arial"/>
        </w:rPr>
      </w:pPr>
      <w:r w:rsidRPr="007E7AEB">
        <w:rPr>
          <w:rFonts w:ascii="Arial" w:hAnsi="Arial" w:cs="Arial"/>
        </w:rPr>
        <w:t xml:space="preserve">Kontrolná činnosť OÚ ŽP a obcí je zameraná najmä na výkon štátneho vodoochranného dozoru nad dodržiavaním ustanovení vodného zákona a všeobecne záväzných právnych predpisov vydaných na jeho vykonanie. Jeho súčasťou je výkon </w:t>
      </w:r>
      <w:r w:rsidRPr="007E7AEB">
        <w:rPr>
          <w:rFonts w:ascii="Arial" w:hAnsi="Arial" w:cs="Arial"/>
        </w:rPr>
        <w:lastRenderedPageBreak/>
        <w:t>technicko-bezpečnostného dozoru nad vodnými stavbami. Okrem plánovanej kontrolnej činnosti úrady ŽP vykonávajú  kontroly aj na základe podnetov občanov poukazujúcich na poškodzovanie životného prostredia. Konkrétne údaje z uskutočnenej kontrolnej činnosti a jej vyhodnotenie za rok 201</w:t>
      </w:r>
      <w:r w:rsidR="003E4D62">
        <w:rPr>
          <w:rFonts w:ascii="Arial" w:hAnsi="Arial" w:cs="Arial"/>
        </w:rPr>
        <w:t>6</w:t>
      </w:r>
      <w:r w:rsidRPr="007E7AEB">
        <w:rPr>
          <w:rFonts w:ascii="Arial" w:hAnsi="Arial" w:cs="Arial"/>
        </w:rPr>
        <w:t xml:space="preserve"> sú uvedené vo </w:t>
      </w:r>
      <w:r w:rsidR="000D7BD1">
        <w:rPr>
          <w:rFonts w:ascii="Arial" w:hAnsi="Arial" w:cs="Arial"/>
        </w:rPr>
        <w:t>v</w:t>
      </w:r>
      <w:r w:rsidRPr="007E7AEB">
        <w:rPr>
          <w:rFonts w:ascii="Arial" w:hAnsi="Arial" w:cs="Arial"/>
        </w:rPr>
        <w:t xml:space="preserve">ýročných správach </w:t>
      </w:r>
      <w:r w:rsidR="00B605E0">
        <w:rPr>
          <w:rFonts w:ascii="Arial" w:hAnsi="Arial" w:cs="Arial"/>
        </w:rPr>
        <w:t>obvodných</w:t>
      </w:r>
      <w:r w:rsidRPr="007E7AEB">
        <w:rPr>
          <w:rFonts w:ascii="Arial" w:hAnsi="Arial" w:cs="Arial"/>
        </w:rPr>
        <w:t xml:space="preserve"> úradov ŽP</w:t>
      </w:r>
      <w:r w:rsidR="00B605E0">
        <w:rPr>
          <w:rFonts w:ascii="Arial" w:hAnsi="Arial" w:cs="Arial"/>
        </w:rPr>
        <w:t xml:space="preserve"> so sídlom v kraji</w:t>
      </w:r>
      <w:r w:rsidRPr="007E7AEB">
        <w:rPr>
          <w:rFonts w:ascii="Arial" w:hAnsi="Arial" w:cs="Arial"/>
        </w:rPr>
        <w:t>.</w:t>
      </w:r>
    </w:p>
    <w:p w:rsidR="005716F5" w:rsidRPr="003B743F" w:rsidRDefault="00E11C20" w:rsidP="00F155A3">
      <w:pPr>
        <w:pStyle w:val="Nadpis2"/>
        <w:ind w:left="539" w:hanging="539"/>
        <w:rPr>
          <w:rFonts w:ascii="Arial" w:hAnsi="Arial"/>
          <w:i w:val="0"/>
          <w:sz w:val="26"/>
          <w:szCs w:val="26"/>
        </w:rPr>
      </w:pPr>
      <w:bookmarkStart w:id="43" w:name="_Toc234911950"/>
      <w:r w:rsidRPr="000D7186">
        <w:rPr>
          <w:rFonts w:ascii="Arial" w:hAnsi="Arial"/>
          <w:i w:val="0"/>
          <w:sz w:val="26"/>
          <w:szCs w:val="26"/>
        </w:rPr>
        <w:t>8</w:t>
      </w:r>
      <w:r w:rsidR="005716F5" w:rsidRPr="000D7186">
        <w:rPr>
          <w:rFonts w:ascii="Arial" w:hAnsi="Arial"/>
          <w:i w:val="0"/>
          <w:sz w:val="26"/>
          <w:szCs w:val="26"/>
        </w:rPr>
        <w:tab/>
        <w:t>Pôsobenie ekonomických nástrojov</w:t>
      </w:r>
      <w:bookmarkEnd w:id="43"/>
    </w:p>
    <w:p w:rsidR="005C4F3D" w:rsidRPr="003B743F" w:rsidRDefault="005C4F3D" w:rsidP="005C4F3D">
      <w:pPr>
        <w:spacing w:after="120"/>
        <w:ind w:firstLine="0"/>
        <w:rPr>
          <w:rFonts w:ascii="Arial" w:hAnsi="Arial" w:cs="Arial"/>
          <w:b/>
          <w:i/>
          <w:iCs/>
        </w:rPr>
      </w:pPr>
      <w:r w:rsidRPr="003B743F">
        <w:rPr>
          <w:rFonts w:ascii="Arial" w:hAnsi="Arial" w:cs="Arial"/>
          <w:b/>
          <w:i/>
          <w:iCs/>
        </w:rPr>
        <w:t>Ceny vody</w:t>
      </w:r>
    </w:p>
    <w:p w:rsidR="0010523E" w:rsidRPr="00B73998" w:rsidRDefault="0010523E" w:rsidP="00186F0D">
      <w:pPr>
        <w:ind w:firstLine="440"/>
        <w:rPr>
          <w:rFonts w:ascii="Arial" w:hAnsi="Arial" w:cs="Arial"/>
        </w:rPr>
      </w:pPr>
      <w:bookmarkStart w:id="44" w:name="_Toc234911959"/>
      <w:r>
        <w:rPr>
          <w:rFonts w:ascii="Arial" w:hAnsi="Arial" w:cs="Arial"/>
        </w:rPr>
        <w:t>V roku 2016</w:t>
      </w:r>
      <w:r w:rsidRPr="006916E3">
        <w:rPr>
          <w:rFonts w:ascii="Arial" w:hAnsi="Arial" w:cs="Arial"/>
        </w:rPr>
        <w:t xml:space="preserve"> v oblasti vodárenstva k  výrazným  zmenám v cenovej regulácii nedošlo. </w:t>
      </w:r>
      <w:r w:rsidRPr="00B73998">
        <w:rPr>
          <w:rFonts w:ascii="Arial" w:hAnsi="Arial" w:cs="Arial"/>
        </w:rPr>
        <w:t>K stabilizácii cien prispelo schválenie cien vody na trojročné obdobie 2014 – 2016. Podľa platnej legislatívy cenové rozhodnutia a potvrdenia o cene, ktoré boli vydané na rok 2014 platili aj na roky 2015 a 2016, teda do konca regulačného obdobia, ak nebola schválená zmena cenového rozhodnutia. V roku 2016 boli podané tri návrhy na zmenu cenového rozhodnutia. Po posúdení predložených podkladov na základe opodstatnenosti a preukázaní potreby zvýšených oprávnených nákladov boli zmenené ceny za odvádzanie a čistenie odpadovej vody verejnou kanalizáciou.</w:t>
      </w:r>
    </w:p>
    <w:p w:rsidR="0010523E" w:rsidRDefault="0010523E" w:rsidP="00186F0D">
      <w:pPr>
        <w:ind w:firstLine="440"/>
        <w:rPr>
          <w:rFonts w:ascii="Arial" w:hAnsi="Arial" w:cs="Arial"/>
        </w:rPr>
      </w:pPr>
      <w:r w:rsidRPr="00B73998">
        <w:rPr>
          <w:rFonts w:ascii="Arial" w:hAnsi="Arial" w:cs="Arial"/>
        </w:rPr>
        <w:t>V roku 2016 priemerné vodné a stočné spolu vo vodárenských spoločnostiach predstavovalo 2,0043 €/m</w:t>
      </w:r>
      <w:r w:rsidRPr="00CE4EA7">
        <w:rPr>
          <w:rFonts w:ascii="Arial" w:hAnsi="Arial" w:cs="Arial"/>
          <w:vertAlign w:val="superscript"/>
        </w:rPr>
        <w:t>3</w:t>
      </w:r>
      <w:r w:rsidRPr="00B73998">
        <w:rPr>
          <w:rFonts w:ascii="Arial" w:hAnsi="Arial" w:cs="Arial"/>
        </w:rPr>
        <w:t xml:space="preserve"> bez dane z pridanej hodnoty a vzrástlo len o 0,3 %. Vodárenské spo</w:t>
      </w:r>
      <w:r>
        <w:rPr>
          <w:rFonts w:ascii="Arial" w:hAnsi="Arial" w:cs="Arial"/>
        </w:rPr>
        <w:t xml:space="preserve">ločnosti dodávajú pitnú vodu až pre 95 </w:t>
      </w:r>
      <w:r w:rsidRPr="00B73998">
        <w:rPr>
          <w:rFonts w:ascii="Arial" w:hAnsi="Arial" w:cs="Arial"/>
        </w:rPr>
        <w:t>% z celkového počtu zásobovaných obyvateľov.</w:t>
      </w:r>
    </w:p>
    <w:p w:rsidR="0010523E" w:rsidRDefault="0010523E" w:rsidP="00186F0D">
      <w:pPr>
        <w:ind w:firstLine="440"/>
        <w:rPr>
          <w:rFonts w:ascii="Arial" w:hAnsi="Arial" w:cs="Arial"/>
        </w:rPr>
      </w:pPr>
      <w:r w:rsidRPr="00082BCA">
        <w:rPr>
          <w:rFonts w:ascii="Arial" w:hAnsi="Arial" w:cs="Arial"/>
        </w:rPr>
        <w:t>V skupine malých regulovaných subjektov, ktoré dodávajú pitnú vodu alebo odvádzajú a čistia odpadovú vodu predovšetkým v obciach a menších okrajových častiach mies</w:t>
      </w:r>
      <w:r>
        <w:rPr>
          <w:rFonts w:ascii="Arial" w:hAnsi="Arial" w:cs="Arial"/>
        </w:rPr>
        <w:t>t</w:t>
      </w:r>
      <w:r w:rsidRPr="00082BCA">
        <w:rPr>
          <w:rFonts w:ascii="Arial" w:hAnsi="Arial" w:cs="Arial"/>
        </w:rPr>
        <w:t>, sa v roku 2016 oproti roku 2015 priemerná cena za výrobu a dodávku pitnej vody a ani priemerná cena za odvádzanie odpadovej vody bez dane z pridanej hodnoty nezmenila. Ceny za odvádzanie odpadovej vody, na rozdiel od cien vo vodárenských spoločnostiach, prevyšujú už ceny za dodávku pitnej vody, čo je dôsledok budovania nových verejných kanalizácii, ale najmä čistiarní odpadových vôd v súvislosti s plnením záväzkov Slovenska voči Európskej únii o čistení komunálnych vôd v obciach nad 2000 ekvivalentných obyvateľov do roku 2015.</w:t>
      </w:r>
    </w:p>
    <w:p w:rsidR="003B743F" w:rsidRDefault="003B743F" w:rsidP="00186F0D">
      <w:pPr>
        <w:ind w:firstLine="440"/>
        <w:rPr>
          <w:rFonts w:ascii="Arial" w:hAnsi="Arial" w:cs="Arial"/>
        </w:rPr>
      </w:pPr>
      <w:r w:rsidRPr="003A1CC1">
        <w:rPr>
          <w:rFonts w:ascii="Arial" w:hAnsi="Arial" w:cs="Arial"/>
        </w:rPr>
        <w:t>Vývoj priemernej ceny pitnej a odp</w:t>
      </w:r>
      <w:r>
        <w:rPr>
          <w:rFonts w:ascii="Arial" w:hAnsi="Arial" w:cs="Arial"/>
        </w:rPr>
        <w:t>adovej vody v rokoch 2010 – 201</w:t>
      </w:r>
      <w:r w:rsidR="0010523E">
        <w:rPr>
          <w:rFonts w:ascii="Arial" w:hAnsi="Arial" w:cs="Arial"/>
        </w:rPr>
        <w:t>6</w:t>
      </w:r>
      <w:r w:rsidRPr="003A1CC1">
        <w:rPr>
          <w:rFonts w:ascii="Arial" w:hAnsi="Arial" w:cs="Arial"/>
        </w:rPr>
        <w:t xml:space="preserve"> je uve</w:t>
      </w:r>
      <w:r>
        <w:rPr>
          <w:rFonts w:ascii="Arial" w:hAnsi="Arial" w:cs="Arial"/>
        </w:rPr>
        <w:t>dený v tabuľkách a grafoch č. 8.1.1 a 8</w:t>
      </w:r>
      <w:r w:rsidRPr="003A1CC1">
        <w:rPr>
          <w:rFonts w:ascii="Arial" w:hAnsi="Arial" w:cs="Arial"/>
        </w:rPr>
        <w:t>.1.2.</w:t>
      </w:r>
    </w:p>
    <w:p w:rsidR="003B743F" w:rsidRPr="007D1A0D" w:rsidRDefault="003B743F" w:rsidP="003B743F">
      <w:pPr>
        <w:spacing w:before="240"/>
        <w:ind w:firstLine="181"/>
        <w:rPr>
          <w:rFonts w:ascii="Arial" w:hAnsi="Arial" w:cs="Arial"/>
          <w:sz w:val="20"/>
          <w:szCs w:val="20"/>
        </w:rPr>
      </w:pPr>
      <w:r w:rsidRPr="007D1A0D">
        <w:rPr>
          <w:rFonts w:ascii="Arial" w:hAnsi="Arial" w:cs="Arial"/>
        </w:rPr>
        <w:t>Pitná voda</w:t>
      </w:r>
      <w:r w:rsidRPr="007D1A0D">
        <w:rPr>
          <w:rFonts w:ascii="Arial" w:hAnsi="Arial" w:cs="Arial"/>
          <w:sz w:val="20"/>
          <w:szCs w:val="20"/>
        </w:rPr>
        <w:tab/>
      </w:r>
      <w:r w:rsidRPr="007D1A0D">
        <w:rPr>
          <w:rFonts w:ascii="Arial" w:hAnsi="Arial" w:cs="Arial"/>
          <w:sz w:val="20"/>
          <w:szCs w:val="20"/>
        </w:rPr>
        <w:tab/>
      </w:r>
      <w:r w:rsidRPr="007D1A0D">
        <w:rPr>
          <w:rFonts w:ascii="Arial" w:hAnsi="Arial" w:cs="Arial"/>
          <w:sz w:val="20"/>
          <w:szCs w:val="20"/>
        </w:rPr>
        <w:tab/>
      </w:r>
      <w:r w:rsidRPr="007D1A0D">
        <w:rPr>
          <w:rFonts w:ascii="Arial" w:hAnsi="Arial" w:cs="Arial"/>
          <w:sz w:val="20"/>
          <w:szCs w:val="20"/>
        </w:rPr>
        <w:tab/>
      </w:r>
      <w:r w:rsidRPr="007D1A0D">
        <w:rPr>
          <w:rFonts w:ascii="Arial" w:hAnsi="Arial" w:cs="Arial"/>
          <w:sz w:val="20"/>
          <w:szCs w:val="20"/>
        </w:rPr>
        <w:tab/>
        <w:t xml:space="preserve">               </w:t>
      </w:r>
      <w:r w:rsidRPr="007D1A0D">
        <w:rPr>
          <w:rFonts w:ascii="Arial" w:hAnsi="Arial" w:cs="Arial"/>
          <w:sz w:val="20"/>
          <w:szCs w:val="20"/>
        </w:rPr>
        <w:tab/>
        <w:t xml:space="preserve">                                  </w:t>
      </w:r>
      <w:r>
        <w:rPr>
          <w:rFonts w:ascii="Arial" w:hAnsi="Arial" w:cs="Arial"/>
          <w:sz w:val="20"/>
          <w:szCs w:val="20"/>
        </w:rPr>
        <w:t xml:space="preserve">   </w:t>
      </w:r>
      <w:r>
        <w:rPr>
          <w:rFonts w:ascii="Arial" w:hAnsi="Arial" w:cs="Arial"/>
        </w:rPr>
        <w:t>tab. č. 8</w:t>
      </w:r>
      <w:r w:rsidRPr="007D1A0D">
        <w:rPr>
          <w:rFonts w:ascii="Arial" w:hAnsi="Arial" w:cs="Arial"/>
        </w:rPr>
        <w:t>.1.1</w:t>
      </w:r>
    </w:p>
    <w:tbl>
      <w:tblPr>
        <w:tblW w:w="9039"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08"/>
        <w:gridCol w:w="1099"/>
        <w:gridCol w:w="955"/>
        <w:gridCol w:w="956"/>
        <w:gridCol w:w="955"/>
        <w:gridCol w:w="955"/>
        <w:gridCol w:w="955"/>
        <w:gridCol w:w="956"/>
      </w:tblGrid>
      <w:tr w:rsidR="0010523E" w:rsidRPr="007D1A0D" w:rsidTr="00DC0AD0">
        <w:trPr>
          <w:trHeight w:val="567"/>
          <w:tblHeader/>
        </w:trPr>
        <w:tc>
          <w:tcPr>
            <w:tcW w:w="2208" w:type="dxa"/>
            <w:noWrap/>
            <w:vAlign w:val="center"/>
          </w:tcPr>
          <w:p w:rsidR="0010523E" w:rsidRPr="007D1A0D" w:rsidRDefault="0010523E" w:rsidP="006200C9">
            <w:pPr>
              <w:spacing w:before="0"/>
              <w:ind w:firstLine="0"/>
              <w:jc w:val="center"/>
              <w:rPr>
                <w:rFonts w:ascii="Arial" w:hAnsi="Arial" w:cs="Arial"/>
              </w:rPr>
            </w:pPr>
            <w:r w:rsidRPr="007D1A0D">
              <w:rPr>
                <w:rFonts w:ascii="Arial" w:hAnsi="Arial" w:cs="Arial"/>
                <w:sz w:val="22"/>
                <w:szCs w:val="22"/>
              </w:rPr>
              <w:t> </w:t>
            </w:r>
          </w:p>
        </w:tc>
        <w:tc>
          <w:tcPr>
            <w:tcW w:w="1099" w:type="dxa"/>
            <w:noWrap/>
            <w:vAlign w:val="center"/>
          </w:tcPr>
          <w:p w:rsidR="0010523E" w:rsidRPr="007D1A0D" w:rsidRDefault="0010523E" w:rsidP="006200C9">
            <w:pPr>
              <w:spacing w:before="0"/>
              <w:ind w:firstLine="0"/>
              <w:jc w:val="center"/>
              <w:rPr>
                <w:rFonts w:ascii="Arial" w:hAnsi="Arial" w:cs="Arial"/>
              </w:rPr>
            </w:pPr>
            <w:r w:rsidRPr="007D1A0D">
              <w:rPr>
                <w:rFonts w:ascii="Arial" w:hAnsi="Arial" w:cs="Arial"/>
                <w:sz w:val="22"/>
                <w:szCs w:val="22"/>
              </w:rPr>
              <w:t>Merná jednotka</w:t>
            </w:r>
          </w:p>
        </w:tc>
        <w:tc>
          <w:tcPr>
            <w:tcW w:w="955" w:type="dxa"/>
            <w:vAlign w:val="center"/>
          </w:tcPr>
          <w:p w:rsidR="0010523E" w:rsidRPr="007D1A0D" w:rsidRDefault="0010523E" w:rsidP="006200C9">
            <w:pPr>
              <w:spacing w:before="0"/>
              <w:ind w:firstLine="0"/>
              <w:jc w:val="center"/>
              <w:rPr>
                <w:rFonts w:ascii="Arial" w:hAnsi="Arial" w:cs="Arial"/>
              </w:rPr>
            </w:pPr>
            <w:r>
              <w:rPr>
                <w:rFonts w:ascii="Arial" w:hAnsi="Arial" w:cs="Arial"/>
                <w:sz w:val="22"/>
                <w:szCs w:val="22"/>
              </w:rPr>
              <w:t>2011</w:t>
            </w:r>
          </w:p>
        </w:tc>
        <w:tc>
          <w:tcPr>
            <w:tcW w:w="956" w:type="dxa"/>
            <w:vAlign w:val="center"/>
          </w:tcPr>
          <w:p w:rsidR="0010523E" w:rsidRPr="007D1A0D" w:rsidRDefault="0010523E" w:rsidP="006200C9">
            <w:pPr>
              <w:spacing w:before="0"/>
              <w:ind w:firstLine="0"/>
              <w:jc w:val="center"/>
              <w:rPr>
                <w:rFonts w:ascii="Arial" w:hAnsi="Arial" w:cs="Arial"/>
              </w:rPr>
            </w:pPr>
            <w:r>
              <w:rPr>
                <w:rFonts w:ascii="Arial" w:hAnsi="Arial" w:cs="Arial"/>
                <w:sz w:val="22"/>
                <w:szCs w:val="22"/>
              </w:rPr>
              <w:t>2012</w:t>
            </w:r>
          </w:p>
        </w:tc>
        <w:tc>
          <w:tcPr>
            <w:tcW w:w="955" w:type="dxa"/>
            <w:vAlign w:val="center"/>
          </w:tcPr>
          <w:p w:rsidR="0010523E" w:rsidRPr="007D1A0D" w:rsidRDefault="0010523E" w:rsidP="006200C9">
            <w:pPr>
              <w:spacing w:before="0"/>
              <w:ind w:firstLine="0"/>
              <w:jc w:val="center"/>
              <w:rPr>
                <w:rFonts w:ascii="Arial" w:hAnsi="Arial" w:cs="Arial"/>
                <w:sz w:val="22"/>
                <w:szCs w:val="22"/>
              </w:rPr>
            </w:pPr>
            <w:r>
              <w:rPr>
                <w:rFonts w:ascii="Arial" w:hAnsi="Arial" w:cs="Arial"/>
                <w:sz w:val="22"/>
                <w:szCs w:val="22"/>
              </w:rPr>
              <w:t>2013</w:t>
            </w:r>
          </w:p>
        </w:tc>
        <w:tc>
          <w:tcPr>
            <w:tcW w:w="955" w:type="dxa"/>
            <w:vAlign w:val="center"/>
          </w:tcPr>
          <w:p w:rsidR="0010523E" w:rsidRPr="007D1A0D" w:rsidRDefault="0010523E" w:rsidP="006200C9">
            <w:pPr>
              <w:spacing w:before="0"/>
              <w:ind w:firstLine="0"/>
              <w:jc w:val="center"/>
              <w:rPr>
                <w:rFonts w:ascii="Arial" w:hAnsi="Arial" w:cs="Arial"/>
                <w:sz w:val="22"/>
                <w:szCs w:val="22"/>
              </w:rPr>
            </w:pPr>
            <w:r>
              <w:rPr>
                <w:rFonts w:ascii="Arial" w:hAnsi="Arial" w:cs="Arial"/>
                <w:sz w:val="22"/>
                <w:szCs w:val="22"/>
              </w:rPr>
              <w:t>2014</w:t>
            </w:r>
          </w:p>
        </w:tc>
        <w:tc>
          <w:tcPr>
            <w:tcW w:w="955" w:type="dxa"/>
            <w:vAlign w:val="center"/>
          </w:tcPr>
          <w:p w:rsidR="0010523E" w:rsidRPr="007D1A0D" w:rsidRDefault="0010523E" w:rsidP="006200C9">
            <w:pPr>
              <w:spacing w:before="0"/>
              <w:ind w:firstLine="0"/>
              <w:jc w:val="center"/>
              <w:rPr>
                <w:rFonts w:ascii="Arial" w:hAnsi="Arial" w:cs="Arial"/>
                <w:sz w:val="22"/>
                <w:szCs w:val="22"/>
              </w:rPr>
            </w:pPr>
            <w:r>
              <w:rPr>
                <w:rFonts w:ascii="Arial" w:hAnsi="Arial" w:cs="Arial"/>
                <w:sz w:val="22"/>
                <w:szCs w:val="22"/>
              </w:rPr>
              <w:t>2015</w:t>
            </w:r>
          </w:p>
        </w:tc>
        <w:tc>
          <w:tcPr>
            <w:tcW w:w="956" w:type="dxa"/>
            <w:vAlign w:val="center"/>
          </w:tcPr>
          <w:p w:rsidR="0010523E" w:rsidRPr="007D1A0D" w:rsidRDefault="0010523E" w:rsidP="006200C9">
            <w:pPr>
              <w:spacing w:before="0"/>
              <w:ind w:firstLine="0"/>
              <w:jc w:val="center"/>
              <w:rPr>
                <w:rFonts w:ascii="Arial" w:hAnsi="Arial" w:cs="Arial"/>
                <w:sz w:val="22"/>
                <w:szCs w:val="22"/>
              </w:rPr>
            </w:pPr>
            <w:r>
              <w:rPr>
                <w:rFonts w:ascii="Arial" w:hAnsi="Arial" w:cs="Arial"/>
                <w:sz w:val="22"/>
                <w:szCs w:val="22"/>
              </w:rPr>
              <w:t>2016</w:t>
            </w:r>
          </w:p>
        </w:tc>
      </w:tr>
      <w:tr w:rsidR="0010523E" w:rsidRPr="007D1A0D" w:rsidTr="00DC0AD0">
        <w:trPr>
          <w:trHeight w:val="170"/>
        </w:trPr>
        <w:tc>
          <w:tcPr>
            <w:tcW w:w="2208" w:type="dxa"/>
            <w:vAlign w:val="center"/>
          </w:tcPr>
          <w:p w:rsidR="0010523E" w:rsidRPr="007D1A0D" w:rsidRDefault="0010523E" w:rsidP="006200C9">
            <w:pPr>
              <w:spacing w:before="0"/>
              <w:ind w:firstLine="0"/>
              <w:jc w:val="left"/>
              <w:rPr>
                <w:rFonts w:ascii="Arial" w:hAnsi="Arial" w:cs="Arial"/>
              </w:rPr>
            </w:pPr>
            <w:r w:rsidRPr="007D1A0D">
              <w:rPr>
                <w:rFonts w:ascii="Arial" w:hAnsi="Arial" w:cs="Arial"/>
                <w:sz w:val="22"/>
                <w:szCs w:val="22"/>
              </w:rPr>
              <w:t xml:space="preserve">Ekonomicky oprávnené náklady (EON) </w:t>
            </w:r>
          </w:p>
        </w:tc>
        <w:tc>
          <w:tcPr>
            <w:tcW w:w="1099" w:type="dxa"/>
            <w:vAlign w:val="center"/>
          </w:tcPr>
          <w:p w:rsidR="0010523E" w:rsidRPr="007D1A0D" w:rsidRDefault="0010523E" w:rsidP="006200C9">
            <w:pPr>
              <w:spacing w:before="0"/>
              <w:ind w:firstLine="0"/>
              <w:jc w:val="center"/>
              <w:rPr>
                <w:rFonts w:ascii="Arial" w:hAnsi="Arial" w:cs="Arial"/>
              </w:rPr>
            </w:pPr>
            <w:r w:rsidRPr="007D1A0D">
              <w:rPr>
                <w:rFonts w:ascii="Arial" w:hAnsi="Arial" w:cs="Arial"/>
                <w:sz w:val="22"/>
                <w:szCs w:val="22"/>
              </w:rPr>
              <w:t>tis. €</w:t>
            </w:r>
          </w:p>
        </w:tc>
        <w:tc>
          <w:tcPr>
            <w:tcW w:w="955" w:type="dxa"/>
            <w:vAlign w:val="center"/>
          </w:tcPr>
          <w:p w:rsidR="0010523E" w:rsidRPr="007D1A0D" w:rsidRDefault="0010523E" w:rsidP="006200C9">
            <w:pPr>
              <w:spacing w:before="0"/>
              <w:ind w:hanging="33"/>
              <w:jc w:val="center"/>
              <w:rPr>
                <w:rFonts w:ascii="Arial" w:hAnsi="Arial" w:cs="Arial"/>
              </w:rPr>
            </w:pPr>
            <w:r>
              <w:rPr>
                <w:rFonts w:ascii="Arial" w:hAnsi="Arial" w:cs="Arial"/>
                <w:sz w:val="22"/>
                <w:szCs w:val="22"/>
              </w:rPr>
              <w:t>183 960</w:t>
            </w:r>
          </w:p>
        </w:tc>
        <w:tc>
          <w:tcPr>
            <w:tcW w:w="956" w:type="dxa"/>
            <w:vAlign w:val="center"/>
          </w:tcPr>
          <w:p w:rsidR="0010523E" w:rsidRPr="007D1A0D" w:rsidRDefault="0010523E" w:rsidP="006200C9">
            <w:pPr>
              <w:spacing w:before="0"/>
              <w:ind w:hanging="33"/>
              <w:jc w:val="center"/>
              <w:rPr>
                <w:rFonts w:ascii="Arial" w:hAnsi="Arial" w:cs="Arial"/>
              </w:rPr>
            </w:pPr>
            <w:r>
              <w:rPr>
                <w:rFonts w:ascii="Arial" w:hAnsi="Arial" w:cs="Arial"/>
                <w:sz w:val="22"/>
                <w:szCs w:val="22"/>
              </w:rPr>
              <w:t>197 361</w:t>
            </w:r>
          </w:p>
        </w:tc>
        <w:tc>
          <w:tcPr>
            <w:tcW w:w="955" w:type="dxa"/>
            <w:vAlign w:val="center"/>
          </w:tcPr>
          <w:p w:rsidR="0010523E" w:rsidRPr="007D1A0D" w:rsidRDefault="0010523E" w:rsidP="006200C9">
            <w:pPr>
              <w:spacing w:before="0"/>
              <w:ind w:firstLine="0"/>
              <w:jc w:val="center"/>
              <w:rPr>
                <w:rFonts w:ascii="Arial" w:hAnsi="Arial" w:cs="Arial"/>
                <w:sz w:val="22"/>
                <w:szCs w:val="22"/>
              </w:rPr>
            </w:pPr>
            <w:r>
              <w:rPr>
                <w:rFonts w:ascii="Arial" w:hAnsi="Arial" w:cs="Arial"/>
                <w:sz w:val="22"/>
                <w:szCs w:val="22"/>
              </w:rPr>
              <w:t>196 877</w:t>
            </w:r>
          </w:p>
        </w:tc>
        <w:tc>
          <w:tcPr>
            <w:tcW w:w="955" w:type="dxa"/>
            <w:vAlign w:val="center"/>
          </w:tcPr>
          <w:p w:rsidR="0010523E" w:rsidRPr="007D1A0D" w:rsidRDefault="0010523E" w:rsidP="006200C9">
            <w:pPr>
              <w:spacing w:before="0"/>
              <w:ind w:firstLine="0"/>
              <w:jc w:val="center"/>
              <w:rPr>
                <w:rFonts w:ascii="Arial" w:hAnsi="Arial" w:cs="Arial"/>
                <w:sz w:val="22"/>
                <w:szCs w:val="22"/>
              </w:rPr>
            </w:pPr>
            <w:r>
              <w:rPr>
                <w:rFonts w:ascii="Arial" w:hAnsi="Arial" w:cs="Arial"/>
                <w:sz w:val="22"/>
                <w:szCs w:val="22"/>
              </w:rPr>
              <w:t>199 194</w:t>
            </w:r>
          </w:p>
        </w:tc>
        <w:tc>
          <w:tcPr>
            <w:tcW w:w="955" w:type="dxa"/>
            <w:vAlign w:val="center"/>
          </w:tcPr>
          <w:p w:rsidR="0010523E" w:rsidRPr="007D1A0D" w:rsidRDefault="0010523E" w:rsidP="006200C9">
            <w:pPr>
              <w:spacing w:before="0"/>
              <w:ind w:firstLine="0"/>
              <w:jc w:val="center"/>
              <w:rPr>
                <w:rFonts w:ascii="Arial" w:hAnsi="Arial" w:cs="Arial"/>
                <w:sz w:val="22"/>
                <w:szCs w:val="22"/>
              </w:rPr>
            </w:pPr>
            <w:r>
              <w:rPr>
                <w:rFonts w:ascii="Arial" w:hAnsi="Arial" w:cs="Arial"/>
                <w:sz w:val="22"/>
                <w:szCs w:val="22"/>
              </w:rPr>
              <w:t>194 492</w:t>
            </w:r>
          </w:p>
        </w:tc>
        <w:tc>
          <w:tcPr>
            <w:tcW w:w="956" w:type="dxa"/>
            <w:vAlign w:val="center"/>
          </w:tcPr>
          <w:p w:rsidR="0010523E" w:rsidRPr="007D1A0D" w:rsidRDefault="0010523E" w:rsidP="006200C9">
            <w:pPr>
              <w:spacing w:before="0"/>
              <w:ind w:firstLine="0"/>
              <w:jc w:val="center"/>
              <w:rPr>
                <w:rFonts w:ascii="Arial" w:hAnsi="Arial" w:cs="Arial"/>
                <w:sz w:val="22"/>
                <w:szCs w:val="22"/>
              </w:rPr>
            </w:pPr>
            <w:r>
              <w:rPr>
                <w:rFonts w:ascii="Arial" w:hAnsi="Arial" w:cs="Arial"/>
                <w:sz w:val="22"/>
                <w:szCs w:val="22"/>
              </w:rPr>
              <w:t>198 899</w:t>
            </w:r>
          </w:p>
        </w:tc>
      </w:tr>
      <w:tr w:rsidR="0010523E" w:rsidRPr="007D1A0D" w:rsidTr="00DC0AD0">
        <w:trPr>
          <w:trHeight w:val="340"/>
        </w:trPr>
        <w:tc>
          <w:tcPr>
            <w:tcW w:w="2208" w:type="dxa"/>
            <w:vAlign w:val="center"/>
          </w:tcPr>
          <w:p w:rsidR="0010523E" w:rsidRPr="007D1A0D" w:rsidRDefault="0010523E" w:rsidP="006200C9">
            <w:pPr>
              <w:spacing w:before="0"/>
              <w:ind w:firstLine="0"/>
              <w:jc w:val="left"/>
              <w:rPr>
                <w:rFonts w:ascii="Arial" w:hAnsi="Arial" w:cs="Arial"/>
              </w:rPr>
            </w:pPr>
            <w:r w:rsidRPr="007D1A0D">
              <w:rPr>
                <w:rFonts w:ascii="Arial" w:hAnsi="Arial" w:cs="Arial"/>
                <w:sz w:val="22"/>
                <w:szCs w:val="22"/>
              </w:rPr>
              <w:t>Dodávka pitnej vody</w:t>
            </w:r>
          </w:p>
        </w:tc>
        <w:tc>
          <w:tcPr>
            <w:tcW w:w="1099" w:type="dxa"/>
            <w:vAlign w:val="center"/>
          </w:tcPr>
          <w:p w:rsidR="0010523E" w:rsidRPr="007D1A0D" w:rsidRDefault="0010523E" w:rsidP="006200C9">
            <w:pPr>
              <w:spacing w:before="0"/>
              <w:ind w:firstLine="0"/>
              <w:jc w:val="center"/>
              <w:rPr>
                <w:rFonts w:ascii="Arial" w:hAnsi="Arial" w:cs="Arial"/>
              </w:rPr>
            </w:pPr>
            <w:r w:rsidRPr="007D1A0D">
              <w:rPr>
                <w:rFonts w:ascii="Arial" w:hAnsi="Arial" w:cs="Arial"/>
                <w:sz w:val="22"/>
                <w:szCs w:val="22"/>
              </w:rPr>
              <w:t>tis.m</w:t>
            </w:r>
            <w:r w:rsidRPr="007D1A0D">
              <w:rPr>
                <w:rFonts w:ascii="Arial" w:hAnsi="Arial" w:cs="Arial"/>
                <w:sz w:val="22"/>
                <w:szCs w:val="22"/>
                <w:vertAlign w:val="superscript"/>
              </w:rPr>
              <w:t>3</w:t>
            </w:r>
          </w:p>
        </w:tc>
        <w:tc>
          <w:tcPr>
            <w:tcW w:w="955" w:type="dxa"/>
            <w:vAlign w:val="center"/>
          </w:tcPr>
          <w:p w:rsidR="0010523E" w:rsidRPr="007D1A0D" w:rsidRDefault="0010523E" w:rsidP="006200C9">
            <w:pPr>
              <w:spacing w:before="0"/>
              <w:ind w:hanging="33"/>
              <w:jc w:val="center"/>
              <w:rPr>
                <w:rFonts w:ascii="Arial" w:hAnsi="Arial" w:cs="Arial"/>
              </w:rPr>
            </w:pPr>
            <w:r>
              <w:rPr>
                <w:rFonts w:ascii="Arial" w:hAnsi="Arial" w:cs="Arial"/>
                <w:sz w:val="22"/>
                <w:szCs w:val="22"/>
              </w:rPr>
              <w:t>197 440</w:t>
            </w:r>
          </w:p>
        </w:tc>
        <w:tc>
          <w:tcPr>
            <w:tcW w:w="956" w:type="dxa"/>
            <w:vAlign w:val="center"/>
          </w:tcPr>
          <w:p w:rsidR="0010523E" w:rsidRPr="007D1A0D" w:rsidRDefault="0010523E" w:rsidP="006200C9">
            <w:pPr>
              <w:spacing w:before="0"/>
              <w:ind w:hanging="33"/>
              <w:jc w:val="center"/>
              <w:rPr>
                <w:rFonts w:ascii="Arial" w:hAnsi="Arial" w:cs="Arial"/>
              </w:rPr>
            </w:pPr>
            <w:r>
              <w:rPr>
                <w:rFonts w:ascii="Arial" w:hAnsi="Arial" w:cs="Arial"/>
                <w:sz w:val="22"/>
                <w:szCs w:val="22"/>
              </w:rPr>
              <w:t>196 888</w:t>
            </w:r>
          </w:p>
        </w:tc>
        <w:tc>
          <w:tcPr>
            <w:tcW w:w="955" w:type="dxa"/>
            <w:vAlign w:val="center"/>
          </w:tcPr>
          <w:p w:rsidR="0010523E" w:rsidRPr="007D1A0D" w:rsidRDefault="0010523E" w:rsidP="006200C9">
            <w:pPr>
              <w:spacing w:before="0"/>
              <w:ind w:firstLine="0"/>
              <w:jc w:val="center"/>
              <w:rPr>
                <w:rFonts w:ascii="Arial" w:hAnsi="Arial" w:cs="Arial"/>
                <w:sz w:val="22"/>
                <w:szCs w:val="22"/>
              </w:rPr>
            </w:pPr>
            <w:r>
              <w:rPr>
                <w:rFonts w:ascii="Arial" w:hAnsi="Arial" w:cs="Arial"/>
                <w:sz w:val="22"/>
                <w:szCs w:val="22"/>
              </w:rPr>
              <w:t>190 790</w:t>
            </w:r>
          </w:p>
        </w:tc>
        <w:tc>
          <w:tcPr>
            <w:tcW w:w="955" w:type="dxa"/>
            <w:vAlign w:val="center"/>
          </w:tcPr>
          <w:p w:rsidR="0010523E" w:rsidRPr="007D1A0D" w:rsidRDefault="0010523E" w:rsidP="006200C9">
            <w:pPr>
              <w:spacing w:before="0"/>
              <w:ind w:firstLine="0"/>
              <w:jc w:val="center"/>
              <w:rPr>
                <w:rFonts w:ascii="Arial" w:hAnsi="Arial" w:cs="Arial"/>
                <w:sz w:val="22"/>
                <w:szCs w:val="22"/>
              </w:rPr>
            </w:pPr>
            <w:r>
              <w:rPr>
                <w:rFonts w:ascii="Arial" w:hAnsi="Arial" w:cs="Arial"/>
                <w:sz w:val="22"/>
                <w:szCs w:val="22"/>
              </w:rPr>
              <w:t>187 802</w:t>
            </w:r>
          </w:p>
        </w:tc>
        <w:tc>
          <w:tcPr>
            <w:tcW w:w="955" w:type="dxa"/>
            <w:vAlign w:val="center"/>
          </w:tcPr>
          <w:p w:rsidR="0010523E" w:rsidRPr="007D1A0D" w:rsidRDefault="0010523E" w:rsidP="006200C9">
            <w:pPr>
              <w:spacing w:before="0"/>
              <w:ind w:firstLine="0"/>
              <w:jc w:val="center"/>
              <w:rPr>
                <w:rFonts w:ascii="Arial" w:hAnsi="Arial" w:cs="Arial"/>
                <w:sz w:val="22"/>
                <w:szCs w:val="22"/>
              </w:rPr>
            </w:pPr>
            <w:r>
              <w:rPr>
                <w:rFonts w:ascii="Arial" w:hAnsi="Arial" w:cs="Arial"/>
                <w:sz w:val="22"/>
                <w:szCs w:val="22"/>
              </w:rPr>
              <w:t>191 190</w:t>
            </w:r>
          </w:p>
        </w:tc>
        <w:tc>
          <w:tcPr>
            <w:tcW w:w="956" w:type="dxa"/>
            <w:vAlign w:val="center"/>
          </w:tcPr>
          <w:p w:rsidR="0010523E" w:rsidRPr="007D1A0D" w:rsidRDefault="0010523E" w:rsidP="006200C9">
            <w:pPr>
              <w:spacing w:before="0"/>
              <w:ind w:firstLine="0"/>
              <w:jc w:val="center"/>
              <w:rPr>
                <w:rFonts w:ascii="Arial" w:hAnsi="Arial" w:cs="Arial"/>
                <w:sz w:val="22"/>
                <w:szCs w:val="22"/>
              </w:rPr>
            </w:pPr>
            <w:r>
              <w:rPr>
                <w:rFonts w:ascii="Arial" w:hAnsi="Arial" w:cs="Arial"/>
                <w:sz w:val="22"/>
                <w:szCs w:val="22"/>
              </w:rPr>
              <w:t xml:space="preserve">193 527 </w:t>
            </w:r>
          </w:p>
        </w:tc>
      </w:tr>
      <w:tr w:rsidR="0010523E" w:rsidRPr="007D1A0D" w:rsidTr="00DC0AD0">
        <w:trPr>
          <w:trHeight w:val="340"/>
        </w:trPr>
        <w:tc>
          <w:tcPr>
            <w:tcW w:w="2208" w:type="dxa"/>
            <w:vAlign w:val="center"/>
          </w:tcPr>
          <w:p w:rsidR="0010523E" w:rsidRPr="007D1A0D" w:rsidRDefault="0010523E" w:rsidP="006200C9">
            <w:pPr>
              <w:pStyle w:val="tl"/>
              <w:spacing w:after="0" w:line="240" w:lineRule="auto"/>
              <w:rPr>
                <w:rFonts w:ascii="Arial" w:hAnsi="Arial" w:cs="Arial"/>
                <w:sz w:val="22"/>
                <w:szCs w:val="22"/>
                <w:lang w:val="sk-SK" w:eastAsia="sk-SK"/>
              </w:rPr>
            </w:pPr>
            <w:r w:rsidRPr="007D1A0D">
              <w:rPr>
                <w:rFonts w:ascii="Arial" w:hAnsi="Arial" w:cs="Arial"/>
                <w:sz w:val="22"/>
                <w:szCs w:val="22"/>
                <w:lang w:val="sk-SK" w:eastAsia="sk-SK"/>
              </w:rPr>
              <w:t>Priemerné EON</w:t>
            </w:r>
          </w:p>
        </w:tc>
        <w:tc>
          <w:tcPr>
            <w:tcW w:w="1099" w:type="dxa"/>
            <w:vAlign w:val="center"/>
          </w:tcPr>
          <w:p w:rsidR="0010523E" w:rsidRPr="007D1A0D" w:rsidRDefault="0010523E" w:rsidP="006200C9">
            <w:pPr>
              <w:spacing w:before="0"/>
              <w:ind w:firstLine="0"/>
              <w:jc w:val="center"/>
              <w:rPr>
                <w:rFonts w:ascii="Arial" w:hAnsi="Arial" w:cs="Arial"/>
              </w:rPr>
            </w:pPr>
            <w:r w:rsidRPr="007D1A0D">
              <w:rPr>
                <w:rFonts w:ascii="Arial" w:hAnsi="Arial" w:cs="Arial"/>
                <w:sz w:val="22"/>
                <w:szCs w:val="22"/>
              </w:rPr>
              <w:t>€.m</w:t>
            </w:r>
            <w:r w:rsidRPr="007D1A0D">
              <w:rPr>
                <w:rFonts w:ascii="Arial" w:hAnsi="Arial" w:cs="Arial"/>
                <w:sz w:val="22"/>
                <w:szCs w:val="22"/>
                <w:vertAlign w:val="superscript"/>
              </w:rPr>
              <w:t>-3</w:t>
            </w:r>
          </w:p>
        </w:tc>
        <w:tc>
          <w:tcPr>
            <w:tcW w:w="955" w:type="dxa"/>
            <w:vAlign w:val="center"/>
          </w:tcPr>
          <w:p w:rsidR="0010523E" w:rsidRPr="007D1A0D" w:rsidRDefault="0010523E" w:rsidP="006200C9">
            <w:pPr>
              <w:spacing w:before="0"/>
              <w:ind w:hanging="33"/>
              <w:jc w:val="center"/>
              <w:rPr>
                <w:rFonts w:ascii="Arial" w:hAnsi="Arial" w:cs="Arial"/>
              </w:rPr>
            </w:pPr>
            <w:r>
              <w:rPr>
                <w:rFonts w:ascii="Arial" w:hAnsi="Arial" w:cs="Arial"/>
                <w:sz w:val="22"/>
                <w:szCs w:val="22"/>
              </w:rPr>
              <w:t>0,93</w:t>
            </w:r>
          </w:p>
        </w:tc>
        <w:tc>
          <w:tcPr>
            <w:tcW w:w="956" w:type="dxa"/>
            <w:vAlign w:val="center"/>
          </w:tcPr>
          <w:p w:rsidR="0010523E" w:rsidRPr="007D1A0D" w:rsidRDefault="0010523E" w:rsidP="006200C9">
            <w:pPr>
              <w:spacing w:before="0"/>
              <w:ind w:hanging="33"/>
              <w:jc w:val="center"/>
              <w:rPr>
                <w:rFonts w:ascii="Arial" w:hAnsi="Arial" w:cs="Arial"/>
              </w:rPr>
            </w:pPr>
            <w:r>
              <w:rPr>
                <w:rFonts w:ascii="Arial" w:hAnsi="Arial" w:cs="Arial"/>
                <w:sz w:val="22"/>
                <w:szCs w:val="22"/>
              </w:rPr>
              <w:t>1,00</w:t>
            </w:r>
          </w:p>
        </w:tc>
        <w:tc>
          <w:tcPr>
            <w:tcW w:w="955" w:type="dxa"/>
            <w:vAlign w:val="center"/>
          </w:tcPr>
          <w:p w:rsidR="0010523E" w:rsidRPr="007D1A0D" w:rsidRDefault="0010523E" w:rsidP="006200C9">
            <w:pPr>
              <w:spacing w:before="0"/>
              <w:ind w:firstLine="0"/>
              <w:jc w:val="center"/>
              <w:rPr>
                <w:rFonts w:ascii="Arial" w:hAnsi="Arial" w:cs="Arial"/>
                <w:sz w:val="22"/>
                <w:szCs w:val="22"/>
              </w:rPr>
            </w:pPr>
            <w:r>
              <w:rPr>
                <w:rFonts w:ascii="Arial" w:hAnsi="Arial" w:cs="Arial"/>
                <w:sz w:val="22"/>
                <w:szCs w:val="22"/>
              </w:rPr>
              <w:t>1,03</w:t>
            </w:r>
          </w:p>
        </w:tc>
        <w:tc>
          <w:tcPr>
            <w:tcW w:w="955" w:type="dxa"/>
            <w:vAlign w:val="center"/>
          </w:tcPr>
          <w:p w:rsidR="0010523E" w:rsidRPr="007D1A0D" w:rsidRDefault="0010523E" w:rsidP="006200C9">
            <w:pPr>
              <w:spacing w:before="0"/>
              <w:ind w:firstLine="0"/>
              <w:jc w:val="center"/>
              <w:rPr>
                <w:rFonts w:ascii="Arial" w:hAnsi="Arial" w:cs="Arial"/>
                <w:sz w:val="22"/>
                <w:szCs w:val="22"/>
              </w:rPr>
            </w:pPr>
            <w:r>
              <w:rPr>
                <w:rFonts w:ascii="Arial" w:hAnsi="Arial" w:cs="Arial"/>
                <w:sz w:val="22"/>
                <w:szCs w:val="22"/>
              </w:rPr>
              <w:t>1,06</w:t>
            </w:r>
          </w:p>
        </w:tc>
        <w:tc>
          <w:tcPr>
            <w:tcW w:w="955" w:type="dxa"/>
            <w:vAlign w:val="center"/>
          </w:tcPr>
          <w:p w:rsidR="0010523E" w:rsidRPr="007D1A0D" w:rsidRDefault="0010523E" w:rsidP="006200C9">
            <w:pPr>
              <w:spacing w:before="0"/>
              <w:ind w:firstLine="0"/>
              <w:jc w:val="center"/>
              <w:rPr>
                <w:rFonts w:ascii="Arial" w:hAnsi="Arial" w:cs="Arial"/>
                <w:sz w:val="22"/>
                <w:szCs w:val="22"/>
              </w:rPr>
            </w:pPr>
            <w:r>
              <w:rPr>
                <w:rFonts w:ascii="Arial" w:hAnsi="Arial" w:cs="Arial"/>
                <w:sz w:val="22"/>
                <w:szCs w:val="22"/>
              </w:rPr>
              <w:t>1,02</w:t>
            </w:r>
          </w:p>
        </w:tc>
        <w:tc>
          <w:tcPr>
            <w:tcW w:w="956" w:type="dxa"/>
            <w:vAlign w:val="center"/>
          </w:tcPr>
          <w:p w:rsidR="0010523E" w:rsidRPr="007D1A0D" w:rsidRDefault="0010523E" w:rsidP="006200C9">
            <w:pPr>
              <w:spacing w:before="0"/>
              <w:ind w:firstLine="0"/>
              <w:jc w:val="center"/>
              <w:rPr>
                <w:rFonts w:ascii="Arial" w:hAnsi="Arial" w:cs="Arial"/>
                <w:sz w:val="22"/>
                <w:szCs w:val="22"/>
              </w:rPr>
            </w:pPr>
            <w:r>
              <w:rPr>
                <w:rFonts w:ascii="Arial" w:hAnsi="Arial" w:cs="Arial"/>
                <w:sz w:val="22"/>
                <w:szCs w:val="22"/>
              </w:rPr>
              <w:t>1,03</w:t>
            </w:r>
          </w:p>
        </w:tc>
      </w:tr>
      <w:tr w:rsidR="0010523E" w:rsidRPr="007D1A0D" w:rsidTr="00DC0AD0">
        <w:trPr>
          <w:trHeight w:val="227"/>
        </w:trPr>
        <w:tc>
          <w:tcPr>
            <w:tcW w:w="2208" w:type="dxa"/>
            <w:vAlign w:val="center"/>
          </w:tcPr>
          <w:p w:rsidR="0010523E" w:rsidRPr="007D1A0D" w:rsidRDefault="0010523E" w:rsidP="006200C9">
            <w:pPr>
              <w:spacing w:before="0"/>
              <w:ind w:firstLine="0"/>
              <w:jc w:val="left"/>
              <w:rPr>
                <w:rFonts w:ascii="Arial" w:hAnsi="Arial" w:cs="Arial"/>
              </w:rPr>
            </w:pPr>
            <w:r w:rsidRPr="007D1A0D">
              <w:rPr>
                <w:rFonts w:ascii="Arial" w:hAnsi="Arial" w:cs="Arial"/>
                <w:sz w:val="22"/>
                <w:szCs w:val="22"/>
              </w:rPr>
              <w:t xml:space="preserve">Priemerná cena  </w:t>
            </w:r>
          </w:p>
          <w:p w:rsidR="0010523E" w:rsidRPr="007D1A0D" w:rsidRDefault="0010523E" w:rsidP="006200C9">
            <w:pPr>
              <w:spacing w:before="0"/>
              <w:ind w:firstLine="0"/>
              <w:jc w:val="left"/>
              <w:rPr>
                <w:rFonts w:ascii="Arial" w:hAnsi="Arial" w:cs="Arial"/>
              </w:rPr>
            </w:pPr>
            <w:r w:rsidRPr="007D1A0D">
              <w:rPr>
                <w:rFonts w:ascii="Arial" w:hAnsi="Arial" w:cs="Arial"/>
                <w:sz w:val="22"/>
                <w:szCs w:val="22"/>
              </w:rPr>
              <w:t xml:space="preserve">(bez DPH) </w:t>
            </w:r>
          </w:p>
        </w:tc>
        <w:tc>
          <w:tcPr>
            <w:tcW w:w="1099" w:type="dxa"/>
            <w:vAlign w:val="center"/>
          </w:tcPr>
          <w:p w:rsidR="0010523E" w:rsidRPr="007D1A0D" w:rsidRDefault="0010523E" w:rsidP="006200C9">
            <w:pPr>
              <w:spacing w:before="0"/>
              <w:ind w:firstLine="0"/>
              <w:jc w:val="center"/>
              <w:rPr>
                <w:rFonts w:ascii="Arial" w:hAnsi="Arial" w:cs="Arial"/>
              </w:rPr>
            </w:pPr>
            <w:r w:rsidRPr="007D1A0D">
              <w:rPr>
                <w:rFonts w:ascii="Arial" w:hAnsi="Arial" w:cs="Arial"/>
                <w:sz w:val="22"/>
                <w:szCs w:val="22"/>
              </w:rPr>
              <w:t>€.m</w:t>
            </w:r>
            <w:r w:rsidRPr="007D1A0D">
              <w:rPr>
                <w:rFonts w:ascii="Arial" w:hAnsi="Arial" w:cs="Arial"/>
                <w:sz w:val="22"/>
                <w:szCs w:val="22"/>
                <w:vertAlign w:val="superscript"/>
              </w:rPr>
              <w:t>-3</w:t>
            </w:r>
          </w:p>
        </w:tc>
        <w:tc>
          <w:tcPr>
            <w:tcW w:w="955" w:type="dxa"/>
            <w:vAlign w:val="center"/>
          </w:tcPr>
          <w:p w:rsidR="0010523E" w:rsidRPr="007D1A0D" w:rsidRDefault="0010523E" w:rsidP="006200C9">
            <w:pPr>
              <w:spacing w:before="0"/>
              <w:ind w:hanging="33"/>
              <w:jc w:val="center"/>
              <w:rPr>
                <w:rFonts w:ascii="Arial" w:hAnsi="Arial" w:cs="Arial"/>
              </w:rPr>
            </w:pPr>
            <w:r>
              <w:rPr>
                <w:rFonts w:ascii="Arial" w:hAnsi="Arial" w:cs="Arial"/>
                <w:sz w:val="22"/>
                <w:szCs w:val="22"/>
              </w:rPr>
              <w:t>0,96</w:t>
            </w:r>
          </w:p>
        </w:tc>
        <w:tc>
          <w:tcPr>
            <w:tcW w:w="956" w:type="dxa"/>
            <w:vAlign w:val="center"/>
          </w:tcPr>
          <w:p w:rsidR="0010523E" w:rsidRPr="007D1A0D" w:rsidRDefault="0010523E" w:rsidP="006200C9">
            <w:pPr>
              <w:spacing w:before="0"/>
              <w:ind w:hanging="33"/>
              <w:jc w:val="center"/>
              <w:rPr>
                <w:rFonts w:ascii="Arial" w:hAnsi="Arial" w:cs="Arial"/>
              </w:rPr>
            </w:pPr>
            <w:r>
              <w:rPr>
                <w:rFonts w:ascii="Arial" w:hAnsi="Arial" w:cs="Arial"/>
                <w:sz w:val="22"/>
                <w:szCs w:val="22"/>
              </w:rPr>
              <w:t>1,01</w:t>
            </w:r>
          </w:p>
        </w:tc>
        <w:tc>
          <w:tcPr>
            <w:tcW w:w="955" w:type="dxa"/>
            <w:vAlign w:val="center"/>
          </w:tcPr>
          <w:p w:rsidR="0010523E" w:rsidRPr="007D1A0D" w:rsidRDefault="0010523E" w:rsidP="006200C9">
            <w:pPr>
              <w:spacing w:before="0"/>
              <w:ind w:firstLine="0"/>
              <w:jc w:val="center"/>
              <w:rPr>
                <w:rFonts w:ascii="Arial" w:hAnsi="Arial" w:cs="Arial"/>
                <w:sz w:val="22"/>
                <w:szCs w:val="22"/>
              </w:rPr>
            </w:pPr>
            <w:r>
              <w:rPr>
                <w:rFonts w:ascii="Arial" w:hAnsi="Arial" w:cs="Arial"/>
                <w:sz w:val="22"/>
                <w:szCs w:val="22"/>
              </w:rPr>
              <w:t>1,03</w:t>
            </w:r>
          </w:p>
        </w:tc>
        <w:tc>
          <w:tcPr>
            <w:tcW w:w="955" w:type="dxa"/>
            <w:vAlign w:val="center"/>
          </w:tcPr>
          <w:p w:rsidR="0010523E" w:rsidRPr="007D1A0D" w:rsidRDefault="0010523E" w:rsidP="006200C9">
            <w:pPr>
              <w:spacing w:before="0"/>
              <w:ind w:firstLine="0"/>
              <w:jc w:val="center"/>
              <w:rPr>
                <w:rFonts w:ascii="Arial" w:hAnsi="Arial" w:cs="Arial"/>
                <w:sz w:val="22"/>
                <w:szCs w:val="22"/>
              </w:rPr>
            </w:pPr>
            <w:r>
              <w:rPr>
                <w:rFonts w:ascii="Arial" w:hAnsi="Arial" w:cs="Arial"/>
                <w:sz w:val="22"/>
                <w:szCs w:val="22"/>
              </w:rPr>
              <w:t>1,05</w:t>
            </w:r>
          </w:p>
        </w:tc>
        <w:tc>
          <w:tcPr>
            <w:tcW w:w="955" w:type="dxa"/>
            <w:vAlign w:val="center"/>
          </w:tcPr>
          <w:p w:rsidR="0010523E" w:rsidRPr="007D1A0D" w:rsidRDefault="0010523E" w:rsidP="006200C9">
            <w:pPr>
              <w:spacing w:before="0"/>
              <w:ind w:firstLine="0"/>
              <w:jc w:val="center"/>
              <w:rPr>
                <w:rFonts w:ascii="Arial" w:hAnsi="Arial" w:cs="Arial"/>
                <w:sz w:val="22"/>
                <w:szCs w:val="22"/>
              </w:rPr>
            </w:pPr>
            <w:r>
              <w:rPr>
                <w:rFonts w:ascii="Arial" w:hAnsi="Arial" w:cs="Arial"/>
                <w:sz w:val="22"/>
                <w:szCs w:val="22"/>
              </w:rPr>
              <w:t>1,05</w:t>
            </w:r>
          </w:p>
        </w:tc>
        <w:tc>
          <w:tcPr>
            <w:tcW w:w="956" w:type="dxa"/>
            <w:vAlign w:val="center"/>
          </w:tcPr>
          <w:p w:rsidR="0010523E" w:rsidRPr="007D1A0D" w:rsidRDefault="0010523E" w:rsidP="006200C9">
            <w:pPr>
              <w:spacing w:before="0"/>
              <w:ind w:firstLine="0"/>
              <w:jc w:val="center"/>
              <w:rPr>
                <w:rFonts w:ascii="Arial" w:hAnsi="Arial" w:cs="Arial"/>
                <w:sz w:val="22"/>
                <w:szCs w:val="22"/>
              </w:rPr>
            </w:pPr>
            <w:r>
              <w:rPr>
                <w:rFonts w:ascii="Arial" w:hAnsi="Arial" w:cs="Arial"/>
                <w:sz w:val="22"/>
                <w:szCs w:val="22"/>
              </w:rPr>
              <w:t>1,05</w:t>
            </w:r>
          </w:p>
        </w:tc>
      </w:tr>
    </w:tbl>
    <w:p w:rsidR="000D7186" w:rsidRDefault="000D7186" w:rsidP="003B743F">
      <w:pPr>
        <w:tabs>
          <w:tab w:val="left" w:pos="3835"/>
          <w:tab w:val="left" w:pos="5320"/>
          <w:tab w:val="left" w:pos="6568"/>
          <w:tab w:val="left" w:pos="7816"/>
          <w:tab w:val="left" w:pos="9064"/>
          <w:tab w:val="left" w:pos="10312"/>
        </w:tabs>
        <w:spacing w:before="360"/>
        <w:ind w:left="57" w:firstLine="125"/>
        <w:jc w:val="left"/>
        <w:rPr>
          <w:rFonts w:ascii="Arial" w:hAnsi="Arial" w:cs="Arial"/>
        </w:rPr>
      </w:pPr>
    </w:p>
    <w:p w:rsidR="000D7186" w:rsidRDefault="000D7186" w:rsidP="003B743F">
      <w:pPr>
        <w:tabs>
          <w:tab w:val="left" w:pos="3835"/>
          <w:tab w:val="left" w:pos="5320"/>
          <w:tab w:val="left" w:pos="6568"/>
          <w:tab w:val="left" w:pos="7816"/>
          <w:tab w:val="left" w:pos="9064"/>
          <w:tab w:val="left" w:pos="10312"/>
        </w:tabs>
        <w:spacing w:before="360"/>
        <w:ind w:left="57" w:firstLine="125"/>
        <w:jc w:val="left"/>
        <w:rPr>
          <w:rFonts w:ascii="Arial" w:hAnsi="Arial" w:cs="Arial"/>
        </w:rPr>
      </w:pPr>
    </w:p>
    <w:p w:rsidR="00C42604" w:rsidRDefault="00C42604" w:rsidP="003B743F">
      <w:pPr>
        <w:tabs>
          <w:tab w:val="left" w:pos="3835"/>
          <w:tab w:val="left" w:pos="5320"/>
          <w:tab w:val="left" w:pos="6568"/>
          <w:tab w:val="left" w:pos="7816"/>
          <w:tab w:val="left" w:pos="9064"/>
          <w:tab w:val="left" w:pos="10312"/>
        </w:tabs>
        <w:spacing w:before="360"/>
        <w:ind w:left="57" w:firstLine="125"/>
        <w:jc w:val="left"/>
        <w:rPr>
          <w:rFonts w:ascii="Arial" w:hAnsi="Arial" w:cs="Arial"/>
        </w:rPr>
      </w:pPr>
    </w:p>
    <w:p w:rsidR="003B743F" w:rsidRPr="007D1A0D" w:rsidRDefault="003B743F" w:rsidP="003B743F">
      <w:pPr>
        <w:tabs>
          <w:tab w:val="left" w:pos="3835"/>
          <w:tab w:val="left" w:pos="5320"/>
          <w:tab w:val="left" w:pos="6568"/>
          <w:tab w:val="left" w:pos="7816"/>
          <w:tab w:val="left" w:pos="9064"/>
          <w:tab w:val="left" w:pos="10312"/>
        </w:tabs>
        <w:spacing w:before="360"/>
        <w:ind w:left="57" w:firstLine="125"/>
        <w:jc w:val="left"/>
        <w:rPr>
          <w:rFonts w:ascii="Arial" w:hAnsi="Arial" w:cs="Arial"/>
        </w:rPr>
      </w:pPr>
      <w:r w:rsidRPr="007D1A0D">
        <w:rPr>
          <w:rFonts w:ascii="Arial" w:hAnsi="Arial" w:cs="Arial"/>
        </w:rPr>
        <w:lastRenderedPageBreak/>
        <w:t xml:space="preserve">Odpadová voda                                                               </w:t>
      </w:r>
      <w:r>
        <w:rPr>
          <w:rFonts w:ascii="Arial" w:hAnsi="Arial" w:cs="Arial"/>
        </w:rPr>
        <w:t xml:space="preserve">                        tab. č. 8</w:t>
      </w:r>
      <w:r w:rsidRPr="007D1A0D">
        <w:rPr>
          <w:rFonts w:ascii="Arial" w:hAnsi="Arial" w:cs="Arial"/>
        </w:rPr>
        <w:t>.1.2</w:t>
      </w:r>
    </w:p>
    <w:tbl>
      <w:tblPr>
        <w:tblW w:w="9039" w:type="dxa"/>
        <w:tblInd w:w="130" w:type="dxa"/>
        <w:tblLayout w:type="fixed"/>
        <w:tblCellMar>
          <w:left w:w="70" w:type="dxa"/>
          <w:right w:w="70" w:type="dxa"/>
        </w:tblCellMar>
        <w:tblLook w:val="0000" w:firstRow="0" w:lastRow="0" w:firstColumn="0" w:lastColumn="0" w:noHBand="0" w:noVBand="0"/>
      </w:tblPr>
      <w:tblGrid>
        <w:gridCol w:w="2208"/>
        <w:gridCol w:w="1099"/>
        <w:gridCol w:w="955"/>
        <w:gridCol w:w="956"/>
        <w:gridCol w:w="955"/>
        <w:gridCol w:w="955"/>
        <w:gridCol w:w="955"/>
        <w:gridCol w:w="956"/>
      </w:tblGrid>
      <w:tr w:rsidR="0010523E" w:rsidRPr="007D1A0D" w:rsidTr="00DC0AD0">
        <w:trPr>
          <w:trHeight w:val="567"/>
        </w:trPr>
        <w:tc>
          <w:tcPr>
            <w:tcW w:w="2208" w:type="dxa"/>
            <w:tcBorders>
              <w:top w:val="single" w:sz="4" w:space="0" w:color="auto"/>
              <w:left w:val="single" w:sz="4" w:space="0" w:color="auto"/>
              <w:bottom w:val="single" w:sz="4" w:space="0" w:color="auto"/>
              <w:right w:val="single" w:sz="4" w:space="0" w:color="auto"/>
            </w:tcBorders>
            <w:noWrap/>
            <w:vAlign w:val="center"/>
          </w:tcPr>
          <w:p w:rsidR="0010523E" w:rsidRPr="007D1A0D" w:rsidRDefault="0010523E" w:rsidP="006200C9">
            <w:pPr>
              <w:spacing w:before="0"/>
              <w:ind w:firstLine="0"/>
              <w:jc w:val="center"/>
              <w:rPr>
                <w:rFonts w:ascii="Arial" w:hAnsi="Arial" w:cs="Arial"/>
              </w:rPr>
            </w:pPr>
            <w:r w:rsidRPr="007D1A0D">
              <w:rPr>
                <w:rFonts w:ascii="Arial" w:hAnsi="Arial" w:cs="Arial"/>
                <w:sz w:val="22"/>
                <w:szCs w:val="22"/>
              </w:rPr>
              <w:t> </w:t>
            </w:r>
          </w:p>
        </w:tc>
        <w:tc>
          <w:tcPr>
            <w:tcW w:w="1099" w:type="dxa"/>
            <w:tcBorders>
              <w:top w:val="single" w:sz="4" w:space="0" w:color="auto"/>
              <w:left w:val="single" w:sz="4" w:space="0" w:color="auto"/>
              <w:bottom w:val="single" w:sz="4" w:space="0" w:color="auto"/>
              <w:right w:val="single" w:sz="4" w:space="0" w:color="auto"/>
            </w:tcBorders>
            <w:noWrap/>
            <w:vAlign w:val="center"/>
          </w:tcPr>
          <w:p w:rsidR="0010523E" w:rsidRPr="007D1A0D" w:rsidRDefault="0010523E" w:rsidP="006200C9">
            <w:pPr>
              <w:spacing w:before="0"/>
              <w:ind w:firstLine="0"/>
              <w:jc w:val="center"/>
              <w:rPr>
                <w:rFonts w:ascii="Arial" w:hAnsi="Arial" w:cs="Arial"/>
              </w:rPr>
            </w:pPr>
            <w:r w:rsidRPr="007D1A0D">
              <w:rPr>
                <w:rFonts w:ascii="Arial" w:hAnsi="Arial" w:cs="Arial"/>
                <w:sz w:val="22"/>
                <w:szCs w:val="22"/>
              </w:rPr>
              <w:t>Merná jednotka</w:t>
            </w:r>
          </w:p>
        </w:tc>
        <w:tc>
          <w:tcPr>
            <w:tcW w:w="955" w:type="dxa"/>
            <w:tcBorders>
              <w:top w:val="single" w:sz="4" w:space="0" w:color="auto"/>
              <w:left w:val="nil"/>
              <w:bottom w:val="single" w:sz="4" w:space="0" w:color="auto"/>
              <w:right w:val="single" w:sz="4" w:space="0" w:color="auto"/>
            </w:tcBorders>
            <w:vAlign w:val="center"/>
          </w:tcPr>
          <w:p w:rsidR="0010523E" w:rsidRPr="007D1A0D" w:rsidRDefault="0010523E" w:rsidP="006200C9">
            <w:pPr>
              <w:spacing w:before="0"/>
              <w:ind w:firstLine="0"/>
              <w:jc w:val="center"/>
              <w:rPr>
                <w:rFonts w:ascii="Arial" w:hAnsi="Arial" w:cs="Arial"/>
              </w:rPr>
            </w:pPr>
            <w:r>
              <w:rPr>
                <w:rFonts w:ascii="Arial" w:hAnsi="Arial" w:cs="Arial"/>
                <w:sz w:val="22"/>
                <w:szCs w:val="22"/>
              </w:rPr>
              <w:t>2011</w:t>
            </w:r>
          </w:p>
        </w:tc>
        <w:tc>
          <w:tcPr>
            <w:tcW w:w="956" w:type="dxa"/>
            <w:tcBorders>
              <w:top w:val="single" w:sz="4" w:space="0" w:color="auto"/>
              <w:left w:val="single" w:sz="4" w:space="0" w:color="auto"/>
              <w:bottom w:val="single" w:sz="4" w:space="0" w:color="auto"/>
              <w:right w:val="nil"/>
            </w:tcBorders>
            <w:vAlign w:val="center"/>
          </w:tcPr>
          <w:p w:rsidR="0010523E" w:rsidRPr="007D1A0D" w:rsidRDefault="0010523E" w:rsidP="006200C9">
            <w:pPr>
              <w:spacing w:before="0"/>
              <w:ind w:firstLine="0"/>
              <w:jc w:val="center"/>
              <w:rPr>
                <w:rFonts w:ascii="Arial" w:hAnsi="Arial" w:cs="Arial"/>
              </w:rPr>
            </w:pPr>
            <w:r>
              <w:rPr>
                <w:rFonts w:ascii="Arial" w:hAnsi="Arial" w:cs="Arial"/>
                <w:sz w:val="22"/>
                <w:szCs w:val="22"/>
              </w:rPr>
              <w:t>2012</w:t>
            </w:r>
          </w:p>
        </w:tc>
        <w:tc>
          <w:tcPr>
            <w:tcW w:w="955" w:type="dxa"/>
            <w:tcBorders>
              <w:top w:val="single" w:sz="4" w:space="0" w:color="auto"/>
              <w:left w:val="single" w:sz="4" w:space="0" w:color="auto"/>
              <w:bottom w:val="single" w:sz="4" w:space="0" w:color="auto"/>
              <w:right w:val="single" w:sz="4" w:space="0" w:color="auto"/>
            </w:tcBorders>
            <w:vAlign w:val="center"/>
          </w:tcPr>
          <w:p w:rsidR="0010523E" w:rsidRPr="007D1A0D" w:rsidRDefault="0010523E" w:rsidP="006200C9">
            <w:pPr>
              <w:spacing w:before="0"/>
              <w:ind w:firstLine="0"/>
              <w:jc w:val="center"/>
              <w:rPr>
                <w:rFonts w:ascii="Arial" w:hAnsi="Arial" w:cs="Arial"/>
                <w:sz w:val="22"/>
                <w:szCs w:val="22"/>
              </w:rPr>
            </w:pPr>
            <w:r>
              <w:rPr>
                <w:rFonts w:ascii="Arial" w:hAnsi="Arial" w:cs="Arial"/>
                <w:sz w:val="22"/>
                <w:szCs w:val="22"/>
              </w:rPr>
              <w:t>2013</w:t>
            </w:r>
          </w:p>
        </w:tc>
        <w:tc>
          <w:tcPr>
            <w:tcW w:w="955" w:type="dxa"/>
            <w:tcBorders>
              <w:top w:val="single" w:sz="4" w:space="0" w:color="auto"/>
              <w:left w:val="single" w:sz="4" w:space="0" w:color="auto"/>
              <w:bottom w:val="single" w:sz="4" w:space="0" w:color="auto"/>
              <w:right w:val="single" w:sz="4" w:space="0" w:color="auto"/>
            </w:tcBorders>
            <w:vAlign w:val="center"/>
          </w:tcPr>
          <w:p w:rsidR="0010523E" w:rsidRPr="007D1A0D" w:rsidRDefault="0010523E" w:rsidP="006200C9">
            <w:pPr>
              <w:spacing w:before="0"/>
              <w:ind w:firstLine="0"/>
              <w:jc w:val="center"/>
              <w:rPr>
                <w:rFonts w:ascii="Arial" w:hAnsi="Arial" w:cs="Arial"/>
                <w:sz w:val="22"/>
                <w:szCs w:val="22"/>
              </w:rPr>
            </w:pPr>
            <w:r>
              <w:rPr>
                <w:rFonts w:ascii="Arial" w:hAnsi="Arial" w:cs="Arial"/>
                <w:sz w:val="22"/>
                <w:szCs w:val="22"/>
              </w:rPr>
              <w:t>2014</w:t>
            </w:r>
          </w:p>
        </w:tc>
        <w:tc>
          <w:tcPr>
            <w:tcW w:w="955" w:type="dxa"/>
            <w:tcBorders>
              <w:top w:val="single" w:sz="4" w:space="0" w:color="auto"/>
              <w:left w:val="single" w:sz="4" w:space="0" w:color="auto"/>
              <w:bottom w:val="single" w:sz="4" w:space="0" w:color="auto"/>
              <w:right w:val="single" w:sz="4" w:space="0" w:color="auto"/>
            </w:tcBorders>
            <w:vAlign w:val="center"/>
          </w:tcPr>
          <w:p w:rsidR="0010523E" w:rsidRPr="007D1A0D" w:rsidRDefault="0010523E" w:rsidP="006200C9">
            <w:pPr>
              <w:spacing w:before="0"/>
              <w:ind w:firstLine="0"/>
              <w:jc w:val="center"/>
              <w:rPr>
                <w:rFonts w:ascii="Arial" w:hAnsi="Arial" w:cs="Arial"/>
                <w:sz w:val="22"/>
                <w:szCs w:val="22"/>
              </w:rPr>
            </w:pPr>
            <w:r>
              <w:rPr>
                <w:rFonts w:ascii="Arial" w:hAnsi="Arial" w:cs="Arial"/>
                <w:sz w:val="22"/>
                <w:szCs w:val="22"/>
              </w:rPr>
              <w:t>2015</w:t>
            </w:r>
          </w:p>
        </w:tc>
        <w:tc>
          <w:tcPr>
            <w:tcW w:w="956" w:type="dxa"/>
            <w:tcBorders>
              <w:top w:val="single" w:sz="4" w:space="0" w:color="auto"/>
              <w:left w:val="single" w:sz="4" w:space="0" w:color="auto"/>
              <w:bottom w:val="single" w:sz="4" w:space="0" w:color="auto"/>
              <w:right w:val="single" w:sz="4" w:space="0" w:color="auto"/>
            </w:tcBorders>
            <w:vAlign w:val="center"/>
          </w:tcPr>
          <w:p w:rsidR="0010523E" w:rsidRPr="007D1A0D" w:rsidRDefault="0010523E" w:rsidP="006200C9">
            <w:pPr>
              <w:spacing w:before="0"/>
              <w:ind w:firstLine="0"/>
              <w:jc w:val="center"/>
              <w:rPr>
                <w:rFonts w:ascii="Arial" w:hAnsi="Arial" w:cs="Arial"/>
                <w:sz w:val="22"/>
                <w:szCs w:val="22"/>
              </w:rPr>
            </w:pPr>
            <w:r>
              <w:rPr>
                <w:rFonts w:ascii="Arial" w:hAnsi="Arial" w:cs="Arial"/>
                <w:sz w:val="22"/>
                <w:szCs w:val="22"/>
              </w:rPr>
              <w:t>2016</w:t>
            </w:r>
          </w:p>
        </w:tc>
      </w:tr>
      <w:tr w:rsidR="0010523E" w:rsidRPr="007D1A0D" w:rsidTr="00DC0AD0">
        <w:trPr>
          <w:trHeight w:val="567"/>
        </w:trPr>
        <w:tc>
          <w:tcPr>
            <w:tcW w:w="2208" w:type="dxa"/>
            <w:tcBorders>
              <w:top w:val="single" w:sz="4" w:space="0" w:color="auto"/>
              <w:left w:val="single" w:sz="4" w:space="0" w:color="auto"/>
              <w:bottom w:val="single" w:sz="4" w:space="0" w:color="auto"/>
              <w:right w:val="single" w:sz="4" w:space="0" w:color="auto"/>
            </w:tcBorders>
            <w:vAlign w:val="center"/>
          </w:tcPr>
          <w:p w:rsidR="0010523E" w:rsidRPr="007D1A0D" w:rsidRDefault="0010523E" w:rsidP="006200C9">
            <w:pPr>
              <w:spacing w:before="0"/>
              <w:ind w:firstLine="0"/>
              <w:jc w:val="left"/>
              <w:rPr>
                <w:rFonts w:ascii="Arial" w:hAnsi="Arial" w:cs="Arial"/>
              </w:rPr>
            </w:pPr>
            <w:r w:rsidRPr="007D1A0D">
              <w:rPr>
                <w:rFonts w:ascii="Arial" w:hAnsi="Arial" w:cs="Arial"/>
                <w:sz w:val="22"/>
                <w:szCs w:val="22"/>
              </w:rPr>
              <w:t xml:space="preserve">Ekonomicky oprávnené náklady (EON) </w:t>
            </w:r>
          </w:p>
        </w:tc>
        <w:tc>
          <w:tcPr>
            <w:tcW w:w="1099" w:type="dxa"/>
            <w:tcBorders>
              <w:top w:val="single" w:sz="4" w:space="0" w:color="auto"/>
              <w:left w:val="single" w:sz="4" w:space="0" w:color="auto"/>
              <w:bottom w:val="single" w:sz="4" w:space="0" w:color="auto"/>
              <w:right w:val="single" w:sz="4" w:space="0" w:color="auto"/>
            </w:tcBorders>
            <w:vAlign w:val="center"/>
          </w:tcPr>
          <w:p w:rsidR="0010523E" w:rsidRPr="007D1A0D" w:rsidRDefault="0010523E" w:rsidP="006200C9">
            <w:pPr>
              <w:spacing w:before="0"/>
              <w:ind w:firstLine="0"/>
              <w:jc w:val="center"/>
              <w:rPr>
                <w:rFonts w:ascii="Arial" w:hAnsi="Arial" w:cs="Arial"/>
              </w:rPr>
            </w:pPr>
            <w:r w:rsidRPr="007D1A0D">
              <w:rPr>
                <w:rFonts w:ascii="Arial" w:hAnsi="Arial" w:cs="Arial"/>
                <w:sz w:val="22"/>
                <w:szCs w:val="22"/>
              </w:rPr>
              <w:t xml:space="preserve"> tis. €</w:t>
            </w:r>
          </w:p>
        </w:tc>
        <w:tc>
          <w:tcPr>
            <w:tcW w:w="955" w:type="dxa"/>
            <w:tcBorders>
              <w:top w:val="single" w:sz="4" w:space="0" w:color="auto"/>
              <w:left w:val="nil"/>
              <w:bottom w:val="single" w:sz="4" w:space="0" w:color="auto"/>
              <w:right w:val="single" w:sz="4" w:space="0" w:color="auto"/>
            </w:tcBorders>
            <w:vAlign w:val="center"/>
          </w:tcPr>
          <w:p w:rsidR="0010523E" w:rsidRPr="007D1A0D" w:rsidRDefault="0010523E" w:rsidP="006200C9">
            <w:pPr>
              <w:spacing w:before="0"/>
              <w:ind w:hanging="32"/>
              <w:jc w:val="center"/>
              <w:rPr>
                <w:rFonts w:ascii="Arial" w:hAnsi="Arial" w:cs="Arial"/>
              </w:rPr>
            </w:pPr>
            <w:r>
              <w:rPr>
                <w:rFonts w:ascii="Arial" w:hAnsi="Arial" w:cs="Arial"/>
                <w:sz w:val="22"/>
                <w:szCs w:val="22"/>
              </w:rPr>
              <w:t>169 486</w:t>
            </w:r>
          </w:p>
        </w:tc>
        <w:tc>
          <w:tcPr>
            <w:tcW w:w="956" w:type="dxa"/>
            <w:tcBorders>
              <w:top w:val="single" w:sz="4" w:space="0" w:color="auto"/>
              <w:left w:val="single" w:sz="4" w:space="0" w:color="auto"/>
              <w:bottom w:val="single" w:sz="4" w:space="0" w:color="auto"/>
              <w:right w:val="nil"/>
            </w:tcBorders>
            <w:vAlign w:val="center"/>
          </w:tcPr>
          <w:p w:rsidR="0010523E" w:rsidRPr="007D1A0D" w:rsidRDefault="0010523E" w:rsidP="006200C9">
            <w:pPr>
              <w:spacing w:before="0"/>
              <w:ind w:hanging="32"/>
              <w:jc w:val="center"/>
              <w:rPr>
                <w:rFonts w:ascii="Arial" w:hAnsi="Arial" w:cs="Arial"/>
              </w:rPr>
            </w:pPr>
            <w:r>
              <w:rPr>
                <w:rFonts w:ascii="Arial" w:hAnsi="Arial" w:cs="Arial"/>
                <w:sz w:val="22"/>
                <w:szCs w:val="22"/>
              </w:rPr>
              <w:t>186 918</w:t>
            </w:r>
          </w:p>
        </w:tc>
        <w:tc>
          <w:tcPr>
            <w:tcW w:w="955" w:type="dxa"/>
            <w:tcBorders>
              <w:top w:val="single" w:sz="4" w:space="0" w:color="auto"/>
              <w:left w:val="single" w:sz="4" w:space="0" w:color="auto"/>
              <w:bottom w:val="single" w:sz="4" w:space="0" w:color="auto"/>
              <w:right w:val="single" w:sz="4" w:space="0" w:color="auto"/>
            </w:tcBorders>
            <w:vAlign w:val="center"/>
          </w:tcPr>
          <w:p w:rsidR="0010523E" w:rsidRPr="007D1A0D" w:rsidRDefault="0010523E" w:rsidP="006200C9">
            <w:pPr>
              <w:spacing w:before="0"/>
              <w:ind w:firstLine="0"/>
              <w:jc w:val="center"/>
              <w:rPr>
                <w:rFonts w:ascii="Arial" w:hAnsi="Arial" w:cs="Arial"/>
                <w:sz w:val="22"/>
                <w:szCs w:val="22"/>
              </w:rPr>
            </w:pPr>
            <w:r>
              <w:rPr>
                <w:rFonts w:ascii="Arial" w:hAnsi="Arial" w:cs="Arial"/>
                <w:sz w:val="22"/>
                <w:szCs w:val="22"/>
              </w:rPr>
              <w:t>188 103</w:t>
            </w:r>
          </w:p>
        </w:tc>
        <w:tc>
          <w:tcPr>
            <w:tcW w:w="955" w:type="dxa"/>
            <w:tcBorders>
              <w:top w:val="single" w:sz="4" w:space="0" w:color="auto"/>
              <w:left w:val="single" w:sz="4" w:space="0" w:color="auto"/>
              <w:bottom w:val="single" w:sz="4" w:space="0" w:color="auto"/>
              <w:right w:val="single" w:sz="4" w:space="0" w:color="auto"/>
            </w:tcBorders>
            <w:vAlign w:val="center"/>
          </w:tcPr>
          <w:p w:rsidR="0010523E" w:rsidRPr="007D1A0D" w:rsidRDefault="0010523E" w:rsidP="006200C9">
            <w:pPr>
              <w:spacing w:before="0"/>
              <w:ind w:firstLine="0"/>
              <w:jc w:val="center"/>
              <w:rPr>
                <w:rFonts w:ascii="Arial" w:hAnsi="Arial" w:cs="Arial"/>
                <w:sz w:val="22"/>
                <w:szCs w:val="22"/>
              </w:rPr>
            </w:pPr>
            <w:r w:rsidRPr="003948D9">
              <w:rPr>
                <w:rFonts w:ascii="Arial" w:hAnsi="Arial" w:cs="Arial"/>
                <w:sz w:val="22"/>
                <w:szCs w:val="22"/>
              </w:rPr>
              <w:t>192 214</w:t>
            </w:r>
          </w:p>
        </w:tc>
        <w:tc>
          <w:tcPr>
            <w:tcW w:w="955" w:type="dxa"/>
            <w:tcBorders>
              <w:top w:val="single" w:sz="4" w:space="0" w:color="auto"/>
              <w:left w:val="single" w:sz="4" w:space="0" w:color="auto"/>
              <w:bottom w:val="single" w:sz="4" w:space="0" w:color="auto"/>
              <w:right w:val="single" w:sz="4" w:space="0" w:color="auto"/>
            </w:tcBorders>
            <w:vAlign w:val="center"/>
          </w:tcPr>
          <w:p w:rsidR="0010523E" w:rsidRPr="007D1A0D" w:rsidRDefault="0010523E" w:rsidP="006200C9">
            <w:pPr>
              <w:spacing w:before="0"/>
              <w:ind w:firstLine="0"/>
              <w:jc w:val="center"/>
              <w:rPr>
                <w:rFonts w:ascii="Arial" w:hAnsi="Arial" w:cs="Arial"/>
                <w:sz w:val="22"/>
                <w:szCs w:val="22"/>
              </w:rPr>
            </w:pPr>
            <w:r>
              <w:rPr>
                <w:rFonts w:ascii="Arial" w:hAnsi="Arial" w:cs="Arial"/>
                <w:sz w:val="22"/>
                <w:szCs w:val="22"/>
              </w:rPr>
              <w:t>191 852</w:t>
            </w:r>
          </w:p>
        </w:tc>
        <w:tc>
          <w:tcPr>
            <w:tcW w:w="956" w:type="dxa"/>
            <w:tcBorders>
              <w:top w:val="single" w:sz="4" w:space="0" w:color="auto"/>
              <w:left w:val="single" w:sz="4" w:space="0" w:color="auto"/>
              <w:bottom w:val="single" w:sz="4" w:space="0" w:color="auto"/>
              <w:right w:val="single" w:sz="4" w:space="0" w:color="auto"/>
            </w:tcBorders>
            <w:vAlign w:val="center"/>
          </w:tcPr>
          <w:p w:rsidR="0010523E" w:rsidRPr="003948D9" w:rsidRDefault="0010523E" w:rsidP="006200C9">
            <w:pPr>
              <w:spacing w:before="0"/>
              <w:ind w:firstLine="0"/>
              <w:rPr>
                <w:rFonts w:ascii="Arial" w:hAnsi="Arial" w:cs="Arial"/>
                <w:sz w:val="22"/>
                <w:szCs w:val="22"/>
              </w:rPr>
            </w:pPr>
            <w:r>
              <w:rPr>
                <w:rFonts w:ascii="Arial" w:hAnsi="Arial" w:cs="Arial"/>
                <w:sz w:val="22"/>
                <w:szCs w:val="22"/>
              </w:rPr>
              <w:t>204 602</w:t>
            </w:r>
          </w:p>
        </w:tc>
      </w:tr>
      <w:tr w:rsidR="0010523E" w:rsidRPr="007D1A0D" w:rsidTr="00DC0AD0">
        <w:trPr>
          <w:trHeight w:val="340"/>
        </w:trPr>
        <w:tc>
          <w:tcPr>
            <w:tcW w:w="2208" w:type="dxa"/>
            <w:tcBorders>
              <w:top w:val="single" w:sz="4" w:space="0" w:color="auto"/>
              <w:left w:val="single" w:sz="4" w:space="0" w:color="auto"/>
              <w:bottom w:val="single" w:sz="4" w:space="0" w:color="auto"/>
              <w:right w:val="single" w:sz="4" w:space="0" w:color="auto"/>
            </w:tcBorders>
            <w:vAlign w:val="center"/>
          </w:tcPr>
          <w:p w:rsidR="0010523E" w:rsidRPr="007D1A0D" w:rsidRDefault="0010523E" w:rsidP="006200C9">
            <w:pPr>
              <w:spacing w:before="0"/>
              <w:ind w:firstLine="0"/>
              <w:jc w:val="left"/>
              <w:rPr>
                <w:rFonts w:ascii="Arial" w:hAnsi="Arial" w:cs="Arial"/>
              </w:rPr>
            </w:pPr>
            <w:r w:rsidRPr="007D1A0D">
              <w:rPr>
                <w:rFonts w:ascii="Arial" w:hAnsi="Arial" w:cs="Arial"/>
                <w:sz w:val="22"/>
                <w:szCs w:val="22"/>
              </w:rPr>
              <w:t>Množstvo odpadovej vody</w:t>
            </w:r>
          </w:p>
        </w:tc>
        <w:tc>
          <w:tcPr>
            <w:tcW w:w="1099" w:type="dxa"/>
            <w:tcBorders>
              <w:top w:val="single" w:sz="4" w:space="0" w:color="auto"/>
              <w:left w:val="single" w:sz="4" w:space="0" w:color="auto"/>
              <w:bottom w:val="single" w:sz="4" w:space="0" w:color="auto"/>
              <w:right w:val="single" w:sz="4" w:space="0" w:color="auto"/>
            </w:tcBorders>
            <w:vAlign w:val="center"/>
          </w:tcPr>
          <w:p w:rsidR="0010523E" w:rsidRPr="007D1A0D" w:rsidRDefault="0010523E" w:rsidP="006200C9">
            <w:pPr>
              <w:spacing w:before="0"/>
              <w:ind w:firstLine="0"/>
              <w:jc w:val="center"/>
              <w:rPr>
                <w:rFonts w:ascii="Arial" w:hAnsi="Arial" w:cs="Arial"/>
              </w:rPr>
            </w:pPr>
            <w:r w:rsidRPr="007D1A0D">
              <w:rPr>
                <w:rFonts w:ascii="Arial" w:hAnsi="Arial" w:cs="Arial"/>
                <w:sz w:val="22"/>
                <w:szCs w:val="22"/>
              </w:rPr>
              <w:t>tis.m</w:t>
            </w:r>
            <w:r w:rsidRPr="007D1A0D">
              <w:rPr>
                <w:rFonts w:ascii="Arial" w:hAnsi="Arial" w:cs="Arial"/>
                <w:sz w:val="22"/>
                <w:szCs w:val="22"/>
                <w:vertAlign w:val="superscript"/>
              </w:rPr>
              <w:t>3</w:t>
            </w:r>
          </w:p>
        </w:tc>
        <w:tc>
          <w:tcPr>
            <w:tcW w:w="955" w:type="dxa"/>
            <w:tcBorders>
              <w:top w:val="single" w:sz="4" w:space="0" w:color="auto"/>
              <w:left w:val="nil"/>
              <w:bottom w:val="single" w:sz="4" w:space="0" w:color="auto"/>
              <w:right w:val="single" w:sz="4" w:space="0" w:color="auto"/>
            </w:tcBorders>
            <w:vAlign w:val="center"/>
          </w:tcPr>
          <w:p w:rsidR="0010523E" w:rsidRPr="007D1A0D" w:rsidRDefault="0010523E" w:rsidP="006200C9">
            <w:pPr>
              <w:spacing w:before="0"/>
              <w:ind w:hanging="32"/>
              <w:jc w:val="center"/>
              <w:rPr>
                <w:rFonts w:ascii="Arial" w:hAnsi="Arial" w:cs="Arial"/>
              </w:rPr>
            </w:pPr>
            <w:r>
              <w:rPr>
                <w:rFonts w:ascii="Arial" w:hAnsi="Arial" w:cs="Arial"/>
                <w:sz w:val="22"/>
                <w:szCs w:val="22"/>
              </w:rPr>
              <w:t>200 360</w:t>
            </w:r>
          </w:p>
        </w:tc>
        <w:tc>
          <w:tcPr>
            <w:tcW w:w="956" w:type="dxa"/>
            <w:tcBorders>
              <w:top w:val="single" w:sz="4" w:space="0" w:color="auto"/>
              <w:left w:val="single" w:sz="4" w:space="0" w:color="auto"/>
              <w:bottom w:val="single" w:sz="4" w:space="0" w:color="auto"/>
              <w:right w:val="nil"/>
            </w:tcBorders>
            <w:vAlign w:val="center"/>
          </w:tcPr>
          <w:p w:rsidR="0010523E" w:rsidRPr="007D1A0D" w:rsidRDefault="0010523E" w:rsidP="006200C9">
            <w:pPr>
              <w:spacing w:before="0"/>
              <w:ind w:hanging="32"/>
              <w:jc w:val="center"/>
              <w:rPr>
                <w:rFonts w:ascii="Arial" w:hAnsi="Arial" w:cs="Arial"/>
              </w:rPr>
            </w:pPr>
            <w:r>
              <w:rPr>
                <w:rFonts w:ascii="Arial" w:hAnsi="Arial" w:cs="Arial"/>
                <w:sz w:val="22"/>
                <w:szCs w:val="22"/>
              </w:rPr>
              <w:t>202 839</w:t>
            </w:r>
          </w:p>
        </w:tc>
        <w:tc>
          <w:tcPr>
            <w:tcW w:w="955" w:type="dxa"/>
            <w:tcBorders>
              <w:top w:val="single" w:sz="4" w:space="0" w:color="auto"/>
              <w:left w:val="single" w:sz="4" w:space="0" w:color="auto"/>
              <w:bottom w:val="single" w:sz="4" w:space="0" w:color="auto"/>
              <w:right w:val="single" w:sz="4" w:space="0" w:color="auto"/>
            </w:tcBorders>
            <w:vAlign w:val="center"/>
          </w:tcPr>
          <w:p w:rsidR="0010523E" w:rsidRPr="007D1A0D" w:rsidRDefault="0010523E" w:rsidP="006200C9">
            <w:pPr>
              <w:spacing w:before="0"/>
              <w:ind w:firstLine="0"/>
              <w:jc w:val="center"/>
              <w:rPr>
                <w:rFonts w:ascii="Arial" w:hAnsi="Arial" w:cs="Arial"/>
                <w:sz w:val="22"/>
                <w:szCs w:val="22"/>
              </w:rPr>
            </w:pPr>
            <w:r>
              <w:rPr>
                <w:rFonts w:ascii="Arial" w:hAnsi="Arial" w:cs="Arial"/>
                <w:sz w:val="22"/>
                <w:szCs w:val="22"/>
              </w:rPr>
              <w:t>199 075</w:t>
            </w:r>
          </w:p>
        </w:tc>
        <w:tc>
          <w:tcPr>
            <w:tcW w:w="955" w:type="dxa"/>
            <w:tcBorders>
              <w:top w:val="single" w:sz="4" w:space="0" w:color="auto"/>
              <w:left w:val="single" w:sz="4" w:space="0" w:color="auto"/>
              <w:bottom w:val="single" w:sz="4" w:space="0" w:color="auto"/>
              <w:right w:val="single" w:sz="4" w:space="0" w:color="auto"/>
            </w:tcBorders>
            <w:vAlign w:val="center"/>
          </w:tcPr>
          <w:p w:rsidR="0010523E" w:rsidRPr="007D1A0D" w:rsidRDefault="0010523E" w:rsidP="006200C9">
            <w:pPr>
              <w:spacing w:before="0"/>
              <w:ind w:firstLine="0"/>
              <w:jc w:val="center"/>
              <w:rPr>
                <w:rFonts w:ascii="Arial" w:hAnsi="Arial" w:cs="Arial"/>
                <w:sz w:val="22"/>
                <w:szCs w:val="22"/>
              </w:rPr>
            </w:pPr>
            <w:r w:rsidRPr="003948D9">
              <w:rPr>
                <w:rFonts w:ascii="Arial" w:hAnsi="Arial" w:cs="Arial"/>
                <w:sz w:val="22"/>
                <w:szCs w:val="22"/>
              </w:rPr>
              <w:t>197 152</w:t>
            </w:r>
          </w:p>
        </w:tc>
        <w:tc>
          <w:tcPr>
            <w:tcW w:w="955" w:type="dxa"/>
            <w:tcBorders>
              <w:top w:val="single" w:sz="4" w:space="0" w:color="auto"/>
              <w:left w:val="single" w:sz="4" w:space="0" w:color="auto"/>
              <w:bottom w:val="single" w:sz="4" w:space="0" w:color="auto"/>
              <w:right w:val="single" w:sz="4" w:space="0" w:color="auto"/>
            </w:tcBorders>
            <w:vAlign w:val="center"/>
          </w:tcPr>
          <w:p w:rsidR="0010523E" w:rsidRPr="007D1A0D" w:rsidRDefault="0010523E" w:rsidP="006200C9">
            <w:pPr>
              <w:spacing w:before="0"/>
              <w:ind w:firstLine="0"/>
              <w:jc w:val="center"/>
              <w:rPr>
                <w:rFonts w:ascii="Arial" w:hAnsi="Arial" w:cs="Arial"/>
                <w:sz w:val="22"/>
                <w:szCs w:val="22"/>
              </w:rPr>
            </w:pPr>
            <w:r>
              <w:rPr>
                <w:rFonts w:ascii="Arial" w:hAnsi="Arial" w:cs="Arial"/>
                <w:sz w:val="22"/>
                <w:szCs w:val="22"/>
              </w:rPr>
              <w:t>200 352</w:t>
            </w:r>
          </w:p>
        </w:tc>
        <w:tc>
          <w:tcPr>
            <w:tcW w:w="956" w:type="dxa"/>
            <w:tcBorders>
              <w:top w:val="single" w:sz="4" w:space="0" w:color="auto"/>
              <w:left w:val="single" w:sz="4" w:space="0" w:color="auto"/>
              <w:bottom w:val="single" w:sz="4" w:space="0" w:color="auto"/>
              <w:right w:val="single" w:sz="4" w:space="0" w:color="auto"/>
            </w:tcBorders>
            <w:vAlign w:val="center"/>
          </w:tcPr>
          <w:p w:rsidR="0010523E" w:rsidRPr="003948D9" w:rsidRDefault="0010523E" w:rsidP="006200C9">
            <w:pPr>
              <w:spacing w:before="0"/>
              <w:ind w:firstLine="0"/>
              <w:jc w:val="center"/>
              <w:rPr>
                <w:rFonts w:ascii="Arial" w:hAnsi="Arial" w:cs="Arial"/>
                <w:sz w:val="22"/>
                <w:szCs w:val="22"/>
              </w:rPr>
            </w:pPr>
            <w:r>
              <w:rPr>
                <w:rFonts w:ascii="Arial" w:hAnsi="Arial" w:cs="Arial"/>
                <w:sz w:val="22"/>
                <w:szCs w:val="22"/>
              </w:rPr>
              <w:t>198 632</w:t>
            </w:r>
          </w:p>
        </w:tc>
      </w:tr>
      <w:tr w:rsidR="0010523E" w:rsidRPr="007D1A0D" w:rsidTr="00DC0AD0">
        <w:trPr>
          <w:trHeight w:val="340"/>
        </w:trPr>
        <w:tc>
          <w:tcPr>
            <w:tcW w:w="2208" w:type="dxa"/>
            <w:tcBorders>
              <w:top w:val="single" w:sz="4" w:space="0" w:color="auto"/>
              <w:left w:val="single" w:sz="4" w:space="0" w:color="auto"/>
              <w:bottom w:val="single" w:sz="4" w:space="0" w:color="auto"/>
              <w:right w:val="single" w:sz="4" w:space="0" w:color="auto"/>
            </w:tcBorders>
            <w:vAlign w:val="center"/>
          </w:tcPr>
          <w:p w:rsidR="0010523E" w:rsidRPr="007D1A0D" w:rsidRDefault="0010523E" w:rsidP="006200C9">
            <w:pPr>
              <w:spacing w:before="0"/>
              <w:ind w:firstLine="0"/>
              <w:jc w:val="left"/>
              <w:rPr>
                <w:rFonts w:ascii="Arial" w:hAnsi="Arial" w:cs="Arial"/>
              </w:rPr>
            </w:pPr>
            <w:r w:rsidRPr="007D1A0D">
              <w:rPr>
                <w:rFonts w:ascii="Arial" w:hAnsi="Arial" w:cs="Arial"/>
                <w:sz w:val="22"/>
                <w:szCs w:val="22"/>
              </w:rPr>
              <w:t xml:space="preserve">Priemerné EON </w:t>
            </w:r>
          </w:p>
        </w:tc>
        <w:tc>
          <w:tcPr>
            <w:tcW w:w="1099" w:type="dxa"/>
            <w:tcBorders>
              <w:top w:val="nil"/>
              <w:left w:val="single" w:sz="4" w:space="0" w:color="auto"/>
              <w:bottom w:val="single" w:sz="4" w:space="0" w:color="auto"/>
              <w:right w:val="single" w:sz="4" w:space="0" w:color="auto"/>
            </w:tcBorders>
            <w:vAlign w:val="center"/>
          </w:tcPr>
          <w:p w:rsidR="0010523E" w:rsidRPr="007D1A0D" w:rsidRDefault="0010523E" w:rsidP="006200C9">
            <w:pPr>
              <w:spacing w:before="0"/>
              <w:ind w:firstLine="0"/>
              <w:jc w:val="center"/>
              <w:rPr>
                <w:rFonts w:ascii="Arial" w:hAnsi="Arial" w:cs="Arial"/>
              </w:rPr>
            </w:pPr>
            <w:r w:rsidRPr="007D1A0D">
              <w:rPr>
                <w:rFonts w:ascii="Arial" w:hAnsi="Arial" w:cs="Arial"/>
                <w:sz w:val="22"/>
                <w:szCs w:val="22"/>
              </w:rPr>
              <w:t>€.m</w:t>
            </w:r>
            <w:r w:rsidRPr="007D1A0D">
              <w:rPr>
                <w:rFonts w:ascii="Arial" w:hAnsi="Arial" w:cs="Arial"/>
                <w:sz w:val="22"/>
                <w:szCs w:val="22"/>
                <w:vertAlign w:val="superscript"/>
              </w:rPr>
              <w:t>-3</w:t>
            </w:r>
          </w:p>
        </w:tc>
        <w:tc>
          <w:tcPr>
            <w:tcW w:w="955" w:type="dxa"/>
            <w:tcBorders>
              <w:top w:val="single" w:sz="4" w:space="0" w:color="auto"/>
              <w:left w:val="nil"/>
              <w:bottom w:val="single" w:sz="4" w:space="0" w:color="auto"/>
              <w:right w:val="single" w:sz="4" w:space="0" w:color="auto"/>
            </w:tcBorders>
            <w:vAlign w:val="center"/>
          </w:tcPr>
          <w:p w:rsidR="0010523E" w:rsidRPr="007D1A0D" w:rsidRDefault="0010523E" w:rsidP="006200C9">
            <w:pPr>
              <w:spacing w:before="0"/>
              <w:ind w:hanging="32"/>
              <w:jc w:val="center"/>
              <w:rPr>
                <w:rFonts w:ascii="Arial" w:hAnsi="Arial" w:cs="Arial"/>
              </w:rPr>
            </w:pPr>
            <w:r>
              <w:rPr>
                <w:rFonts w:ascii="Arial" w:hAnsi="Arial" w:cs="Arial"/>
                <w:sz w:val="22"/>
                <w:szCs w:val="22"/>
              </w:rPr>
              <w:t>0,85</w:t>
            </w:r>
          </w:p>
        </w:tc>
        <w:tc>
          <w:tcPr>
            <w:tcW w:w="956" w:type="dxa"/>
            <w:tcBorders>
              <w:top w:val="single" w:sz="4" w:space="0" w:color="auto"/>
              <w:left w:val="single" w:sz="4" w:space="0" w:color="auto"/>
              <w:bottom w:val="single" w:sz="4" w:space="0" w:color="auto"/>
              <w:right w:val="nil"/>
            </w:tcBorders>
            <w:vAlign w:val="center"/>
          </w:tcPr>
          <w:p w:rsidR="0010523E" w:rsidRPr="007D1A0D" w:rsidRDefault="0010523E" w:rsidP="006200C9">
            <w:pPr>
              <w:spacing w:before="0"/>
              <w:ind w:hanging="32"/>
              <w:jc w:val="center"/>
              <w:rPr>
                <w:rFonts w:ascii="Arial" w:hAnsi="Arial" w:cs="Arial"/>
              </w:rPr>
            </w:pPr>
            <w:r>
              <w:rPr>
                <w:rFonts w:ascii="Arial" w:hAnsi="Arial" w:cs="Arial"/>
                <w:sz w:val="22"/>
                <w:szCs w:val="22"/>
              </w:rPr>
              <w:t>0,92</w:t>
            </w:r>
          </w:p>
        </w:tc>
        <w:tc>
          <w:tcPr>
            <w:tcW w:w="955" w:type="dxa"/>
            <w:tcBorders>
              <w:top w:val="single" w:sz="4" w:space="0" w:color="auto"/>
              <w:left w:val="single" w:sz="4" w:space="0" w:color="auto"/>
              <w:bottom w:val="single" w:sz="4" w:space="0" w:color="auto"/>
              <w:right w:val="single" w:sz="4" w:space="0" w:color="auto"/>
            </w:tcBorders>
            <w:vAlign w:val="center"/>
          </w:tcPr>
          <w:p w:rsidR="0010523E" w:rsidRPr="007D1A0D" w:rsidRDefault="0010523E" w:rsidP="006200C9">
            <w:pPr>
              <w:spacing w:before="0"/>
              <w:ind w:firstLine="0"/>
              <w:jc w:val="center"/>
              <w:rPr>
                <w:rFonts w:ascii="Arial" w:hAnsi="Arial" w:cs="Arial"/>
                <w:sz w:val="22"/>
                <w:szCs w:val="22"/>
              </w:rPr>
            </w:pPr>
            <w:r>
              <w:rPr>
                <w:rFonts w:ascii="Arial" w:hAnsi="Arial" w:cs="Arial"/>
                <w:sz w:val="22"/>
                <w:szCs w:val="22"/>
              </w:rPr>
              <w:t>0,94</w:t>
            </w:r>
          </w:p>
        </w:tc>
        <w:tc>
          <w:tcPr>
            <w:tcW w:w="955" w:type="dxa"/>
            <w:tcBorders>
              <w:top w:val="single" w:sz="4" w:space="0" w:color="auto"/>
              <w:left w:val="single" w:sz="4" w:space="0" w:color="auto"/>
              <w:bottom w:val="single" w:sz="4" w:space="0" w:color="auto"/>
              <w:right w:val="single" w:sz="4" w:space="0" w:color="auto"/>
            </w:tcBorders>
            <w:vAlign w:val="center"/>
          </w:tcPr>
          <w:p w:rsidR="0010523E" w:rsidRPr="007D1A0D" w:rsidRDefault="0010523E" w:rsidP="006200C9">
            <w:pPr>
              <w:spacing w:before="0"/>
              <w:ind w:firstLine="0"/>
              <w:jc w:val="center"/>
              <w:rPr>
                <w:rFonts w:ascii="Arial" w:hAnsi="Arial" w:cs="Arial"/>
                <w:sz w:val="22"/>
                <w:szCs w:val="22"/>
              </w:rPr>
            </w:pPr>
            <w:r w:rsidRPr="003948D9">
              <w:rPr>
                <w:rFonts w:ascii="Arial" w:hAnsi="Arial" w:cs="Arial"/>
                <w:sz w:val="22"/>
                <w:szCs w:val="22"/>
              </w:rPr>
              <w:t>0,97</w:t>
            </w:r>
          </w:p>
        </w:tc>
        <w:tc>
          <w:tcPr>
            <w:tcW w:w="955" w:type="dxa"/>
            <w:tcBorders>
              <w:top w:val="single" w:sz="4" w:space="0" w:color="auto"/>
              <w:left w:val="single" w:sz="4" w:space="0" w:color="auto"/>
              <w:bottom w:val="single" w:sz="4" w:space="0" w:color="auto"/>
              <w:right w:val="single" w:sz="4" w:space="0" w:color="auto"/>
            </w:tcBorders>
            <w:vAlign w:val="center"/>
          </w:tcPr>
          <w:p w:rsidR="0010523E" w:rsidRPr="007D1A0D" w:rsidRDefault="0010523E" w:rsidP="006200C9">
            <w:pPr>
              <w:spacing w:before="0"/>
              <w:ind w:firstLine="0"/>
              <w:jc w:val="center"/>
              <w:rPr>
                <w:rFonts w:ascii="Arial" w:hAnsi="Arial" w:cs="Arial"/>
                <w:sz w:val="22"/>
                <w:szCs w:val="22"/>
              </w:rPr>
            </w:pPr>
            <w:r>
              <w:rPr>
                <w:rFonts w:ascii="Arial" w:hAnsi="Arial" w:cs="Arial"/>
                <w:sz w:val="22"/>
                <w:szCs w:val="22"/>
              </w:rPr>
              <w:t>0,96</w:t>
            </w:r>
          </w:p>
        </w:tc>
        <w:tc>
          <w:tcPr>
            <w:tcW w:w="956" w:type="dxa"/>
            <w:tcBorders>
              <w:top w:val="single" w:sz="4" w:space="0" w:color="auto"/>
              <w:left w:val="single" w:sz="4" w:space="0" w:color="auto"/>
              <w:bottom w:val="single" w:sz="4" w:space="0" w:color="auto"/>
              <w:right w:val="single" w:sz="4" w:space="0" w:color="auto"/>
            </w:tcBorders>
            <w:vAlign w:val="center"/>
          </w:tcPr>
          <w:p w:rsidR="0010523E" w:rsidRPr="003948D9" w:rsidRDefault="0010523E" w:rsidP="006200C9">
            <w:pPr>
              <w:spacing w:before="0"/>
              <w:ind w:firstLine="0"/>
              <w:jc w:val="center"/>
              <w:rPr>
                <w:rFonts w:ascii="Arial" w:hAnsi="Arial" w:cs="Arial"/>
                <w:sz w:val="22"/>
                <w:szCs w:val="22"/>
              </w:rPr>
            </w:pPr>
            <w:r>
              <w:rPr>
                <w:rFonts w:ascii="Arial" w:hAnsi="Arial" w:cs="Arial"/>
                <w:sz w:val="22"/>
                <w:szCs w:val="22"/>
              </w:rPr>
              <w:t>1,03</w:t>
            </w:r>
          </w:p>
        </w:tc>
      </w:tr>
      <w:tr w:rsidR="0010523E" w:rsidRPr="007D1A0D" w:rsidTr="00DC0AD0">
        <w:trPr>
          <w:trHeight w:val="340"/>
        </w:trPr>
        <w:tc>
          <w:tcPr>
            <w:tcW w:w="2208" w:type="dxa"/>
            <w:tcBorders>
              <w:top w:val="single" w:sz="4" w:space="0" w:color="auto"/>
              <w:left w:val="single" w:sz="4" w:space="0" w:color="auto"/>
              <w:bottom w:val="single" w:sz="4" w:space="0" w:color="auto"/>
              <w:right w:val="single" w:sz="4" w:space="0" w:color="auto"/>
            </w:tcBorders>
            <w:vAlign w:val="center"/>
          </w:tcPr>
          <w:p w:rsidR="0010523E" w:rsidRPr="007D1A0D" w:rsidRDefault="0010523E" w:rsidP="006200C9">
            <w:pPr>
              <w:spacing w:before="0"/>
              <w:ind w:firstLine="0"/>
              <w:jc w:val="left"/>
              <w:rPr>
                <w:rFonts w:ascii="Arial" w:hAnsi="Arial" w:cs="Arial"/>
              </w:rPr>
            </w:pPr>
            <w:r w:rsidRPr="007D1A0D">
              <w:rPr>
                <w:rFonts w:ascii="Arial" w:hAnsi="Arial" w:cs="Arial"/>
                <w:sz w:val="22"/>
                <w:szCs w:val="22"/>
              </w:rPr>
              <w:t xml:space="preserve">Priemerná cena  </w:t>
            </w:r>
          </w:p>
          <w:p w:rsidR="0010523E" w:rsidRPr="007D1A0D" w:rsidRDefault="0010523E" w:rsidP="006200C9">
            <w:pPr>
              <w:spacing w:before="0"/>
              <w:ind w:firstLine="0"/>
              <w:jc w:val="left"/>
              <w:rPr>
                <w:rFonts w:ascii="Arial" w:hAnsi="Arial" w:cs="Arial"/>
              </w:rPr>
            </w:pPr>
            <w:r w:rsidRPr="007D1A0D">
              <w:rPr>
                <w:rFonts w:ascii="Arial" w:hAnsi="Arial" w:cs="Arial"/>
                <w:sz w:val="22"/>
                <w:szCs w:val="22"/>
              </w:rPr>
              <w:t>(bez DPH)</w:t>
            </w:r>
          </w:p>
        </w:tc>
        <w:tc>
          <w:tcPr>
            <w:tcW w:w="1099" w:type="dxa"/>
            <w:tcBorders>
              <w:top w:val="nil"/>
              <w:left w:val="single" w:sz="4" w:space="0" w:color="auto"/>
              <w:bottom w:val="single" w:sz="4" w:space="0" w:color="auto"/>
              <w:right w:val="single" w:sz="4" w:space="0" w:color="auto"/>
            </w:tcBorders>
            <w:vAlign w:val="center"/>
          </w:tcPr>
          <w:p w:rsidR="0010523E" w:rsidRPr="007D1A0D" w:rsidRDefault="0010523E" w:rsidP="006200C9">
            <w:pPr>
              <w:tabs>
                <w:tab w:val="left" w:pos="305"/>
              </w:tabs>
              <w:spacing w:before="0"/>
              <w:ind w:firstLine="0"/>
              <w:jc w:val="center"/>
              <w:rPr>
                <w:rFonts w:ascii="Arial" w:hAnsi="Arial" w:cs="Arial"/>
              </w:rPr>
            </w:pPr>
            <w:r w:rsidRPr="007D1A0D">
              <w:rPr>
                <w:rFonts w:ascii="Arial" w:hAnsi="Arial" w:cs="Arial"/>
                <w:sz w:val="22"/>
                <w:szCs w:val="22"/>
              </w:rPr>
              <w:t>€.m</w:t>
            </w:r>
            <w:r w:rsidRPr="007D1A0D">
              <w:rPr>
                <w:rFonts w:ascii="Arial" w:hAnsi="Arial" w:cs="Arial"/>
                <w:sz w:val="22"/>
                <w:szCs w:val="22"/>
                <w:vertAlign w:val="superscript"/>
              </w:rPr>
              <w:t>-3</w:t>
            </w:r>
          </w:p>
        </w:tc>
        <w:tc>
          <w:tcPr>
            <w:tcW w:w="955" w:type="dxa"/>
            <w:tcBorders>
              <w:top w:val="single" w:sz="4" w:space="0" w:color="auto"/>
              <w:left w:val="nil"/>
              <w:bottom w:val="single" w:sz="4" w:space="0" w:color="auto"/>
              <w:right w:val="single" w:sz="4" w:space="0" w:color="auto"/>
            </w:tcBorders>
            <w:vAlign w:val="center"/>
          </w:tcPr>
          <w:p w:rsidR="0010523E" w:rsidRPr="007D1A0D" w:rsidRDefault="0010523E" w:rsidP="006200C9">
            <w:pPr>
              <w:spacing w:before="0"/>
              <w:ind w:hanging="32"/>
              <w:jc w:val="center"/>
              <w:rPr>
                <w:rFonts w:ascii="Arial" w:hAnsi="Arial" w:cs="Arial"/>
              </w:rPr>
            </w:pPr>
            <w:r>
              <w:rPr>
                <w:rFonts w:ascii="Arial" w:hAnsi="Arial" w:cs="Arial"/>
                <w:sz w:val="22"/>
                <w:szCs w:val="22"/>
              </w:rPr>
              <w:t>0,86</w:t>
            </w:r>
          </w:p>
        </w:tc>
        <w:tc>
          <w:tcPr>
            <w:tcW w:w="956" w:type="dxa"/>
            <w:tcBorders>
              <w:top w:val="single" w:sz="4" w:space="0" w:color="auto"/>
              <w:left w:val="single" w:sz="4" w:space="0" w:color="auto"/>
              <w:bottom w:val="single" w:sz="4" w:space="0" w:color="auto"/>
              <w:right w:val="nil"/>
            </w:tcBorders>
            <w:vAlign w:val="center"/>
          </w:tcPr>
          <w:p w:rsidR="0010523E" w:rsidRPr="007D1A0D" w:rsidRDefault="0010523E" w:rsidP="006200C9">
            <w:pPr>
              <w:spacing w:before="0"/>
              <w:ind w:hanging="32"/>
              <w:jc w:val="center"/>
              <w:rPr>
                <w:rFonts w:ascii="Arial" w:hAnsi="Arial" w:cs="Arial"/>
              </w:rPr>
            </w:pPr>
            <w:r>
              <w:rPr>
                <w:rFonts w:ascii="Arial" w:hAnsi="Arial" w:cs="Arial"/>
                <w:sz w:val="22"/>
                <w:szCs w:val="22"/>
              </w:rPr>
              <w:t>0,90</w:t>
            </w:r>
          </w:p>
        </w:tc>
        <w:tc>
          <w:tcPr>
            <w:tcW w:w="955" w:type="dxa"/>
            <w:tcBorders>
              <w:top w:val="single" w:sz="4" w:space="0" w:color="auto"/>
              <w:left w:val="single" w:sz="4" w:space="0" w:color="auto"/>
              <w:bottom w:val="single" w:sz="4" w:space="0" w:color="auto"/>
              <w:right w:val="single" w:sz="4" w:space="0" w:color="auto"/>
            </w:tcBorders>
            <w:vAlign w:val="center"/>
          </w:tcPr>
          <w:p w:rsidR="0010523E" w:rsidRPr="007D1A0D" w:rsidRDefault="0010523E" w:rsidP="006200C9">
            <w:pPr>
              <w:spacing w:before="0"/>
              <w:ind w:firstLine="0"/>
              <w:jc w:val="center"/>
              <w:rPr>
                <w:rFonts w:ascii="Arial" w:hAnsi="Arial" w:cs="Arial"/>
                <w:sz w:val="22"/>
                <w:szCs w:val="22"/>
              </w:rPr>
            </w:pPr>
            <w:r>
              <w:rPr>
                <w:rFonts w:ascii="Arial" w:hAnsi="Arial" w:cs="Arial"/>
                <w:sz w:val="22"/>
                <w:szCs w:val="22"/>
              </w:rPr>
              <w:t>0,92</w:t>
            </w:r>
          </w:p>
        </w:tc>
        <w:tc>
          <w:tcPr>
            <w:tcW w:w="955" w:type="dxa"/>
            <w:tcBorders>
              <w:top w:val="single" w:sz="4" w:space="0" w:color="auto"/>
              <w:left w:val="single" w:sz="4" w:space="0" w:color="auto"/>
              <w:bottom w:val="single" w:sz="4" w:space="0" w:color="auto"/>
              <w:right w:val="single" w:sz="4" w:space="0" w:color="auto"/>
            </w:tcBorders>
            <w:vAlign w:val="center"/>
          </w:tcPr>
          <w:p w:rsidR="0010523E" w:rsidRPr="007D1A0D" w:rsidRDefault="0010523E" w:rsidP="006200C9">
            <w:pPr>
              <w:spacing w:before="0"/>
              <w:ind w:firstLine="0"/>
              <w:jc w:val="center"/>
              <w:rPr>
                <w:rFonts w:ascii="Arial" w:hAnsi="Arial" w:cs="Arial"/>
                <w:sz w:val="22"/>
                <w:szCs w:val="22"/>
              </w:rPr>
            </w:pPr>
            <w:r w:rsidRPr="003948D9">
              <w:rPr>
                <w:rFonts w:ascii="Arial" w:hAnsi="Arial" w:cs="Arial"/>
                <w:sz w:val="22"/>
                <w:szCs w:val="22"/>
              </w:rPr>
              <w:t>0,94</w:t>
            </w:r>
          </w:p>
        </w:tc>
        <w:tc>
          <w:tcPr>
            <w:tcW w:w="955" w:type="dxa"/>
            <w:tcBorders>
              <w:top w:val="single" w:sz="4" w:space="0" w:color="auto"/>
              <w:left w:val="single" w:sz="4" w:space="0" w:color="auto"/>
              <w:bottom w:val="single" w:sz="4" w:space="0" w:color="auto"/>
              <w:right w:val="single" w:sz="4" w:space="0" w:color="auto"/>
            </w:tcBorders>
            <w:vAlign w:val="center"/>
          </w:tcPr>
          <w:p w:rsidR="0010523E" w:rsidRPr="007D1A0D" w:rsidRDefault="0010523E" w:rsidP="006200C9">
            <w:pPr>
              <w:spacing w:before="0"/>
              <w:ind w:firstLine="0"/>
              <w:jc w:val="center"/>
              <w:rPr>
                <w:rFonts w:ascii="Arial" w:hAnsi="Arial" w:cs="Arial"/>
                <w:sz w:val="22"/>
                <w:szCs w:val="22"/>
              </w:rPr>
            </w:pPr>
            <w:r w:rsidRPr="003948D9">
              <w:rPr>
                <w:rFonts w:ascii="Arial" w:hAnsi="Arial" w:cs="Arial"/>
                <w:sz w:val="22"/>
                <w:szCs w:val="22"/>
              </w:rPr>
              <w:t>0,94</w:t>
            </w:r>
          </w:p>
        </w:tc>
        <w:tc>
          <w:tcPr>
            <w:tcW w:w="956" w:type="dxa"/>
            <w:tcBorders>
              <w:top w:val="single" w:sz="4" w:space="0" w:color="auto"/>
              <w:left w:val="single" w:sz="4" w:space="0" w:color="auto"/>
              <w:bottom w:val="single" w:sz="4" w:space="0" w:color="auto"/>
              <w:right w:val="single" w:sz="4" w:space="0" w:color="auto"/>
            </w:tcBorders>
            <w:vAlign w:val="center"/>
          </w:tcPr>
          <w:p w:rsidR="0010523E" w:rsidRPr="003948D9" w:rsidRDefault="0010523E" w:rsidP="006200C9">
            <w:pPr>
              <w:spacing w:before="0"/>
              <w:ind w:firstLine="0"/>
              <w:jc w:val="center"/>
              <w:rPr>
                <w:rFonts w:ascii="Arial" w:hAnsi="Arial" w:cs="Arial"/>
                <w:sz w:val="22"/>
                <w:szCs w:val="22"/>
              </w:rPr>
            </w:pPr>
            <w:r>
              <w:rPr>
                <w:rFonts w:ascii="Arial" w:hAnsi="Arial" w:cs="Arial"/>
                <w:sz w:val="22"/>
                <w:szCs w:val="22"/>
              </w:rPr>
              <w:t>0,94</w:t>
            </w:r>
          </w:p>
        </w:tc>
      </w:tr>
    </w:tbl>
    <w:p w:rsidR="003B743F" w:rsidRPr="007D1A0D" w:rsidRDefault="003B743F" w:rsidP="003B743F">
      <w:pPr>
        <w:pStyle w:val="normlneodsaden"/>
        <w:spacing w:before="360"/>
        <w:rPr>
          <w:rFonts w:ascii="Arial" w:hAnsi="Arial" w:cs="Arial"/>
        </w:rPr>
      </w:pPr>
      <w:r w:rsidRPr="007D1A0D">
        <w:rPr>
          <w:rFonts w:ascii="Arial" w:hAnsi="Arial" w:cs="Arial"/>
        </w:rPr>
        <w:t xml:space="preserve">                                                                                          </w:t>
      </w:r>
      <w:r>
        <w:rPr>
          <w:rFonts w:ascii="Arial" w:hAnsi="Arial" w:cs="Arial"/>
        </w:rPr>
        <w:t xml:space="preserve">          </w:t>
      </w:r>
      <w:r w:rsidR="00186F0D">
        <w:rPr>
          <w:rFonts w:ascii="Arial" w:hAnsi="Arial" w:cs="Arial"/>
        </w:rPr>
        <w:t xml:space="preserve"> </w:t>
      </w:r>
      <w:r>
        <w:rPr>
          <w:rFonts w:ascii="Arial" w:hAnsi="Arial" w:cs="Arial"/>
        </w:rPr>
        <w:t xml:space="preserve">     </w:t>
      </w:r>
      <w:r w:rsidRPr="00AF2F60">
        <w:rPr>
          <w:rFonts w:ascii="Arial" w:hAnsi="Arial" w:cs="Arial"/>
        </w:rPr>
        <w:t>graf č. 8.1.1</w:t>
      </w:r>
    </w:p>
    <w:p w:rsidR="003B743F" w:rsidRPr="00BD7593" w:rsidRDefault="00ED4895" w:rsidP="003B743F">
      <w:pPr>
        <w:pStyle w:val="normlneodsaden"/>
        <w:spacing w:before="0"/>
        <w:jc w:val="center"/>
        <w:rPr>
          <w:rFonts w:ascii="Arial" w:hAnsi="Arial" w:cs="Arial"/>
          <w:highlight w:val="yellow"/>
        </w:rPr>
      </w:pPr>
      <w:r w:rsidRPr="009A0289">
        <w:rPr>
          <w:noProof/>
          <w:lang w:eastAsia="sk-SK"/>
        </w:rPr>
        <w:drawing>
          <wp:inline distT="0" distB="0" distL="0" distR="0" wp14:anchorId="66EF9BF5" wp14:editId="113EE23E">
            <wp:extent cx="4899660" cy="3086100"/>
            <wp:effectExtent l="0" t="0" r="0" b="0"/>
            <wp:docPr id="12" name="Gra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99660" cy="3086100"/>
                    </a:xfrm>
                    <a:prstGeom prst="rect">
                      <a:avLst/>
                    </a:prstGeom>
                    <a:noFill/>
                    <a:ln>
                      <a:noFill/>
                    </a:ln>
                  </pic:spPr>
                </pic:pic>
              </a:graphicData>
            </a:graphic>
          </wp:inline>
        </w:drawing>
      </w:r>
    </w:p>
    <w:p w:rsidR="003B743F" w:rsidRPr="00BD7593" w:rsidRDefault="003B743F" w:rsidP="003B743F">
      <w:pPr>
        <w:spacing w:before="0"/>
        <w:rPr>
          <w:rFonts w:ascii="Arial" w:hAnsi="Arial" w:cs="Arial"/>
        </w:rPr>
      </w:pPr>
    </w:p>
    <w:p w:rsidR="003B743F" w:rsidRPr="00506F03" w:rsidRDefault="003B743F" w:rsidP="003B743F">
      <w:pPr>
        <w:spacing w:before="0"/>
        <w:rPr>
          <w:rFonts w:ascii="Arial" w:hAnsi="Arial" w:cs="Arial"/>
        </w:rPr>
      </w:pPr>
      <w:r w:rsidRPr="00BD7593">
        <w:rPr>
          <w:rFonts w:ascii="Arial" w:hAnsi="Arial" w:cs="Arial"/>
        </w:rPr>
        <w:t xml:space="preserve">                                                                                  </w:t>
      </w:r>
      <w:r>
        <w:rPr>
          <w:rFonts w:ascii="Arial" w:hAnsi="Arial" w:cs="Arial"/>
        </w:rPr>
        <w:t xml:space="preserve">               graf č. 8</w:t>
      </w:r>
      <w:r w:rsidRPr="00BD7593">
        <w:rPr>
          <w:rFonts w:ascii="Arial" w:hAnsi="Arial" w:cs="Arial"/>
        </w:rPr>
        <w:t>.1.</w:t>
      </w:r>
      <w:r w:rsidRPr="00506F03">
        <w:rPr>
          <w:rFonts w:ascii="Arial" w:hAnsi="Arial" w:cs="Arial"/>
        </w:rPr>
        <w:t>2</w:t>
      </w:r>
    </w:p>
    <w:p w:rsidR="003B743F" w:rsidRDefault="00ED4895" w:rsidP="000D7186">
      <w:pPr>
        <w:spacing w:after="120"/>
        <w:ind w:left="709" w:firstLine="0"/>
        <w:rPr>
          <w:rFonts w:ascii="Arial" w:hAnsi="Arial" w:cs="Arial"/>
        </w:rPr>
      </w:pPr>
      <w:r w:rsidRPr="009A0289">
        <w:rPr>
          <w:noProof/>
        </w:rPr>
        <w:drawing>
          <wp:inline distT="0" distB="0" distL="0" distR="0" wp14:anchorId="347A2F01" wp14:editId="4E6A01F8">
            <wp:extent cx="4907280" cy="2971800"/>
            <wp:effectExtent l="0" t="0" r="0" b="0"/>
            <wp:docPr id="13" name="Gra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07280" cy="2971800"/>
                    </a:xfrm>
                    <a:prstGeom prst="rect">
                      <a:avLst/>
                    </a:prstGeom>
                    <a:noFill/>
                    <a:ln>
                      <a:noFill/>
                    </a:ln>
                  </pic:spPr>
                </pic:pic>
              </a:graphicData>
            </a:graphic>
          </wp:inline>
        </w:drawing>
      </w:r>
    </w:p>
    <w:p w:rsidR="00186F0D" w:rsidRDefault="00186F0D" w:rsidP="00186F0D">
      <w:pPr>
        <w:ind w:firstLine="440"/>
        <w:rPr>
          <w:rFonts w:ascii="Arial" w:hAnsi="Arial" w:cs="Arial"/>
        </w:rPr>
      </w:pPr>
      <w:r w:rsidRPr="00C607D3">
        <w:rPr>
          <w:rFonts w:ascii="Arial" w:hAnsi="Arial" w:cs="Arial"/>
        </w:rPr>
        <w:lastRenderedPageBreak/>
        <w:t xml:space="preserve">V </w:t>
      </w:r>
      <w:r>
        <w:rPr>
          <w:rFonts w:ascii="Arial" w:hAnsi="Arial" w:cs="Arial"/>
        </w:rPr>
        <w:t>roku 2016 pevná</w:t>
      </w:r>
      <w:r w:rsidRPr="00C607D3">
        <w:rPr>
          <w:rFonts w:ascii="Arial" w:hAnsi="Arial" w:cs="Arial"/>
        </w:rPr>
        <w:t xml:space="preserve"> cena za odber povrchovej vody z vodného toku bez dane z pridanej hodnoty, ktorú uplatňoval regulovaný subjekt Sl</w:t>
      </w:r>
      <w:r>
        <w:rPr>
          <w:rFonts w:ascii="Arial" w:hAnsi="Arial" w:cs="Arial"/>
        </w:rPr>
        <w:t xml:space="preserve">ovenský vodohospodársky podnik, š. p., </w:t>
      </w:r>
      <w:r w:rsidRPr="00C607D3">
        <w:rPr>
          <w:rFonts w:ascii="Arial" w:hAnsi="Arial" w:cs="Arial"/>
        </w:rPr>
        <w:t>Bansk</w:t>
      </w:r>
      <w:r>
        <w:rPr>
          <w:rFonts w:ascii="Arial" w:hAnsi="Arial" w:cs="Arial"/>
        </w:rPr>
        <w:t>á Štiavnica, sa oproti roku 2015</w:t>
      </w:r>
      <w:r w:rsidRPr="00C607D3">
        <w:rPr>
          <w:rFonts w:ascii="Arial" w:hAnsi="Arial" w:cs="Arial"/>
        </w:rPr>
        <w:t xml:space="preserve"> nezmenila – 0,1122 €/m</w:t>
      </w:r>
      <w:r w:rsidRPr="00CE4EA7">
        <w:rPr>
          <w:rFonts w:ascii="Arial" w:hAnsi="Arial" w:cs="Arial"/>
          <w:vertAlign w:val="superscript"/>
        </w:rPr>
        <w:t>3</w:t>
      </w:r>
      <w:r w:rsidRPr="00C607D3">
        <w:rPr>
          <w:rFonts w:ascii="Arial" w:hAnsi="Arial" w:cs="Arial"/>
        </w:rPr>
        <w:t xml:space="preserve">. </w:t>
      </w:r>
    </w:p>
    <w:p w:rsidR="00186F0D" w:rsidRDefault="00186F0D" w:rsidP="00186F0D">
      <w:pPr>
        <w:ind w:firstLine="440"/>
        <w:rPr>
          <w:rFonts w:ascii="Arial" w:hAnsi="Arial" w:cs="Arial"/>
        </w:rPr>
      </w:pPr>
      <w:r w:rsidRPr="00ED51FE">
        <w:rPr>
          <w:rFonts w:ascii="Arial" w:hAnsi="Arial" w:cs="Arial"/>
        </w:rPr>
        <w:t>V roku 2016 na základe vlastného podnetu bola vykonaná zmena cenového rozhodnutia, ktorým sa znížili tarify za využívanie hydroenergetického</w:t>
      </w:r>
      <w:r>
        <w:rPr>
          <w:rFonts w:ascii="Arial" w:hAnsi="Arial" w:cs="Arial"/>
        </w:rPr>
        <w:t xml:space="preserve"> potenciálu vodných tokov od 1.</w:t>
      </w:r>
      <w:r w:rsidR="00CE4EA7">
        <w:rPr>
          <w:rFonts w:ascii="Arial" w:hAnsi="Arial" w:cs="Arial"/>
        </w:rPr>
        <w:t xml:space="preserve"> </w:t>
      </w:r>
      <w:r>
        <w:rPr>
          <w:rFonts w:ascii="Arial" w:hAnsi="Arial" w:cs="Arial"/>
        </w:rPr>
        <w:t>5.</w:t>
      </w:r>
      <w:r w:rsidR="00CE4EA7">
        <w:rPr>
          <w:rFonts w:ascii="Arial" w:hAnsi="Arial" w:cs="Arial"/>
        </w:rPr>
        <w:t xml:space="preserve"> </w:t>
      </w:r>
      <w:r w:rsidRPr="00ED51FE">
        <w:rPr>
          <w:rFonts w:ascii="Arial" w:hAnsi="Arial" w:cs="Arial"/>
        </w:rPr>
        <w:t>2016. Dôvodom bola výrazná zmena ekonomických parametrov, z ktorých sa vychádzalo pri určení ceny na rok 2014, pretože došlo k zníženiu skutočných ekonomicky oprávnených nákladov na túto regulovanú činnosť za rok 2014. Ostatné ceny v tejto oblasti sú rovnaké už od roku 2013.</w:t>
      </w:r>
    </w:p>
    <w:p w:rsidR="003B743F" w:rsidRPr="00D07FE9" w:rsidRDefault="003B743F" w:rsidP="003B743F">
      <w:pPr>
        <w:ind w:firstLine="0"/>
        <w:rPr>
          <w:rFonts w:ascii="Arial" w:hAnsi="Arial" w:cs="Arial"/>
        </w:rPr>
      </w:pPr>
      <w:r>
        <w:rPr>
          <w:rFonts w:ascii="Arial" w:hAnsi="Arial" w:cs="Arial"/>
        </w:rPr>
        <w:t xml:space="preserve">  </w:t>
      </w:r>
      <w:r w:rsidRPr="00D07FE9">
        <w:rPr>
          <w:rFonts w:ascii="Arial" w:hAnsi="Arial" w:cs="Arial"/>
        </w:rPr>
        <w:t>Ceny za poskytovanie vodohospodárskych služieb (b</w:t>
      </w:r>
      <w:r>
        <w:rPr>
          <w:rFonts w:ascii="Arial" w:hAnsi="Arial" w:cs="Arial"/>
        </w:rPr>
        <w:t>ez DPH)               tab. č. 8</w:t>
      </w:r>
      <w:r w:rsidRPr="00D07FE9">
        <w:rPr>
          <w:rFonts w:ascii="Arial" w:hAnsi="Arial" w:cs="Arial"/>
        </w:rPr>
        <w:t>.1.3</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1276"/>
        <w:gridCol w:w="1276"/>
        <w:gridCol w:w="1276"/>
        <w:gridCol w:w="1275"/>
      </w:tblGrid>
      <w:tr w:rsidR="00186F0D" w:rsidRPr="00D07FE9" w:rsidTr="00186F0D">
        <w:trPr>
          <w:trHeight w:val="340"/>
        </w:trPr>
        <w:tc>
          <w:tcPr>
            <w:tcW w:w="3969" w:type="dxa"/>
            <w:vMerge w:val="restart"/>
            <w:vAlign w:val="center"/>
          </w:tcPr>
          <w:p w:rsidR="00186F0D" w:rsidRPr="00D07FE9" w:rsidRDefault="00186F0D" w:rsidP="00186F0D">
            <w:pPr>
              <w:spacing w:before="0"/>
              <w:ind w:firstLine="0"/>
              <w:rPr>
                <w:rFonts w:ascii="Arial" w:hAnsi="Arial" w:cs="Arial"/>
                <w:sz w:val="22"/>
                <w:szCs w:val="22"/>
              </w:rPr>
            </w:pPr>
          </w:p>
        </w:tc>
        <w:tc>
          <w:tcPr>
            <w:tcW w:w="1276" w:type="dxa"/>
            <w:vAlign w:val="center"/>
          </w:tcPr>
          <w:p w:rsidR="00186F0D" w:rsidRPr="00D07FE9" w:rsidRDefault="00186F0D" w:rsidP="00186F0D">
            <w:pPr>
              <w:spacing w:before="0"/>
              <w:ind w:firstLine="0"/>
              <w:jc w:val="center"/>
              <w:rPr>
                <w:rFonts w:ascii="Arial" w:hAnsi="Arial" w:cs="Arial"/>
                <w:sz w:val="22"/>
                <w:szCs w:val="22"/>
              </w:rPr>
            </w:pPr>
            <w:r>
              <w:rPr>
                <w:rFonts w:ascii="Arial" w:hAnsi="Arial" w:cs="Arial"/>
                <w:sz w:val="22"/>
                <w:szCs w:val="22"/>
              </w:rPr>
              <w:t>2013</w:t>
            </w:r>
          </w:p>
        </w:tc>
        <w:tc>
          <w:tcPr>
            <w:tcW w:w="1276" w:type="dxa"/>
            <w:vAlign w:val="center"/>
          </w:tcPr>
          <w:p w:rsidR="00186F0D" w:rsidRPr="00D07FE9" w:rsidRDefault="00186F0D" w:rsidP="00186F0D">
            <w:pPr>
              <w:spacing w:before="0"/>
              <w:ind w:firstLine="0"/>
              <w:jc w:val="center"/>
              <w:rPr>
                <w:rFonts w:ascii="Arial" w:hAnsi="Arial" w:cs="Arial"/>
                <w:sz w:val="22"/>
                <w:szCs w:val="22"/>
              </w:rPr>
            </w:pPr>
            <w:r>
              <w:rPr>
                <w:rFonts w:ascii="Arial" w:hAnsi="Arial" w:cs="Arial"/>
                <w:sz w:val="22"/>
                <w:szCs w:val="22"/>
              </w:rPr>
              <w:t>2014</w:t>
            </w:r>
          </w:p>
        </w:tc>
        <w:tc>
          <w:tcPr>
            <w:tcW w:w="1276" w:type="dxa"/>
            <w:vAlign w:val="center"/>
          </w:tcPr>
          <w:p w:rsidR="00186F0D" w:rsidRPr="00D07FE9" w:rsidRDefault="00186F0D" w:rsidP="00186F0D">
            <w:pPr>
              <w:spacing w:before="0"/>
              <w:ind w:firstLine="0"/>
              <w:jc w:val="center"/>
              <w:rPr>
                <w:rFonts w:ascii="Arial" w:hAnsi="Arial" w:cs="Arial"/>
                <w:sz w:val="22"/>
                <w:szCs w:val="22"/>
              </w:rPr>
            </w:pPr>
            <w:r>
              <w:rPr>
                <w:rFonts w:ascii="Arial" w:hAnsi="Arial" w:cs="Arial"/>
                <w:sz w:val="22"/>
                <w:szCs w:val="22"/>
              </w:rPr>
              <w:t>2015</w:t>
            </w:r>
          </w:p>
        </w:tc>
        <w:tc>
          <w:tcPr>
            <w:tcW w:w="1275" w:type="dxa"/>
            <w:vAlign w:val="center"/>
          </w:tcPr>
          <w:p w:rsidR="00186F0D" w:rsidRPr="00D07FE9" w:rsidRDefault="00186F0D" w:rsidP="00186F0D">
            <w:pPr>
              <w:spacing w:before="0"/>
              <w:ind w:firstLine="0"/>
              <w:jc w:val="center"/>
              <w:rPr>
                <w:rFonts w:ascii="Arial" w:hAnsi="Arial" w:cs="Arial"/>
                <w:sz w:val="22"/>
                <w:szCs w:val="22"/>
              </w:rPr>
            </w:pPr>
            <w:r>
              <w:rPr>
                <w:rFonts w:ascii="Arial" w:hAnsi="Arial" w:cs="Arial"/>
                <w:sz w:val="22"/>
                <w:szCs w:val="22"/>
              </w:rPr>
              <w:t>2016</w:t>
            </w:r>
          </w:p>
        </w:tc>
      </w:tr>
      <w:tr w:rsidR="00186F0D" w:rsidRPr="00D07FE9" w:rsidTr="00186F0D">
        <w:trPr>
          <w:trHeight w:val="340"/>
        </w:trPr>
        <w:tc>
          <w:tcPr>
            <w:tcW w:w="3969" w:type="dxa"/>
            <w:vMerge/>
            <w:vAlign w:val="center"/>
          </w:tcPr>
          <w:p w:rsidR="00186F0D" w:rsidRPr="00D07FE9" w:rsidRDefault="00186F0D" w:rsidP="00186F0D">
            <w:pPr>
              <w:spacing w:before="0"/>
              <w:ind w:firstLine="0"/>
              <w:rPr>
                <w:rFonts w:ascii="Arial" w:hAnsi="Arial" w:cs="Arial"/>
                <w:sz w:val="22"/>
                <w:szCs w:val="22"/>
              </w:rPr>
            </w:pPr>
          </w:p>
        </w:tc>
        <w:tc>
          <w:tcPr>
            <w:tcW w:w="1276" w:type="dxa"/>
            <w:vAlign w:val="center"/>
          </w:tcPr>
          <w:p w:rsidR="00186F0D" w:rsidRPr="00D07FE9" w:rsidRDefault="00186F0D" w:rsidP="00186F0D">
            <w:pPr>
              <w:spacing w:before="0"/>
              <w:ind w:firstLine="0"/>
              <w:jc w:val="center"/>
              <w:rPr>
                <w:rFonts w:ascii="Arial" w:hAnsi="Arial" w:cs="Arial"/>
                <w:sz w:val="22"/>
                <w:szCs w:val="22"/>
              </w:rPr>
            </w:pPr>
            <w:r>
              <w:rPr>
                <w:rFonts w:ascii="Arial" w:hAnsi="Arial" w:cs="Arial"/>
                <w:color w:val="000000"/>
                <w:sz w:val="22"/>
                <w:szCs w:val="22"/>
              </w:rPr>
              <w:t>€</w:t>
            </w:r>
          </w:p>
        </w:tc>
        <w:tc>
          <w:tcPr>
            <w:tcW w:w="1276" w:type="dxa"/>
            <w:vAlign w:val="center"/>
          </w:tcPr>
          <w:p w:rsidR="00186F0D" w:rsidRPr="00D07FE9" w:rsidRDefault="00186F0D" w:rsidP="00186F0D">
            <w:pPr>
              <w:spacing w:before="0"/>
              <w:ind w:firstLine="0"/>
              <w:jc w:val="center"/>
              <w:rPr>
                <w:rFonts w:ascii="Arial" w:hAnsi="Arial" w:cs="Arial"/>
                <w:sz w:val="22"/>
                <w:szCs w:val="22"/>
              </w:rPr>
            </w:pPr>
            <w:r>
              <w:rPr>
                <w:rFonts w:ascii="Arial" w:hAnsi="Arial" w:cs="Arial"/>
                <w:color w:val="000000"/>
                <w:sz w:val="22"/>
                <w:szCs w:val="22"/>
              </w:rPr>
              <w:t>€</w:t>
            </w:r>
          </w:p>
        </w:tc>
        <w:tc>
          <w:tcPr>
            <w:tcW w:w="1276" w:type="dxa"/>
            <w:vAlign w:val="center"/>
          </w:tcPr>
          <w:p w:rsidR="00186F0D" w:rsidRPr="00D07FE9" w:rsidRDefault="00186F0D" w:rsidP="00186F0D">
            <w:pPr>
              <w:spacing w:before="0"/>
              <w:ind w:firstLine="0"/>
              <w:jc w:val="center"/>
              <w:rPr>
                <w:rFonts w:ascii="Arial" w:hAnsi="Arial" w:cs="Arial"/>
                <w:sz w:val="22"/>
                <w:szCs w:val="22"/>
              </w:rPr>
            </w:pPr>
            <w:r>
              <w:rPr>
                <w:rFonts w:ascii="Arial" w:hAnsi="Arial" w:cs="Arial"/>
                <w:color w:val="000000"/>
                <w:sz w:val="22"/>
                <w:szCs w:val="22"/>
              </w:rPr>
              <w:t>€</w:t>
            </w:r>
          </w:p>
        </w:tc>
        <w:tc>
          <w:tcPr>
            <w:tcW w:w="1275" w:type="dxa"/>
            <w:vAlign w:val="center"/>
          </w:tcPr>
          <w:p w:rsidR="00186F0D" w:rsidRPr="00D07FE9" w:rsidRDefault="00186F0D" w:rsidP="00186F0D">
            <w:pPr>
              <w:spacing w:before="0"/>
              <w:ind w:firstLine="0"/>
              <w:jc w:val="center"/>
              <w:rPr>
                <w:rFonts w:ascii="Arial" w:hAnsi="Arial" w:cs="Arial"/>
                <w:sz w:val="22"/>
                <w:szCs w:val="22"/>
              </w:rPr>
            </w:pPr>
            <w:r>
              <w:rPr>
                <w:rFonts w:ascii="Arial" w:hAnsi="Arial" w:cs="Arial"/>
                <w:color w:val="000000"/>
                <w:sz w:val="22"/>
                <w:szCs w:val="22"/>
              </w:rPr>
              <w:t>€</w:t>
            </w:r>
          </w:p>
        </w:tc>
      </w:tr>
      <w:tr w:rsidR="00186F0D" w:rsidRPr="00D07FE9" w:rsidTr="00186F0D">
        <w:trPr>
          <w:trHeight w:val="340"/>
        </w:trPr>
        <w:tc>
          <w:tcPr>
            <w:tcW w:w="3969" w:type="dxa"/>
            <w:vAlign w:val="center"/>
          </w:tcPr>
          <w:p w:rsidR="00186F0D" w:rsidRPr="00D07FE9" w:rsidRDefault="00186F0D" w:rsidP="00186F0D">
            <w:pPr>
              <w:spacing w:before="0"/>
              <w:ind w:firstLine="0"/>
              <w:rPr>
                <w:rFonts w:ascii="Arial" w:hAnsi="Arial" w:cs="Arial"/>
                <w:sz w:val="22"/>
                <w:szCs w:val="22"/>
                <w:vertAlign w:val="superscript"/>
              </w:rPr>
            </w:pPr>
            <w:r w:rsidRPr="00D07FE9">
              <w:rPr>
                <w:rFonts w:ascii="Arial" w:hAnsi="Arial" w:cs="Arial"/>
                <w:sz w:val="22"/>
                <w:szCs w:val="22"/>
              </w:rPr>
              <w:t xml:space="preserve">Cena za odber povrchovej vody </w:t>
            </w:r>
            <w:r>
              <w:rPr>
                <w:rFonts w:ascii="Arial" w:hAnsi="Arial" w:cs="Arial"/>
                <w:sz w:val="22"/>
                <w:szCs w:val="22"/>
              </w:rPr>
              <w:t xml:space="preserve">         </w:t>
            </w:r>
            <w:r w:rsidRPr="00D07FE9">
              <w:rPr>
                <w:rFonts w:ascii="Arial" w:hAnsi="Arial" w:cs="Arial"/>
                <w:sz w:val="22"/>
                <w:szCs w:val="22"/>
              </w:rPr>
              <w:t xml:space="preserve">za </w:t>
            </w:r>
            <w:smartTag w:uri="urn:schemas-microsoft-com:office:smarttags" w:element="metricconverter">
              <w:smartTagPr>
                <w:attr w:name="ProductID" w:val="1 m3"/>
              </w:smartTagPr>
              <w:r w:rsidRPr="00D07FE9">
                <w:rPr>
                  <w:rFonts w:ascii="Arial" w:hAnsi="Arial" w:cs="Arial"/>
                  <w:sz w:val="22"/>
                  <w:szCs w:val="22"/>
                </w:rPr>
                <w:t>1 m</w:t>
              </w:r>
              <w:r w:rsidRPr="00D07FE9">
                <w:rPr>
                  <w:rFonts w:ascii="Arial" w:hAnsi="Arial" w:cs="Arial"/>
                  <w:sz w:val="22"/>
                  <w:szCs w:val="22"/>
                  <w:vertAlign w:val="superscript"/>
                </w:rPr>
                <w:t>3</w:t>
              </w:r>
            </w:smartTag>
          </w:p>
        </w:tc>
        <w:tc>
          <w:tcPr>
            <w:tcW w:w="1276" w:type="dxa"/>
            <w:vAlign w:val="center"/>
          </w:tcPr>
          <w:p w:rsidR="00186F0D" w:rsidRPr="00D07FE9" w:rsidRDefault="00186F0D" w:rsidP="00186F0D">
            <w:pPr>
              <w:spacing w:before="0"/>
              <w:ind w:right="240" w:firstLine="0"/>
              <w:jc w:val="right"/>
              <w:rPr>
                <w:rFonts w:ascii="Arial" w:hAnsi="Arial" w:cs="Arial"/>
                <w:sz w:val="22"/>
                <w:szCs w:val="22"/>
              </w:rPr>
            </w:pPr>
            <w:r>
              <w:rPr>
                <w:rFonts w:ascii="Arial" w:hAnsi="Arial" w:cs="Arial"/>
                <w:sz w:val="22"/>
                <w:szCs w:val="22"/>
              </w:rPr>
              <w:t>0,1122</w:t>
            </w:r>
          </w:p>
        </w:tc>
        <w:tc>
          <w:tcPr>
            <w:tcW w:w="1276" w:type="dxa"/>
            <w:vAlign w:val="center"/>
          </w:tcPr>
          <w:p w:rsidR="00186F0D" w:rsidRPr="00D07FE9" w:rsidRDefault="00186F0D" w:rsidP="00186F0D">
            <w:pPr>
              <w:spacing w:before="0"/>
              <w:ind w:right="163" w:firstLine="0"/>
              <w:jc w:val="right"/>
              <w:rPr>
                <w:rFonts w:ascii="Arial" w:hAnsi="Arial" w:cs="Arial"/>
                <w:sz w:val="22"/>
                <w:szCs w:val="22"/>
              </w:rPr>
            </w:pPr>
            <w:r>
              <w:rPr>
                <w:rFonts w:ascii="Arial" w:hAnsi="Arial" w:cs="Arial"/>
                <w:sz w:val="22"/>
                <w:szCs w:val="22"/>
              </w:rPr>
              <w:t>0,1122</w:t>
            </w:r>
          </w:p>
        </w:tc>
        <w:tc>
          <w:tcPr>
            <w:tcW w:w="1276" w:type="dxa"/>
            <w:vAlign w:val="center"/>
          </w:tcPr>
          <w:p w:rsidR="00186F0D" w:rsidRPr="00D07FE9" w:rsidRDefault="00186F0D" w:rsidP="00186F0D">
            <w:pPr>
              <w:spacing w:before="0"/>
              <w:ind w:right="163" w:firstLine="0"/>
              <w:jc w:val="right"/>
              <w:rPr>
                <w:rFonts w:ascii="Arial" w:hAnsi="Arial" w:cs="Arial"/>
                <w:sz w:val="22"/>
                <w:szCs w:val="22"/>
              </w:rPr>
            </w:pPr>
            <w:r>
              <w:rPr>
                <w:rFonts w:ascii="Arial" w:hAnsi="Arial" w:cs="Arial"/>
                <w:sz w:val="22"/>
                <w:szCs w:val="22"/>
              </w:rPr>
              <w:t>0,1122</w:t>
            </w:r>
          </w:p>
        </w:tc>
        <w:tc>
          <w:tcPr>
            <w:tcW w:w="1275" w:type="dxa"/>
            <w:vAlign w:val="center"/>
          </w:tcPr>
          <w:p w:rsidR="00186F0D" w:rsidRPr="00D07FE9" w:rsidRDefault="00186F0D" w:rsidP="00186F0D">
            <w:pPr>
              <w:spacing w:before="0"/>
              <w:ind w:right="163" w:firstLine="0"/>
              <w:jc w:val="right"/>
              <w:rPr>
                <w:rFonts w:ascii="Arial" w:hAnsi="Arial" w:cs="Arial"/>
                <w:sz w:val="22"/>
                <w:szCs w:val="22"/>
              </w:rPr>
            </w:pPr>
            <w:r>
              <w:rPr>
                <w:rFonts w:ascii="Arial" w:hAnsi="Arial" w:cs="Arial"/>
                <w:sz w:val="22"/>
                <w:szCs w:val="22"/>
              </w:rPr>
              <w:t>0,1122</w:t>
            </w:r>
          </w:p>
        </w:tc>
      </w:tr>
      <w:tr w:rsidR="00186F0D" w:rsidRPr="00D07FE9" w:rsidTr="00186F0D">
        <w:trPr>
          <w:trHeight w:val="340"/>
        </w:trPr>
        <w:tc>
          <w:tcPr>
            <w:tcW w:w="3969" w:type="dxa"/>
            <w:vAlign w:val="center"/>
          </w:tcPr>
          <w:p w:rsidR="00186F0D" w:rsidRPr="00D07FE9" w:rsidRDefault="00186F0D" w:rsidP="00186F0D">
            <w:pPr>
              <w:spacing w:before="0"/>
              <w:ind w:firstLine="0"/>
              <w:rPr>
                <w:rFonts w:ascii="Arial" w:hAnsi="Arial" w:cs="Arial"/>
                <w:sz w:val="22"/>
                <w:szCs w:val="22"/>
              </w:rPr>
            </w:pPr>
            <w:r w:rsidRPr="00D07FE9">
              <w:rPr>
                <w:rFonts w:ascii="Arial" w:hAnsi="Arial" w:cs="Arial"/>
                <w:sz w:val="22"/>
                <w:szCs w:val="22"/>
              </w:rPr>
              <w:t>Priemerná cena za využívanie HEP-u za 1 MWh</w:t>
            </w:r>
          </w:p>
        </w:tc>
        <w:tc>
          <w:tcPr>
            <w:tcW w:w="1276" w:type="dxa"/>
            <w:vAlign w:val="center"/>
          </w:tcPr>
          <w:p w:rsidR="00186F0D" w:rsidRPr="00D07FE9" w:rsidRDefault="00186F0D" w:rsidP="00186F0D">
            <w:pPr>
              <w:spacing w:before="0"/>
              <w:ind w:right="240" w:firstLine="0"/>
              <w:jc w:val="right"/>
              <w:rPr>
                <w:rFonts w:ascii="Arial" w:hAnsi="Arial" w:cs="Arial"/>
                <w:sz w:val="22"/>
                <w:szCs w:val="22"/>
              </w:rPr>
            </w:pPr>
            <w:r>
              <w:rPr>
                <w:rFonts w:ascii="Arial" w:hAnsi="Arial" w:cs="Arial"/>
                <w:sz w:val="22"/>
                <w:szCs w:val="22"/>
              </w:rPr>
              <w:t>15,7552</w:t>
            </w:r>
          </w:p>
        </w:tc>
        <w:tc>
          <w:tcPr>
            <w:tcW w:w="1276" w:type="dxa"/>
            <w:vAlign w:val="center"/>
          </w:tcPr>
          <w:p w:rsidR="00186F0D" w:rsidRPr="00D07FE9" w:rsidRDefault="00186F0D" w:rsidP="00186F0D">
            <w:pPr>
              <w:spacing w:before="0"/>
              <w:ind w:right="163" w:firstLine="0"/>
              <w:jc w:val="right"/>
              <w:rPr>
                <w:rFonts w:ascii="Arial" w:hAnsi="Arial" w:cs="Arial"/>
                <w:sz w:val="22"/>
                <w:szCs w:val="22"/>
              </w:rPr>
            </w:pPr>
            <w:r>
              <w:rPr>
                <w:rFonts w:ascii="Arial" w:hAnsi="Arial" w:cs="Arial"/>
                <w:sz w:val="22"/>
                <w:szCs w:val="22"/>
              </w:rPr>
              <w:t>15,7552</w:t>
            </w:r>
          </w:p>
        </w:tc>
        <w:tc>
          <w:tcPr>
            <w:tcW w:w="1276" w:type="dxa"/>
            <w:vAlign w:val="center"/>
          </w:tcPr>
          <w:p w:rsidR="00186F0D" w:rsidRPr="00D07FE9" w:rsidRDefault="00186F0D" w:rsidP="00186F0D">
            <w:pPr>
              <w:spacing w:before="0"/>
              <w:ind w:right="163" w:firstLine="0"/>
              <w:jc w:val="right"/>
              <w:rPr>
                <w:rFonts w:ascii="Arial" w:hAnsi="Arial" w:cs="Arial"/>
                <w:sz w:val="22"/>
                <w:szCs w:val="22"/>
              </w:rPr>
            </w:pPr>
            <w:r>
              <w:rPr>
                <w:rFonts w:ascii="Arial" w:hAnsi="Arial" w:cs="Arial"/>
                <w:sz w:val="22"/>
                <w:szCs w:val="22"/>
              </w:rPr>
              <w:t>15,7552</w:t>
            </w:r>
          </w:p>
        </w:tc>
        <w:tc>
          <w:tcPr>
            <w:tcW w:w="1275" w:type="dxa"/>
            <w:vAlign w:val="center"/>
          </w:tcPr>
          <w:p w:rsidR="00186F0D" w:rsidRPr="00D07FE9" w:rsidRDefault="00186F0D" w:rsidP="00186F0D">
            <w:pPr>
              <w:spacing w:before="0"/>
              <w:ind w:right="163" w:firstLine="0"/>
              <w:jc w:val="right"/>
              <w:rPr>
                <w:rFonts w:ascii="Arial" w:hAnsi="Arial" w:cs="Arial"/>
                <w:sz w:val="22"/>
                <w:szCs w:val="22"/>
              </w:rPr>
            </w:pPr>
            <w:r>
              <w:rPr>
                <w:rFonts w:ascii="Arial" w:hAnsi="Arial" w:cs="Arial"/>
                <w:sz w:val="22"/>
                <w:szCs w:val="22"/>
              </w:rPr>
              <w:t>14,1681</w:t>
            </w:r>
          </w:p>
        </w:tc>
      </w:tr>
      <w:tr w:rsidR="00186F0D" w:rsidRPr="00D07FE9" w:rsidTr="00186F0D">
        <w:trPr>
          <w:trHeight w:val="340"/>
        </w:trPr>
        <w:tc>
          <w:tcPr>
            <w:tcW w:w="3969" w:type="dxa"/>
            <w:vAlign w:val="center"/>
          </w:tcPr>
          <w:p w:rsidR="00186F0D" w:rsidRPr="00D07FE9" w:rsidRDefault="00186F0D" w:rsidP="00186F0D">
            <w:pPr>
              <w:spacing w:before="0"/>
              <w:ind w:firstLine="0"/>
              <w:rPr>
                <w:rFonts w:ascii="Arial" w:hAnsi="Arial" w:cs="Arial"/>
                <w:sz w:val="22"/>
                <w:szCs w:val="22"/>
                <w:vertAlign w:val="superscript"/>
              </w:rPr>
            </w:pPr>
            <w:r w:rsidRPr="00D07FE9">
              <w:rPr>
                <w:rFonts w:ascii="Arial" w:hAnsi="Arial" w:cs="Arial"/>
                <w:sz w:val="22"/>
                <w:szCs w:val="22"/>
              </w:rPr>
              <w:t xml:space="preserve">Cena za odber energetickej vody </w:t>
            </w:r>
            <w:r>
              <w:rPr>
                <w:rFonts w:ascii="Arial" w:hAnsi="Arial" w:cs="Arial"/>
                <w:sz w:val="22"/>
                <w:szCs w:val="22"/>
              </w:rPr>
              <w:t xml:space="preserve">      </w:t>
            </w:r>
            <w:r w:rsidRPr="00D07FE9">
              <w:rPr>
                <w:rFonts w:ascii="Arial" w:hAnsi="Arial" w:cs="Arial"/>
                <w:sz w:val="22"/>
                <w:szCs w:val="22"/>
              </w:rPr>
              <w:t>za tis. m</w:t>
            </w:r>
            <w:r w:rsidRPr="00D07FE9">
              <w:rPr>
                <w:rFonts w:ascii="Arial" w:hAnsi="Arial" w:cs="Arial"/>
                <w:sz w:val="22"/>
                <w:szCs w:val="22"/>
                <w:vertAlign w:val="superscript"/>
              </w:rPr>
              <w:t>3</w:t>
            </w:r>
          </w:p>
        </w:tc>
        <w:tc>
          <w:tcPr>
            <w:tcW w:w="1276" w:type="dxa"/>
            <w:vAlign w:val="center"/>
          </w:tcPr>
          <w:p w:rsidR="00186F0D" w:rsidRPr="00D07FE9" w:rsidRDefault="00186F0D" w:rsidP="00186F0D">
            <w:pPr>
              <w:spacing w:before="0"/>
              <w:ind w:right="240" w:firstLine="0"/>
              <w:jc w:val="right"/>
              <w:rPr>
                <w:rFonts w:ascii="Arial" w:hAnsi="Arial" w:cs="Arial"/>
                <w:sz w:val="22"/>
                <w:szCs w:val="22"/>
              </w:rPr>
            </w:pPr>
            <w:r>
              <w:rPr>
                <w:rFonts w:ascii="Arial" w:hAnsi="Arial" w:cs="Arial"/>
                <w:sz w:val="22"/>
                <w:szCs w:val="22"/>
              </w:rPr>
              <w:t>0,1659</w:t>
            </w:r>
          </w:p>
        </w:tc>
        <w:tc>
          <w:tcPr>
            <w:tcW w:w="1276" w:type="dxa"/>
            <w:vAlign w:val="center"/>
          </w:tcPr>
          <w:p w:rsidR="00186F0D" w:rsidRPr="00D07FE9" w:rsidRDefault="00186F0D" w:rsidP="00186F0D">
            <w:pPr>
              <w:spacing w:before="0"/>
              <w:ind w:right="163" w:firstLine="0"/>
              <w:jc w:val="right"/>
              <w:rPr>
                <w:rFonts w:ascii="Arial" w:hAnsi="Arial" w:cs="Arial"/>
                <w:sz w:val="22"/>
                <w:szCs w:val="22"/>
              </w:rPr>
            </w:pPr>
            <w:r>
              <w:rPr>
                <w:rFonts w:ascii="Arial" w:hAnsi="Arial" w:cs="Arial"/>
                <w:sz w:val="22"/>
                <w:szCs w:val="22"/>
              </w:rPr>
              <w:t>0,1659</w:t>
            </w:r>
          </w:p>
        </w:tc>
        <w:tc>
          <w:tcPr>
            <w:tcW w:w="1276" w:type="dxa"/>
            <w:vAlign w:val="center"/>
          </w:tcPr>
          <w:p w:rsidR="00186F0D" w:rsidRPr="00D07FE9" w:rsidRDefault="00186F0D" w:rsidP="00186F0D">
            <w:pPr>
              <w:spacing w:before="0"/>
              <w:ind w:right="163" w:firstLine="0"/>
              <w:jc w:val="right"/>
              <w:rPr>
                <w:rFonts w:ascii="Arial" w:hAnsi="Arial" w:cs="Arial"/>
                <w:sz w:val="22"/>
                <w:szCs w:val="22"/>
              </w:rPr>
            </w:pPr>
            <w:r>
              <w:rPr>
                <w:rFonts w:ascii="Arial" w:hAnsi="Arial" w:cs="Arial"/>
                <w:sz w:val="22"/>
                <w:szCs w:val="22"/>
              </w:rPr>
              <w:t>0,1659</w:t>
            </w:r>
          </w:p>
        </w:tc>
        <w:tc>
          <w:tcPr>
            <w:tcW w:w="1275" w:type="dxa"/>
            <w:vAlign w:val="center"/>
          </w:tcPr>
          <w:p w:rsidR="00186F0D" w:rsidRPr="00D07FE9" w:rsidRDefault="00186F0D" w:rsidP="00186F0D">
            <w:pPr>
              <w:spacing w:before="0"/>
              <w:ind w:right="163" w:firstLine="0"/>
              <w:jc w:val="right"/>
              <w:rPr>
                <w:rFonts w:ascii="Arial" w:hAnsi="Arial" w:cs="Arial"/>
                <w:sz w:val="22"/>
                <w:szCs w:val="22"/>
              </w:rPr>
            </w:pPr>
            <w:r>
              <w:rPr>
                <w:rFonts w:ascii="Arial" w:hAnsi="Arial" w:cs="Arial"/>
                <w:sz w:val="22"/>
                <w:szCs w:val="22"/>
              </w:rPr>
              <w:t>0,1659</w:t>
            </w:r>
          </w:p>
        </w:tc>
      </w:tr>
    </w:tbl>
    <w:p w:rsidR="00186F0D" w:rsidRPr="000F3F4C" w:rsidRDefault="00186F0D" w:rsidP="00186F0D">
      <w:pPr>
        <w:ind w:firstLine="440"/>
        <w:rPr>
          <w:rFonts w:ascii="Arial" w:hAnsi="Arial" w:cs="Arial"/>
        </w:rPr>
      </w:pPr>
      <w:r w:rsidRPr="000F3F4C">
        <w:rPr>
          <w:rFonts w:ascii="Arial" w:hAnsi="Arial" w:cs="Arial"/>
        </w:rPr>
        <w:t>Vývoj cien a nákladov za odber pov</w:t>
      </w:r>
      <w:r>
        <w:rPr>
          <w:rFonts w:ascii="Arial" w:hAnsi="Arial" w:cs="Arial"/>
        </w:rPr>
        <w:t>rchovej vody za roky 2011 - 2016</w:t>
      </w:r>
      <w:r w:rsidRPr="000F3F4C">
        <w:rPr>
          <w:rFonts w:ascii="Arial" w:hAnsi="Arial" w:cs="Arial"/>
        </w:rPr>
        <w:t xml:space="preserve"> je uvedený v nasledujúcej tabuľke a priemerné hodn</w:t>
      </w:r>
      <w:r>
        <w:rPr>
          <w:rFonts w:ascii="Arial" w:hAnsi="Arial" w:cs="Arial"/>
        </w:rPr>
        <w:t>oty sú ilustrované v grafe č. 8</w:t>
      </w:r>
      <w:r w:rsidRPr="000F3F4C">
        <w:rPr>
          <w:rFonts w:ascii="Arial" w:hAnsi="Arial" w:cs="Arial"/>
        </w:rPr>
        <w:t>.1.3.</w:t>
      </w:r>
    </w:p>
    <w:p w:rsidR="003B743F" w:rsidRPr="000F3F4C" w:rsidRDefault="003B743F" w:rsidP="003B743F">
      <w:pPr>
        <w:pStyle w:val="normlneodsaden"/>
        <w:spacing w:before="360"/>
        <w:rPr>
          <w:rFonts w:ascii="Arial" w:hAnsi="Arial" w:cs="Arial"/>
          <w:szCs w:val="24"/>
          <w:lang w:eastAsia="sk-SK"/>
        </w:rPr>
      </w:pPr>
      <w:r w:rsidRPr="000F3F4C">
        <w:rPr>
          <w:rFonts w:ascii="Arial" w:hAnsi="Arial" w:cs="Arial"/>
          <w:szCs w:val="24"/>
          <w:lang w:eastAsia="sk-SK"/>
        </w:rPr>
        <w:t>Vývoj úrovne cien povrchovej vody z tržieb (bez DPH)</w:t>
      </w:r>
    </w:p>
    <w:p w:rsidR="003B743F" w:rsidRPr="000F3F4C" w:rsidRDefault="003B743F" w:rsidP="003B743F">
      <w:pPr>
        <w:pStyle w:val="normlneodsaden"/>
        <w:spacing w:before="0"/>
        <w:ind w:right="-829"/>
        <w:rPr>
          <w:rFonts w:ascii="Arial" w:hAnsi="Arial" w:cs="Arial"/>
          <w:b/>
          <w:szCs w:val="24"/>
          <w:lang w:eastAsia="sk-SK"/>
        </w:rPr>
      </w:pPr>
      <w:r>
        <w:rPr>
          <w:rFonts w:ascii="Arial" w:hAnsi="Arial" w:cs="Arial"/>
          <w:szCs w:val="24"/>
          <w:lang w:eastAsia="sk-SK"/>
        </w:rPr>
        <w:t xml:space="preserve"> v rokoch 201</w:t>
      </w:r>
      <w:r w:rsidR="00186F0D">
        <w:rPr>
          <w:rFonts w:ascii="Arial" w:hAnsi="Arial" w:cs="Arial"/>
          <w:szCs w:val="24"/>
          <w:lang w:eastAsia="sk-SK"/>
        </w:rPr>
        <w:t>1</w:t>
      </w:r>
      <w:r>
        <w:rPr>
          <w:rFonts w:ascii="Arial" w:hAnsi="Arial" w:cs="Arial"/>
          <w:szCs w:val="24"/>
          <w:lang w:eastAsia="sk-SK"/>
        </w:rPr>
        <w:t xml:space="preserve"> - 201</w:t>
      </w:r>
      <w:r w:rsidR="00186F0D">
        <w:rPr>
          <w:rFonts w:ascii="Arial" w:hAnsi="Arial" w:cs="Arial"/>
          <w:szCs w:val="24"/>
          <w:lang w:eastAsia="sk-SK"/>
        </w:rPr>
        <w:t>6</w:t>
      </w:r>
      <w:r w:rsidRPr="000F3F4C">
        <w:rPr>
          <w:rFonts w:ascii="Arial" w:hAnsi="Arial" w:cs="Arial"/>
          <w:szCs w:val="24"/>
          <w:lang w:eastAsia="sk-SK"/>
        </w:rPr>
        <w:t xml:space="preserve"> za SVP, š. p.</w:t>
      </w:r>
      <w:r w:rsidRPr="000F3F4C">
        <w:rPr>
          <w:rFonts w:ascii="Arial" w:hAnsi="Arial" w:cs="Arial"/>
        </w:rPr>
        <w:t xml:space="preserve">                                                       </w:t>
      </w:r>
      <w:r>
        <w:rPr>
          <w:rFonts w:ascii="Arial" w:hAnsi="Arial" w:cs="Arial"/>
        </w:rPr>
        <w:t xml:space="preserve">   </w:t>
      </w:r>
      <w:r>
        <w:rPr>
          <w:rFonts w:ascii="Arial" w:hAnsi="Arial" w:cs="Arial"/>
          <w:szCs w:val="24"/>
          <w:lang w:eastAsia="sk-SK"/>
        </w:rPr>
        <w:t>tab. č. 8</w:t>
      </w:r>
      <w:r w:rsidRPr="000F3F4C">
        <w:rPr>
          <w:rFonts w:ascii="Arial" w:hAnsi="Arial" w:cs="Arial"/>
          <w:szCs w:val="24"/>
          <w:lang w:eastAsia="sk-SK"/>
        </w:rPr>
        <w:t xml:space="preserve">.1.4   </w:t>
      </w:r>
      <w:r w:rsidRPr="000F3F4C">
        <w:rPr>
          <w:rFonts w:ascii="Arial" w:hAnsi="Arial" w:cs="Arial"/>
          <w:szCs w:val="24"/>
          <w:lang w:eastAsia="sk-SK"/>
        </w:rPr>
        <w:tab/>
      </w:r>
    </w:p>
    <w:tbl>
      <w:tblPr>
        <w:tblW w:w="8990" w:type="dxa"/>
        <w:jc w:val="center"/>
        <w:tblCellMar>
          <w:left w:w="70" w:type="dxa"/>
          <w:right w:w="70" w:type="dxa"/>
        </w:tblCellMar>
        <w:tblLook w:val="0000" w:firstRow="0" w:lastRow="0" w:firstColumn="0" w:lastColumn="0" w:noHBand="0" w:noVBand="0"/>
      </w:tblPr>
      <w:tblGrid>
        <w:gridCol w:w="2201"/>
        <w:gridCol w:w="972"/>
        <w:gridCol w:w="966"/>
        <w:gridCol w:w="974"/>
        <w:gridCol w:w="970"/>
        <w:gridCol w:w="970"/>
        <w:gridCol w:w="970"/>
        <w:gridCol w:w="967"/>
      </w:tblGrid>
      <w:tr w:rsidR="00BB30D8" w:rsidRPr="000F3F4C" w:rsidTr="000D7186">
        <w:trPr>
          <w:trHeight w:val="340"/>
          <w:jc w:val="center"/>
        </w:trPr>
        <w:tc>
          <w:tcPr>
            <w:tcW w:w="2201" w:type="dxa"/>
            <w:tcBorders>
              <w:top w:val="single" w:sz="4" w:space="0" w:color="auto"/>
              <w:left w:val="single" w:sz="4" w:space="0" w:color="auto"/>
              <w:bottom w:val="single" w:sz="4" w:space="0" w:color="auto"/>
              <w:right w:val="single" w:sz="4" w:space="0" w:color="auto"/>
            </w:tcBorders>
            <w:noWrap/>
            <w:vAlign w:val="center"/>
          </w:tcPr>
          <w:p w:rsidR="00BB30D8" w:rsidRPr="000F3F4C" w:rsidRDefault="00BB30D8" w:rsidP="000D7186">
            <w:pPr>
              <w:ind w:left="-149" w:firstLine="0"/>
              <w:jc w:val="center"/>
              <w:rPr>
                <w:rFonts w:ascii="Arial" w:hAnsi="Arial" w:cs="Arial"/>
                <w:sz w:val="22"/>
                <w:szCs w:val="22"/>
              </w:rPr>
            </w:pPr>
            <w:r w:rsidRPr="000F3F4C">
              <w:rPr>
                <w:rFonts w:ascii="Arial" w:hAnsi="Arial" w:cs="Arial"/>
                <w:sz w:val="22"/>
                <w:szCs w:val="22"/>
              </w:rPr>
              <w:t> </w:t>
            </w:r>
          </w:p>
        </w:tc>
        <w:tc>
          <w:tcPr>
            <w:tcW w:w="972" w:type="dxa"/>
            <w:tcBorders>
              <w:top w:val="single" w:sz="4" w:space="0" w:color="auto"/>
              <w:left w:val="single" w:sz="4" w:space="0" w:color="auto"/>
              <w:bottom w:val="single" w:sz="4" w:space="0" w:color="auto"/>
              <w:right w:val="single" w:sz="4" w:space="0" w:color="auto"/>
            </w:tcBorders>
            <w:noWrap/>
            <w:vAlign w:val="center"/>
          </w:tcPr>
          <w:p w:rsidR="00BB30D8" w:rsidRPr="000F3F4C" w:rsidRDefault="00BB30D8" w:rsidP="00BB30D8">
            <w:pPr>
              <w:spacing w:before="0" w:line="200" w:lineRule="exact"/>
              <w:ind w:firstLine="0"/>
              <w:jc w:val="center"/>
              <w:rPr>
                <w:rFonts w:ascii="Arial" w:hAnsi="Arial" w:cs="Arial"/>
                <w:sz w:val="22"/>
                <w:szCs w:val="22"/>
              </w:rPr>
            </w:pPr>
            <w:r w:rsidRPr="000F3F4C">
              <w:rPr>
                <w:rFonts w:ascii="Arial" w:hAnsi="Arial" w:cs="Arial"/>
                <w:sz w:val="22"/>
                <w:szCs w:val="22"/>
              </w:rPr>
              <w:t>Merná</w:t>
            </w:r>
          </w:p>
          <w:p w:rsidR="00BB30D8" w:rsidRPr="000F3F4C" w:rsidRDefault="00BB30D8" w:rsidP="00BB30D8">
            <w:pPr>
              <w:spacing w:before="0" w:line="200" w:lineRule="exact"/>
              <w:ind w:firstLine="0"/>
              <w:jc w:val="center"/>
              <w:rPr>
                <w:rFonts w:ascii="Arial" w:hAnsi="Arial" w:cs="Arial"/>
                <w:sz w:val="22"/>
                <w:szCs w:val="22"/>
              </w:rPr>
            </w:pPr>
            <w:r w:rsidRPr="000F3F4C">
              <w:rPr>
                <w:rFonts w:ascii="Arial" w:hAnsi="Arial" w:cs="Arial"/>
                <w:sz w:val="22"/>
                <w:szCs w:val="22"/>
              </w:rPr>
              <w:t>jednotka</w:t>
            </w:r>
          </w:p>
        </w:tc>
        <w:tc>
          <w:tcPr>
            <w:tcW w:w="966" w:type="dxa"/>
            <w:tcBorders>
              <w:top w:val="single" w:sz="4" w:space="0" w:color="auto"/>
              <w:left w:val="single" w:sz="4" w:space="0" w:color="auto"/>
              <w:bottom w:val="single" w:sz="4" w:space="0" w:color="auto"/>
              <w:right w:val="single" w:sz="4" w:space="0" w:color="auto"/>
            </w:tcBorders>
            <w:vAlign w:val="center"/>
          </w:tcPr>
          <w:p w:rsidR="00BB30D8" w:rsidRPr="000F3F4C" w:rsidRDefault="00BB30D8" w:rsidP="00BB30D8">
            <w:pPr>
              <w:spacing w:line="360" w:lineRule="auto"/>
              <w:ind w:firstLine="0"/>
              <w:jc w:val="center"/>
              <w:rPr>
                <w:rFonts w:ascii="Arial" w:hAnsi="Arial" w:cs="Arial"/>
                <w:sz w:val="22"/>
                <w:szCs w:val="22"/>
              </w:rPr>
            </w:pPr>
            <w:r>
              <w:rPr>
                <w:rFonts w:ascii="Arial" w:hAnsi="Arial" w:cs="Arial"/>
                <w:sz w:val="22"/>
                <w:szCs w:val="22"/>
              </w:rPr>
              <w:t>2011</w:t>
            </w:r>
          </w:p>
        </w:tc>
        <w:tc>
          <w:tcPr>
            <w:tcW w:w="974" w:type="dxa"/>
            <w:tcBorders>
              <w:top w:val="single" w:sz="4" w:space="0" w:color="auto"/>
              <w:left w:val="nil"/>
              <w:bottom w:val="single" w:sz="4" w:space="0" w:color="auto"/>
              <w:right w:val="single" w:sz="4" w:space="0" w:color="auto"/>
            </w:tcBorders>
            <w:vAlign w:val="center"/>
          </w:tcPr>
          <w:p w:rsidR="00BB30D8" w:rsidRPr="000F3F4C" w:rsidRDefault="00BB30D8" w:rsidP="00BB30D8">
            <w:pPr>
              <w:spacing w:line="360" w:lineRule="auto"/>
              <w:ind w:firstLine="0"/>
              <w:jc w:val="center"/>
              <w:rPr>
                <w:rFonts w:ascii="Arial" w:hAnsi="Arial" w:cs="Arial"/>
                <w:sz w:val="22"/>
                <w:szCs w:val="22"/>
              </w:rPr>
            </w:pPr>
            <w:r>
              <w:rPr>
                <w:rFonts w:ascii="Arial" w:hAnsi="Arial" w:cs="Arial"/>
                <w:sz w:val="22"/>
                <w:szCs w:val="22"/>
              </w:rPr>
              <w:t>2012</w:t>
            </w:r>
          </w:p>
        </w:tc>
        <w:tc>
          <w:tcPr>
            <w:tcW w:w="970" w:type="dxa"/>
            <w:tcBorders>
              <w:top w:val="single" w:sz="4" w:space="0" w:color="auto"/>
              <w:left w:val="nil"/>
              <w:bottom w:val="single" w:sz="4" w:space="0" w:color="auto"/>
              <w:right w:val="single" w:sz="4" w:space="0" w:color="auto"/>
            </w:tcBorders>
            <w:vAlign w:val="center"/>
          </w:tcPr>
          <w:p w:rsidR="00BB30D8" w:rsidRPr="000F3F4C" w:rsidRDefault="00BB30D8" w:rsidP="00BB30D8">
            <w:pPr>
              <w:spacing w:line="360" w:lineRule="auto"/>
              <w:ind w:firstLine="0"/>
              <w:jc w:val="center"/>
              <w:rPr>
                <w:rFonts w:ascii="Arial" w:hAnsi="Arial" w:cs="Arial"/>
                <w:sz w:val="22"/>
                <w:szCs w:val="22"/>
              </w:rPr>
            </w:pPr>
            <w:r>
              <w:rPr>
                <w:rFonts w:ascii="Arial" w:hAnsi="Arial" w:cs="Arial"/>
                <w:sz w:val="22"/>
                <w:szCs w:val="22"/>
              </w:rPr>
              <w:t>2013</w:t>
            </w:r>
          </w:p>
        </w:tc>
        <w:tc>
          <w:tcPr>
            <w:tcW w:w="970" w:type="dxa"/>
            <w:tcBorders>
              <w:top w:val="single" w:sz="4" w:space="0" w:color="auto"/>
              <w:left w:val="single" w:sz="4" w:space="0" w:color="auto"/>
              <w:bottom w:val="single" w:sz="4" w:space="0" w:color="auto"/>
              <w:right w:val="single" w:sz="4" w:space="0" w:color="auto"/>
            </w:tcBorders>
            <w:vAlign w:val="center"/>
          </w:tcPr>
          <w:p w:rsidR="00BB30D8" w:rsidRPr="000F3F4C" w:rsidRDefault="00BB30D8" w:rsidP="00BB30D8">
            <w:pPr>
              <w:spacing w:line="360" w:lineRule="auto"/>
              <w:ind w:firstLine="0"/>
              <w:jc w:val="center"/>
              <w:rPr>
                <w:rFonts w:ascii="Arial" w:hAnsi="Arial" w:cs="Arial"/>
                <w:sz w:val="22"/>
                <w:szCs w:val="22"/>
              </w:rPr>
            </w:pPr>
            <w:r>
              <w:rPr>
                <w:rFonts w:ascii="Arial" w:hAnsi="Arial" w:cs="Arial"/>
                <w:sz w:val="22"/>
                <w:szCs w:val="22"/>
              </w:rPr>
              <w:t>2014</w:t>
            </w:r>
          </w:p>
        </w:tc>
        <w:tc>
          <w:tcPr>
            <w:tcW w:w="970" w:type="dxa"/>
            <w:tcBorders>
              <w:top w:val="single" w:sz="4" w:space="0" w:color="auto"/>
              <w:left w:val="single" w:sz="4" w:space="0" w:color="auto"/>
              <w:bottom w:val="single" w:sz="4" w:space="0" w:color="auto"/>
              <w:right w:val="single" w:sz="4" w:space="0" w:color="auto"/>
            </w:tcBorders>
            <w:vAlign w:val="center"/>
          </w:tcPr>
          <w:p w:rsidR="00BB30D8" w:rsidRPr="000F3F4C" w:rsidRDefault="00BB30D8" w:rsidP="00BB30D8">
            <w:pPr>
              <w:spacing w:line="360" w:lineRule="auto"/>
              <w:ind w:firstLine="0"/>
              <w:jc w:val="center"/>
              <w:rPr>
                <w:rFonts w:ascii="Arial" w:hAnsi="Arial" w:cs="Arial"/>
                <w:sz w:val="22"/>
                <w:szCs w:val="22"/>
              </w:rPr>
            </w:pPr>
            <w:r>
              <w:rPr>
                <w:rFonts w:ascii="Arial" w:hAnsi="Arial" w:cs="Arial"/>
                <w:sz w:val="22"/>
                <w:szCs w:val="22"/>
              </w:rPr>
              <w:t>2015</w:t>
            </w:r>
          </w:p>
        </w:tc>
        <w:tc>
          <w:tcPr>
            <w:tcW w:w="967" w:type="dxa"/>
            <w:tcBorders>
              <w:top w:val="single" w:sz="4" w:space="0" w:color="auto"/>
              <w:left w:val="single" w:sz="4" w:space="0" w:color="auto"/>
              <w:bottom w:val="single" w:sz="4" w:space="0" w:color="auto"/>
              <w:right w:val="single" w:sz="4" w:space="0" w:color="auto"/>
            </w:tcBorders>
            <w:vAlign w:val="center"/>
          </w:tcPr>
          <w:p w:rsidR="00BB30D8" w:rsidRPr="000F3F4C" w:rsidRDefault="00BB30D8" w:rsidP="00BB30D8">
            <w:pPr>
              <w:spacing w:line="360" w:lineRule="auto"/>
              <w:ind w:firstLine="0"/>
              <w:jc w:val="center"/>
              <w:rPr>
                <w:rFonts w:ascii="Arial" w:hAnsi="Arial" w:cs="Arial"/>
                <w:sz w:val="22"/>
                <w:szCs w:val="22"/>
              </w:rPr>
            </w:pPr>
            <w:r>
              <w:rPr>
                <w:rFonts w:ascii="Arial" w:hAnsi="Arial" w:cs="Arial"/>
                <w:sz w:val="22"/>
                <w:szCs w:val="22"/>
              </w:rPr>
              <w:t>2016</w:t>
            </w:r>
          </w:p>
        </w:tc>
      </w:tr>
      <w:tr w:rsidR="00BB30D8" w:rsidRPr="000F3F4C" w:rsidTr="000D7186">
        <w:trPr>
          <w:trHeight w:val="340"/>
          <w:jc w:val="center"/>
        </w:trPr>
        <w:tc>
          <w:tcPr>
            <w:tcW w:w="2201" w:type="dxa"/>
            <w:tcBorders>
              <w:top w:val="single" w:sz="4" w:space="0" w:color="auto"/>
              <w:left w:val="single" w:sz="4" w:space="0" w:color="auto"/>
              <w:bottom w:val="single" w:sz="4" w:space="0" w:color="auto"/>
              <w:right w:val="single" w:sz="4" w:space="0" w:color="auto"/>
            </w:tcBorders>
            <w:vAlign w:val="center"/>
          </w:tcPr>
          <w:p w:rsidR="00BB30D8" w:rsidRPr="000F3F4C" w:rsidRDefault="00BB30D8" w:rsidP="00BB30D8">
            <w:pPr>
              <w:spacing w:before="0"/>
              <w:ind w:firstLine="0"/>
              <w:jc w:val="left"/>
              <w:rPr>
                <w:rFonts w:ascii="Arial" w:hAnsi="Arial" w:cs="Arial"/>
                <w:sz w:val="22"/>
                <w:szCs w:val="22"/>
              </w:rPr>
            </w:pPr>
            <w:r w:rsidRPr="000F3F4C">
              <w:rPr>
                <w:rFonts w:ascii="Arial" w:hAnsi="Arial" w:cs="Arial"/>
                <w:sz w:val="22"/>
                <w:szCs w:val="22"/>
              </w:rPr>
              <w:t>Priemerný náklad</w:t>
            </w:r>
          </w:p>
        </w:tc>
        <w:tc>
          <w:tcPr>
            <w:tcW w:w="972" w:type="dxa"/>
            <w:tcBorders>
              <w:top w:val="single" w:sz="4" w:space="0" w:color="auto"/>
              <w:left w:val="single" w:sz="4" w:space="0" w:color="auto"/>
              <w:bottom w:val="single" w:sz="4" w:space="0" w:color="auto"/>
              <w:right w:val="single" w:sz="4" w:space="0" w:color="auto"/>
            </w:tcBorders>
            <w:vAlign w:val="center"/>
          </w:tcPr>
          <w:p w:rsidR="00BB30D8" w:rsidRPr="000F3F4C" w:rsidRDefault="00BB30D8" w:rsidP="00BB30D8">
            <w:pPr>
              <w:spacing w:before="0"/>
              <w:ind w:firstLine="0"/>
              <w:jc w:val="center"/>
              <w:rPr>
                <w:rFonts w:ascii="Arial" w:hAnsi="Arial" w:cs="Arial"/>
                <w:sz w:val="22"/>
                <w:szCs w:val="22"/>
              </w:rPr>
            </w:pPr>
            <w:r w:rsidRPr="000F3F4C">
              <w:rPr>
                <w:rFonts w:ascii="Arial" w:hAnsi="Arial" w:cs="Arial"/>
                <w:sz w:val="22"/>
                <w:szCs w:val="22"/>
              </w:rPr>
              <w:t>€.m</w:t>
            </w:r>
            <w:r w:rsidRPr="000F3F4C">
              <w:rPr>
                <w:rFonts w:ascii="Arial" w:hAnsi="Arial" w:cs="Arial"/>
                <w:sz w:val="22"/>
                <w:szCs w:val="22"/>
                <w:vertAlign w:val="superscript"/>
              </w:rPr>
              <w:t>-3</w:t>
            </w:r>
          </w:p>
        </w:tc>
        <w:tc>
          <w:tcPr>
            <w:tcW w:w="966" w:type="dxa"/>
            <w:tcBorders>
              <w:top w:val="single" w:sz="4" w:space="0" w:color="auto"/>
              <w:left w:val="single" w:sz="4" w:space="0" w:color="auto"/>
              <w:bottom w:val="single" w:sz="4" w:space="0" w:color="auto"/>
              <w:right w:val="single" w:sz="4" w:space="0" w:color="auto"/>
            </w:tcBorders>
            <w:vAlign w:val="center"/>
          </w:tcPr>
          <w:p w:rsidR="00BB30D8" w:rsidRPr="000F3F4C" w:rsidRDefault="00BB30D8" w:rsidP="00BB30D8">
            <w:pPr>
              <w:spacing w:before="0"/>
              <w:ind w:firstLine="0"/>
              <w:jc w:val="center"/>
              <w:rPr>
                <w:rFonts w:ascii="Arial" w:hAnsi="Arial" w:cs="Arial"/>
                <w:sz w:val="22"/>
                <w:szCs w:val="22"/>
              </w:rPr>
            </w:pPr>
            <w:r>
              <w:rPr>
                <w:rFonts w:ascii="Arial" w:hAnsi="Arial" w:cs="Arial"/>
                <w:sz w:val="22"/>
                <w:szCs w:val="22"/>
              </w:rPr>
              <w:t>0,1547</w:t>
            </w:r>
          </w:p>
        </w:tc>
        <w:tc>
          <w:tcPr>
            <w:tcW w:w="974" w:type="dxa"/>
            <w:tcBorders>
              <w:top w:val="single" w:sz="4" w:space="0" w:color="auto"/>
              <w:left w:val="nil"/>
              <w:bottom w:val="single" w:sz="4" w:space="0" w:color="auto"/>
              <w:right w:val="single" w:sz="4" w:space="0" w:color="auto"/>
            </w:tcBorders>
            <w:noWrap/>
            <w:vAlign w:val="center"/>
          </w:tcPr>
          <w:p w:rsidR="00BB30D8" w:rsidRPr="000F3F4C" w:rsidRDefault="00BB30D8" w:rsidP="00BB30D8">
            <w:pPr>
              <w:spacing w:before="0"/>
              <w:ind w:firstLine="0"/>
              <w:jc w:val="center"/>
              <w:rPr>
                <w:rFonts w:ascii="Arial" w:hAnsi="Arial" w:cs="Arial"/>
                <w:sz w:val="22"/>
                <w:szCs w:val="22"/>
              </w:rPr>
            </w:pPr>
            <w:r>
              <w:rPr>
                <w:rFonts w:ascii="Arial" w:hAnsi="Arial" w:cs="Arial"/>
                <w:sz w:val="22"/>
                <w:szCs w:val="22"/>
              </w:rPr>
              <w:t>0,0899</w:t>
            </w:r>
          </w:p>
        </w:tc>
        <w:tc>
          <w:tcPr>
            <w:tcW w:w="970" w:type="dxa"/>
            <w:tcBorders>
              <w:top w:val="single" w:sz="4" w:space="0" w:color="auto"/>
              <w:left w:val="nil"/>
              <w:bottom w:val="single" w:sz="4" w:space="0" w:color="auto"/>
              <w:right w:val="single" w:sz="4" w:space="0" w:color="auto"/>
            </w:tcBorders>
            <w:vAlign w:val="center"/>
          </w:tcPr>
          <w:p w:rsidR="00BB30D8" w:rsidRPr="000F3F4C" w:rsidRDefault="00BB30D8" w:rsidP="00BB30D8">
            <w:pPr>
              <w:spacing w:before="0"/>
              <w:ind w:firstLine="0"/>
              <w:jc w:val="center"/>
              <w:rPr>
                <w:rFonts w:ascii="Arial" w:hAnsi="Arial" w:cs="Arial"/>
                <w:sz w:val="22"/>
                <w:szCs w:val="22"/>
              </w:rPr>
            </w:pPr>
            <w:r>
              <w:rPr>
                <w:rFonts w:ascii="Arial" w:hAnsi="Arial" w:cs="Arial"/>
                <w:sz w:val="22"/>
                <w:szCs w:val="22"/>
              </w:rPr>
              <w:t>0,1047</w:t>
            </w:r>
          </w:p>
        </w:tc>
        <w:tc>
          <w:tcPr>
            <w:tcW w:w="970" w:type="dxa"/>
            <w:tcBorders>
              <w:top w:val="single" w:sz="4" w:space="0" w:color="auto"/>
              <w:left w:val="single" w:sz="4" w:space="0" w:color="auto"/>
              <w:bottom w:val="single" w:sz="4" w:space="0" w:color="auto"/>
              <w:right w:val="single" w:sz="4" w:space="0" w:color="auto"/>
            </w:tcBorders>
            <w:vAlign w:val="center"/>
          </w:tcPr>
          <w:p w:rsidR="00BB30D8" w:rsidRPr="000F3F4C" w:rsidRDefault="00BB30D8" w:rsidP="00BB30D8">
            <w:pPr>
              <w:spacing w:before="0"/>
              <w:ind w:firstLine="0"/>
              <w:jc w:val="center"/>
              <w:rPr>
                <w:rFonts w:ascii="Arial" w:hAnsi="Arial" w:cs="Arial"/>
                <w:sz w:val="22"/>
                <w:szCs w:val="22"/>
              </w:rPr>
            </w:pPr>
            <w:r>
              <w:rPr>
                <w:rFonts w:ascii="Arial" w:hAnsi="Arial" w:cs="Arial"/>
                <w:sz w:val="22"/>
                <w:szCs w:val="22"/>
              </w:rPr>
              <w:t>0,1533</w:t>
            </w:r>
          </w:p>
        </w:tc>
        <w:tc>
          <w:tcPr>
            <w:tcW w:w="970" w:type="dxa"/>
            <w:tcBorders>
              <w:top w:val="single" w:sz="4" w:space="0" w:color="auto"/>
              <w:left w:val="single" w:sz="4" w:space="0" w:color="auto"/>
              <w:bottom w:val="single" w:sz="4" w:space="0" w:color="auto"/>
              <w:right w:val="single" w:sz="4" w:space="0" w:color="auto"/>
            </w:tcBorders>
            <w:vAlign w:val="center"/>
          </w:tcPr>
          <w:p w:rsidR="00BB30D8" w:rsidRPr="000F3F4C" w:rsidRDefault="00BB30D8" w:rsidP="00BB30D8">
            <w:pPr>
              <w:spacing w:before="0"/>
              <w:ind w:firstLine="0"/>
              <w:jc w:val="center"/>
              <w:rPr>
                <w:rFonts w:ascii="Arial" w:hAnsi="Arial" w:cs="Arial"/>
                <w:sz w:val="22"/>
                <w:szCs w:val="22"/>
              </w:rPr>
            </w:pPr>
            <w:r>
              <w:rPr>
                <w:rFonts w:ascii="Arial" w:hAnsi="Arial" w:cs="Arial"/>
                <w:sz w:val="22"/>
                <w:szCs w:val="22"/>
              </w:rPr>
              <w:t>0,1470</w:t>
            </w:r>
          </w:p>
        </w:tc>
        <w:tc>
          <w:tcPr>
            <w:tcW w:w="967" w:type="dxa"/>
            <w:tcBorders>
              <w:top w:val="single" w:sz="4" w:space="0" w:color="auto"/>
              <w:left w:val="single" w:sz="4" w:space="0" w:color="auto"/>
              <w:bottom w:val="single" w:sz="4" w:space="0" w:color="auto"/>
              <w:right w:val="single" w:sz="4" w:space="0" w:color="auto"/>
            </w:tcBorders>
            <w:vAlign w:val="center"/>
          </w:tcPr>
          <w:p w:rsidR="00BB30D8" w:rsidRPr="000F3F4C" w:rsidRDefault="00BB30D8" w:rsidP="00BB30D8">
            <w:pPr>
              <w:spacing w:before="0"/>
              <w:ind w:firstLine="0"/>
              <w:jc w:val="center"/>
              <w:rPr>
                <w:rFonts w:ascii="Arial" w:hAnsi="Arial" w:cs="Arial"/>
                <w:sz w:val="22"/>
                <w:szCs w:val="22"/>
              </w:rPr>
            </w:pPr>
            <w:r w:rsidRPr="0048322D">
              <w:rPr>
                <w:rFonts w:ascii="Arial" w:hAnsi="Arial" w:cs="Arial"/>
                <w:sz w:val="22"/>
                <w:szCs w:val="22"/>
              </w:rPr>
              <w:t>0,1528</w:t>
            </w:r>
          </w:p>
        </w:tc>
      </w:tr>
      <w:tr w:rsidR="00BB30D8" w:rsidRPr="000F3F4C" w:rsidTr="000D7186">
        <w:trPr>
          <w:trHeight w:val="340"/>
          <w:jc w:val="center"/>
        </w:trPr>
        <w:tc>
          <w:tcPr>
            <w:tcW w:w="2201" w:type="dxa"/>
            <w:tcBorders>
              <w:top w:val="single" w:sz="4" w:space="0" w:color="auto"/>
              <w:left w:val="single" w:sz="4" w:space="0" w:color="auto"/>
              <w:bottom w:val="single" w:sz="4" w:space="0" w:color="auto"/>
              <w:right w:val="single" w:sz="4" w:space="0" w:color="auto"/>
            </w:tcBorders>
            <w:vAlign w:val="center"/>
          </w:tcPr>
          <w:p w:rsidR="00BB30D8" w:rsidRPr="000F3F4C" w:rsidRDefault="00BB30D8" w:rsidP="00BB30D8">
            <w:pPr>
              <w:spacing w:before="0"/>
              <w:ind w:firstLine="0"/>
              <w:jc w:val="left"/>
              <w:rPr>
                <w:rFonts w:ascii="Arial" w:hAnsi="Arial" w:cs="Arial"/>
                <w:sz w:val="22"/>
                <w:szCs w:val="22"/>
              </w:rPr>
            </w:pPr>
            <w:r w:rsidRPr="000F3F4C">
              <w:rPr>
                <w:rFonts w:ascii="Arial" w:hAnsi="Arial" w:cs="Arial"/>
                <w:sz w:val="22"/>
                <w:szCs w:val="22"/>
              </w:rPr>
              <w:t>Maximálna</w:t>
            </w:r>
            <w:r>
              <w:rPr>
                <w:rFonts w:ascii="Arial" w:hAnsi="Arial" w:cs="Arial"/>
                <w:sz w:val="22"/>
                <w:szCs w:val="22"/>
              </w:rPr>
              <w:t xml:space="preserve">/pevná cena </w:t>
            </w:r>
            <w:r w:rsidRPr="0099341E">
              <w:rPr>
                <w:rFonts w:ascii="Arial" w:hAnsi="Arial" w:cs="Arial"/>
                <w:sz w:val="22"/>
                <w:szCs w:val="22"/>
              </w:rPr>
              <w:t>(podľa ÚRSO)</w:t>
            </w:r>
          </w:p>
        </w:tc>
        <w:tc>
          <w:tcPr>
            <w:tcW w:w="972" w:type="dxa"/>
            <w:tcBorders>
              <w:top w:val="single" w:sz="4" w:space="0" w:color="auto"/>
              <w:left w:val="single" w:sz="4" w:space="0" w:color="auto"/>
              <w:bottom w:val="single" w:sz="4" w:space="0" w:color="auto"/>
              <w:right w:val="single" w:sz="4" w:space="0" w:color="auto"/>
            </w:tcBorders>
            <w:vAlign w:val="center"/>
          </w:tcPr>
          <w:p w:rsidR="00BB30D8" w:rsidRPr="000F3F4C" w:rsidRDefault="00BB30D8" w:rsidP="00BB30D8">
            <w:pPr>
              <w:spacing w:before="0"/>
              <w:ind w:firstLine="0"/>
              <w:jc w:val="center"/>
              <w:rPr>
                <w:rFonts w:ascii="Arial" w:hAnsi="Arial" w:cs="Arial"/>
                <w:sz w:val="22"/>
                <w:szCs w:val="22"/>
              </w:rPr>
            </w:pPr>
            <w:r w:rsidRPr="000F3F4C">
              <w:rPr>
                <w:rFonts w:ascii="Arial" w:hAnsi="Arial" w:cs="Arial"/>
                <w:sz w:val="22"/>
                <w:szCs w:val="22"/>
              </w:rPr>
              <w:t>€.m</w:t>
            </w:r>
            <w:r w:rsidRPr="000F3F4C">
              <w:rPr>
                <w:rFonts w:ascii="Arial" w:hAnsi="Arial" w:cs="Arial"/>
                <w:sz w:val="22"/>
                <w:szCs w:val="22"/>
                <w:vertAlign w:val="superscript"/>
              </w:rPr>
              <w:t>-3</w:t>
            </w:r>
          </w:p>
        </w:tc>
        <w:tc>
          <w:tcPr>
            <w:tcW w:w="966" w:type="dxa"/>
            <w:tcBorders>
              <w:top w:val="single" w:sz="4" w:space="0" w:color="auto"/>
              <w:left w:val="single" w:sz="4" w:space="0" w:color="auto"/>
              <w:bottom w:val="single" w:sz="4" w:space="0" w:color="auto"/>
              <w:right w:val="single" w:sz="4" w:space="0" w:color="auto"/>
            </w:tcBorders>
            <w:vAlign w:val="center"/>
          </w:tcPr>
          <w:p w:rsidR="00BB30D8" w:rsidRPr="000F3F4C" w:rsidRDefault="00BB30D8" w:rsidP="00BB30D8">
            <w:pPr>
              <w:spacing w:before="0"/>
              <w:ind w:firstLine="0"/>
              <w:jc w:val="center"/>
              <w:rPr>
                <w:rFonts w:ascii="Arial" w:hAnsi="Arial" w:cs="Arial"/>
                <w:sz w:val="22"/>
                <w:szCs w:val="22"/>
              </w:rPr>
            </w:pPr>
            <w:r>
              <w:rPr>
                <w:rFonts w:ascii="Arial" w:hAnsi="Arial" w:cs="Arial"/>
                <w:sz w:val="22"/>
                <w:szCs w:val="22"/>
              </w:rPr>
              <w:t>0,1059</w:t>
            </w:r>
          </w:p>
        </w:tc>
        <w:tc>
          <w:tcPr>
            <w:tcW w:w="974" w:type="dxa"/>
            <w:tcBorders>
              <w:top w:val="single" w:sz="4" w:space="0" w:color="auto"/>
              <w:left w:val="nil"/>
              <w:bottom w:val="single" w:sz="4" w:space="0" w:color="auto"/>
              <w:right w:val="single" w:sz="4" w:space="0" w:color="auto"/>
            </w:tcBorders>
            <w:noWrap/>
            <w:vAlign w:val="center"/>
          </w:tcPr>
          <w:p w:rsidR="00BB30D8" w:rsidRPr="000F3F4C" w:rsidRDefault="00BB30D8" w:rsidP="00BB30D8">
            <w:pPr>
              <w:spacing w:before="0"/>
              <w:ind w:firstLine="0"/>
              <w:jc w:val="center"/>
              <w:rPr>
                <w:rFonts w:ascii="Arial" w:hAnsi="Arial" w:cs="Arial"/>
                <w:sz w:val="22"/>
                <w:szCs w:val="22"/>
              </w:rPr>
            </w:pPr>
            <w:r>
              <w:rPr>
                <w:rFonts w:ascii="Arial" w:hAnsi="Arial" w:cs="Arial"/>
                <w:sz w:val="22"/>
                <w:szCs w:val="22"/>
              </w:rPr>
              <w:t>0,1122</w:t>
            </w:r>
          </w:p>
        </w:tc>
        <w:tc>
          <w:tcPr>
            <w:tcW w:w="970" w:type="dxa"/>
            <w:tcBorders>
              <w:top w:val="single" w:sz="4" w:space="0" w:color="auto"/>
              <w:left w:val="nil"/>
              <w:bottom w:val="single" w:sz="4" w:space="0" w:color="auto"/>
              <w:right w:val="single" w:sz="4" w:space="0" w:color="auto"/>
            </w:tcBorders>
            <w:vAlign w:val="center"/>
          </w:tcPr>
          <w:p w:rsidR="00BB30D8" w:rsidRPr="000F3F4C" w:rsidRDefault="00BB30D8" w:rsidP="00BB30D8">
            <w:pPr>
              <w:spacing w:before="0"/>
              <w:ind w:firstLine="0"/>
              <w:jc w:val="center"/>
              <w:rPr>
                <w:rFonts w:ascii="Arial" w:hAnsi="Arial" w:cs="Arial"/>
                <w:sz w:val="22"/>
                <w:szCs w:val="22"/>
              </w:rPr>
            </w:pPr>
            <w:r>
              <w:rPr>
                <w:rFonts w:ascii="Arial" w:hAnsi="Arial" w:cs="Arial"/>
                <w:sz w:val="22"/>
                <w:szCs w:val="22"/>
              </w:rPr>
              <w:t>0,1122</w:t>
            </w:r>
          </w:p>
        </w:tc>
        <w:tc>
          <w:tcPr>
            <w:tcW w:w="970" w:type="dxa"/>
            <w:tcBorders>
              <w:top w:val="single" w:sz="4" w:space="0" w:color="auto"/>
              <w:left w:val="single" w:sz="4" w:space="0" w:color="auto"/>
              <w:bottom w:val="single" w:sz="4" w:space="0" w:color="auto"/>
              <w:right w:val="single" w:sz="4" w:space="0" w:color="auto"/>
            </w:tcBorders>
            <w:vAlign w:val="center"/>
          </w:tcPr>
          <w:p w:rsidR="00BB30D8" w:rsidRPr="000F3F4C" w:rsidRDefault="00BB30D8" w:rsidP="00BB30D8">
            <w:pPr>
              <w:spacing w:before="0"/>
              <w:ind w:firstLine="0"/>
              <w:jc w:val="center"/>
              <w:rPr>
                <w:rFonts w:ascii="Arial" w:hAnsi="Arial" w:cs="Arial"/>
                <w:sz w:val="22"/>
                <w:szCs w:val="22"/>
              </w:rPr>
            </w:pPr>
            <w:r>
              <w:rPr>
                <w:rFonts w:ascii="Arial" w:hAnsi="Arial" w:cs="Arial"/>
                <w:sz w:val="22"/>
                <w:szCs w:val="22"/>
              </w:rPr>
              <w:t>0,1122</w:t>
            </w:r>
          </w:p>
        </w:tc>
        <w:tc>
          <w:tcPr>
            <w:tcW w:w="970" w:type="dxa"/>
            <w:tcBorders>
              <w:top w:val="single" w:sz="4" w:space="0" w:color="auto"/>
              <w:left w:val="single" w:sz="4" w:space="0" w:color="auto"/>
              <w:bottom w:val="single" w:sz="4" w:space="0" w:color="auto"/>
              <w:right w:val="single" w:sz="4" w:space="0" w:color="auto"/>
            </w:tcBorders>
            <w:vAlign w:val="center"/>
          </w:tcPr>
          <w:p w:rsidR="00BB30D8" w:rsidRPr="000F3F4C" w:rsidRDefault="00BB30D8" w:rsidP="00BB30D8">
            <w:pPr>
              <w:spacing w:before="0"/>
              <w:ind w:firstLine="0"/>
              <w:jc w:val="center"/>
              <w:rPr>
                <w:rFonts w:ascii="Arial" w:hAnsi="Arial" w:cs="Arial"/>
                <w:sz w:val="22"/>
                <w:szCs w:val="22"/>
              </w:rPr>
            </w:pPr>
            <w:r>
              <w:rPr>
                <w:rFonts w:ascii="Arial" w:hAnsi="Arial" w:cs="Arial"/>
                <w:sz w:val="22"/>
                <w:szCs w:val="22"/>
              </w:rPr>
              <w:t>0,1122</w:t>
            </w:r>
          </w:p>
        </w:tc>
        <w:tc>
          <w:tcPr>
            <w:tcW w:w="967" w:type="dxa"/>
            <w:tcBorders>
              <w:top w:val="single" w:sz="4" w:space="0" w:color="auto"/>
              <w:left w:val="single" w:sz="4" w:space="0" w:color="auto"/>
              <w:bottom w:val="single" w:sz="4" w:space="0" w:color="auto"/>
              <w:right w:val="single" w:sz="4" w:space="0" w:color="auto"/>
            </w:tcBorders>
            <w:vAlign w:val="center"/>
          </w:tcPr>
          <w:p w:rsidR="00BB30D8" w:rsidRPr="000F3F4C" w:rsidRDefault="00BB30D8" w:rsidP="00BB30D8">
            <w:pPr>
              <w:spacing w:before="0"/>
              <w:ind w:firstLine="0"/>
              <w:jc w:val="center"/>
              <w:rPr>
                <w:rFonts w:ascii="Arial" w:hAnsi="Arial" w:cs="Arial"/>
                <w:sz w:val="22"/>
                <w:szCs w:val="22"/>
              </w:rPr>
            </w:pPr>
            <w:r>
              <w:rPr>
                <w:rFonts w:ascii="Arial" w:hAnsi="Arial" w:cs="Arial"/>
                <w:sz w:val="22"/>
                <w:szCs w:val="22"/>
              </w:rPr>
              <w:t>0,1122</w:t>
            </w:r>
          </w:p>
        </w:tc>
      </w:tr>
    </w:tbl>
    <w:p w:rsidR="003B743F" w:rsidRPr="00BD7593" w:rsidRDefault="003B743F" w:rsidP="000D7186">
      <w:pPr>
        <w:spacing w:before="480"/>
        <w:ind w:right="-2" w:firstLine="0"/>
        <w:rPr>
          <w:rFonts w:ascii="Arial" w:hAnsi="Arial" w:cs="Arial"/>
        </w:rPr>
      </w:pPr>
      <w:r w:rsidRPr="00402BD0">
        <w:rPr>
          <w:rFonts w:ascii="Arial" w:hAnsi="Arial" w:cs="Arial"/>
          <w:color w:val="FF0000"/>
        </w:rPr>
        <w:tab/>
      </w:r>
      <w:r w:rsidRPr="00402BD0">
        <w:rPr>
          <w:rFonts w:ascii="Arial" w:hAnsi="Arial" w:cs="Arial"/>
          <w:color w:val="FF0000"/>
        </w:rPr>
        <w:tab/>
      </w:r>
      <w:r w:rsidRPr="00402BD0">
        <w:rPr>
          <w:rFonts w:ascii="Arial" w:hAnsi="Arial" w:cs="Arial"/>
          <w:color w:val="FF0000"/>
        </w:rPr>
        <w:tab/>
      </w:r>
      <w:r w:rsidRPr="00BD7593">
        <w:rPr>
          <w:rFonts w:ascii="Arial" w:hAnsi="Arial" w:cs="Arial"/>
        </w:rPr>
        <w:t xml:space="preserve">                                       </w:t>
      </w:r>
      <w:r>
        <w:rPr>
          <w:rFonts w:ascii="Arial" w:hAnsi="Arial" w:cs="Arial"/>
        </w:rPr>
        <w:t xml:space="preserve">              </w:t>
      </w:r>
      <w:r w:rsidRPr="00BD7593">
        <w:rPr>
          <w:rFonts w:ascii="Arial" w:hAnsi="Arial" w:cs="Arial"/>
        </w:rPr>
        <w:t xml:space="preserve">               </w:t>
      </w:r>
      <w:r>
        <w:rPr>
          <w:rFonts w:ascii="Arial" w:hAnsi="Arial" w:cs="Arial"/>
        </w:rPr>
        <w:t xml:space="preserve"> </w:t>
      </w:r>
      <w:r w:rsidR="00BB30D8">
        <w:rPr>
          <w:rFonts w:ascii="Arial" w:hAnsi="Arial" w:cs="Arial"/>
        </w:rPr>
        <w:t xml:space="preserve">     </w:t>
      </w:r>
      <w:r>
        <w:rPr>
          <w:rFonts w:ascii="Arial" w:hAnsi="Arial" w:cs="Arial"/>
        </w:rPr>
        <w:t xml:space="preserve">         graf č. 8</w:t>
      </w:r>
      <w:r w:rsidRPr="00BD7593">
        <w:rPr>
          <w:rFonts w:ascii="Arial" w:hAnsi="Arial" w:cs="Arial"/>
        </w:rPr>
        <w:t>.1.3</w:t>
      </w:r>
    </w:p>
    <w:p w:rsidR="003B743F" w:rsidRPr="00BD7593" w:rsidRDefault="00ED4895" w:rsidP="003B743F">
      <w:pPr>
        <w:spacing w:before="0"/>
        <w:ind w:right="-108" w:firstLine="0"/>
      </w:pPr>
      <w:r w:rsidRPr="009A0289">
        <w:rPr>
          <w:noProof/>
        </w:rPr>
        <w:drawing>
          <wp:inline distT="0" distB="0" distL="0" distR="0" wp14:anchorId="53DA614E" wp14:editId="7BD3E1D9">
            <wp:extent cx="5715000" cy="3246120"/>
            <wp:effectExtent l="0" t="0" r="0" b="0"/>
            <wp:docPr id="14" name="Gra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3246120"/>
                    </a:xfrm>
                    <a:prstGeom prst="rect">
                      <a:avLst/>
                    </a:prstGeom>
                    <a:noFill/>
                    <a:ln>
                      <a:noFill/>
                    </a:ln>
                  </pic:spPr>
                </pic:pic>
              </a:graphicData>
            </a:graphic>
          </wp:inline>
        </w:drawing>
      </w:r>
    </w:p>
    <w:p w:rsidR="003B743F" w:rsidRPr="005E087E" w:rsidRDefault="003B743F" w:rsidP="003B743F">
      <w:pPr>
        <w:pStyle w:val="Nadpis8"/>
        <w:rPr>
          <w:rFonts w:ascii="Arial" w:hAnsi="Arial" w:cs="Arial"/>
          <w:b/>
        </w:rPr>
      </w:pPr>
      <w:r w:rsidRPr="005E087E">
        <w:rPr>
          <w:rFonts w:ascii="Arial" w:hAnsi="Arial" w:cs="Arial"/>
          <w:b/>
        </w:rPr>
        <w:lastRenderedPageBreak/>
        <w:t xml:space="preserve">Dane </w:t>
      </w:r>
    </w:p>
    <w:p w:rsidR="003B743F" w:rsidRPr="005E087E" w:rsidRDefault="003B743F" w:rsidP="003B743F">
      <w:pPr>
        <w:ind w:firstLine="440"/>
        <w:rPr>
          <w:rFonts w:ascii="Arial" w:hAnsi="Arial" w:cs="Arial"/>
        </w:rPr>
      </w:pPr>
      <w:r w:rsidRPr="005E087E">
        <w:rPr>
          <w:rFonts w:ascii="Arial" w:hAnsi="Arial" w:cs="Arial"/>
        </w:rPr>
        <w:t>Rozsah daňového zaťaženia jednotlivými daňami je uvedený v nasledujúcej tabuľke v tis. €:</w:t>
      </w:r>
      <w:r w:rsidRPr="005E087E">
        <w:rPr>
          <w:rFonts w:ascii="Arial" w:hAnsi="Arial" w:cs="Arial"/>
        </w:rPr>
        <w:tab/>
      </w:r>
      <w:r w:rsidRPr="005E087E">
        <w:rPr>
          <w:rFonts w:ascii="Arial" w:hAnsi="Arial" w:cs="Arial"/>
        </w:rPr>
        <w:tab/>
      </w:r>
      <w:r w:rsidRPr="005E087E">
        <w:rPr>
          <w:rFonts w:ascii="Arial" w:hAnsi="Arial" w:cs="Arial"/>
        </w:rPr>
        <w:tab/>
      </w:r>
      <w:r w:rsidRPr="005E087E">
        <w:rPr>
          <w:rFonts w:ascii="Arial" w:hAnsi="Arial" w:cs="Arial"/>
        </w:rPr>
        <w:tab/>
      </w:r>
    </w:p>
    <w:p w:rsidR="003B743F" w:rsidRPr="005E087E" w:rsidRDefault="003B743F" w:rsidP="003B743F">
      <w:pPr>
        <w:ind w:firstLine="0"/>
        <w:rPr>
          <w:rFonts w:ascii="Arial" w:hAnsi="Arial" w:cs="Arial"/>
        </w:rPr>
      </w:pPr>
      <w:r w:rsidRPr="005E087E">
        <w:rPr>
          <w:rFonts w:ascii="Arial" w:hAnsi="Arial" w:cs="Arial"/>
        </w:rPr>
        <w:t xml:space="preserve">                                          </w:t>
      </w:r>
      <w:r w:rsidRPr="005E087E">
        <w:rPr>
          <w:rFonts w:ascii="Arial" w:hAnsi="Arial" w:cs="Arial"/>
        </w:rPr>
        <w:tab/>
      </w:r>
      <w:r w:rsidRPr="005E087E">
        <w:rPr>
          <w:rFonts w:ascii="Arial" w:hAnsi="Arial" w:cs="Arial"/>
        </w:rPr>
        <w:tab/>
      </w:r>
      <w:r w:rsidRPr="005E087E">
        <w:rPr>
          <w:rFonts w:ascii="Arial" w:hAnsi="Arial" w:cs="Arial"/>
        </w:rPr>
        <w:tab/>
      </w:r>
      <w:r w:rsidRPr="005E087E">
        <w:rPr>
          <w:rFonts w:ascii="Arial" w:hAnsi="Arial" w:cs="Arial"/>
        </w:rPr>
        <w:tab/>
      </w:r>
      <w:r w:rsidRPr="005E087E">
        <w:rPr>
          <w:rFonts w:ascii="Arial" w:hAnsi="Arial" w:cs="Arial"/>
        </w:rPr>
        <w:tab/>
        <w:t xml:space="preserve">       </w:t>
      </w:r>
      <w:r>
        <w:rPr>
          <w:rFonts w:ascii="Arial" w:hAnsi="Arial" w:cs="Arial"/>
        </w:rPr>
        <w:t xml:space="preserve">              </w:t>
      </w:r>
      <w:r w:rsidR="000D7186">
        <w:rPr>
          <w:rFonts w:ascii="Arial" w:hAnsi="Arial" w:cs="Arial"/>
        </w:rPr>
        <w:t xml:space="preserve">  </w:t>
      </w:r>
      <w:r>
        <w:rPr>
          <w:rFonts w:ascii="Arial" w:hAnsi="Arial" w:cs="Arial"/>
        </w:rPr>
        <w:t xml:space="preserve">        tab. č. 8</w:t>
      </w:r>
      <w:r w:rsidRPr="005E087E">
        <w:rPr>
          <w:rFonts w:ascii="Arial" w:hAnsi="Arial" w:cs="Arial"/>
        </w:rPr>
        <w:t>.1.5</w:t>
      </w:r>
    </w:p>
    <w:tbl>
      <w:tblPr>
        <w:tblW w:w="9072" w:type="dxa"/>
        <w:tblInd w:w="55" w:type="dxa"/>
        <w:tblLayout w:type="fixed"/>
        <w:tblCellMar>
          <w:left w:w="70" w:type="dxa"/>
          <w:right w:w="70" w:type="dxa"/>
        </w:tblCellMar>
        <w:tblLook w:val="0000" w:firstRow="0" w:lastRow="0" w:firstColumn="0" w:lastColumn="0" w:noHBand="0" w:noVBand="0"/>
      </w:tblPr>
      <w:tblGrid>
        <w:gridCol w:w="2465"/>
        <w:gridCol w:w="978"/>
        <w:gridCol w:w="983"/>
        <w:gridCol w:w="990"/>
        <w:gridCol w:w="980"/>
        <w:gridCol w:w="980"/>
        <w:gridCol w:w="980"/>
        <w:gridCol w:w="716"/>
      </w:tblGrid>
      <w:tr w:rsidR="00BB30D8" w:rsidRPr="00402BD0" w:rsidTr="000D7186">
        <w:trPr>
          <w:trHeight w:val="340"/>
          <w:tblHeader/>
        </w:trPr>
        <w:tc>
          <w:tcPr>
            <w:tcW w:w="2492" w:type="dxa"/>
            <w:tcBorders>
              <w:top w:val="single" w:sz="4" w:space="0" w:color="auto"/>
              <w:left w:val="single" w:sz="4" w:space="0" w:color="auto"/>
              <w:bottom w:val="single" w:sz="4" w:space="0" w:color="auto"/>
              <w:right w:val="nil"/>
            </w:tcBorders>
            <w:noWrap/>
            <w:vAlign w:val="center"/>
          </w:tcPr>
          <w:p w:rsidR="00BB30D8" w:rsidRPr="005E087E" w:rsidRDefault="00BB30D8" w:rsidP="000D7186">
            <w:pPr>
              <w:spacing w:before="0"/>
              <w:ind w:left="-55" w:firstLine="0"/>
              <w:jc w:val="center"/>
              <w:rPr>
                <w:rFonts w:ascii="Arial" w:hAnsi="Arial" w:cs="Arial"/>
              </w:rPr>
            </w:pPr>
            <w:r w:rsidRPr="005E087E">
              <w:rPr>
                <w:rFonts w:ascii="Arial" w:hAnsi="Arial" w:cs="Arial"/>
                <w:sz w:val="22"/>
                <w:szCs w:val="22"/>
              </w:rPr>
              <w:t>Dane</w:t>
            </w:r>
          </w:p>
        </w:tc>
        <w:tc>
          <w:tcPr>
            <w:tcW w:w="987" w:type="dxa"/>
            <w:tcBorders>
              <w:top w:val="single" w:sz="4" w:space="0" w:color="auto"/>
              <w:left w:val="single" w:sz="4" w:space="0" w:color="auto"/>
              <w:bottom w:val="single" w:sz="4" w:space="0" w:color="auto"/>
              <w:right w:val="single" w:sz="4" w:space="0" w:color="auto"/>
            </w:tcBorders>
            <w:vAlign w:val="center"/>
          </w:tcPr>
          <w:p w:rsidR="00BB30D8" w:rsidRPr="005E087E" w:rsidRDefault="00BB30D8" w:rsidP="00BB30D8">
            <w:pPr>
              <w:spacing w:before="0"/>
              <w:ind w:firstLine="0"/>
              <w:jc w:val="center"/>
              <w:rPr>
                <w:rFonts w:ascii="Arial" w:hAnsi="Arial" w:cs="Arial"/>
              </w:rPr>
            </w:pPr>
            <w:r>
              <w:rPr>
                <w:rFonts w:ascii="Arial" w:hAnsi="Arial" w:cs="Arial"/>
                <w:sz w:val="22"/>
                <w:szCs w:val="22"/>
              </w:rPr>
              <w:t>2011</w:t>
            </w:r>
          </w:p>
        </w:tc>
        <w:tc>
          <w:tcPr>
            <w:tcW w:w="992" w:type="dxa"/>
            <w:tcBorders>
              <w:top w:val="single" w:sz="4" w:space="0" w:color="auto"/>
              <w:left w:val="single" w:sz="4" w:space="0" w:color="auto"/>
              <w:bottom w:val="single" w:sz="4" w:space="0" w:color="auto"/>
              <w:right w:val="single" w:sz="4" w:space="0" w:color="auto"/>
            </w:tcBorders>
            <w:vAlign w:val="center"/>
          </w:tcPr>
          <w:p w:rsidR="00BB30D8" w:rsidRPr="005E087E" w:rsidRDefault="00BB30D8" w:rsidP="00BB30D8">
            <w:pPr>
              <w:spacing w:before="0"/>
              <w:ind w:firstLine="0"/>
              <w:jc w:val="center"/>
              <w:rPr>
                <w:rFonts w:ascii="Arial" w:hAnsi="Arial" w:cs="Arial"/>
              </w:rPr>
            </w:pPr>
            <w:r>
              <w:rPr>
                <w:rFonts w:ascii="Arial" w:hAnsi="Arial" w:cs="Arial"/>
                <w:sz w:val="22"/>
                <w:szCs w:val="22"/>
              </w:rPr>
              <w:t>2012</w:t>
            </w:r>
          </w:p>
        </w:tc>
        <w:tc>
          <w:tcPr>
            <w:tcW w:w="999" w:type="dxa"/>
            <w:tcBorders>
              <w:top w:val="single" w:sz="4" w:space="0" w:color="auto"/>
              <w:left w:val="single" w:sz="4" w:space="0" w:color="auto"/>
              <w:bottom w:val="single" w:sz="4" w:space="0" w:color="auto"/>
              <w:right w:val="single" w:sz="4" w:space="0" w:color="auto"/>
            </w:tcBorders>
            <w:vAlign w:val="center"/>
          </w:tcPr>
          <w:p w:rsidR="00BB30D8" w:rsidRPr="005E087E" w:rsidRDefault="00BB30D8" w:rsidP="00BB30D8">
            <w:pPr>
              <w:spacing w:before="0"/>
              <w:ind w:firstLine="0"/>
              <w:jc w:val="center"/>
              <w:rPr>
                <w:rFonts w:ascii="Arial" w:hAnsi="Arial" w:cs="Arial"/>
                <w:sz w:val="22"/>
                <w:szCs w:val="22"/>
              </w:rPr>
            </w:pPr>
            <w:r>
              <w:rPr>
                <w:rFonts w:ascii="Arial" w:hAnsi="Arial" w:cs="Arial"/>
                <w:sz w:val="22"/>
                <w:szCs w:val="22"/>
              </w:rPr>
              <w:t>2013</w:t>
            </w:r>
          </w:p>
        </w:tc>
        <w:tc>
          <w:tcPr>
            <w:tcW w:w="989" w:type="dxa"/>
            <w:tcBorders>
              <w:top w:val="single" w:sz="4" w:space="0" w:color="auto"/>
              <w:left w:val="single" w:sz="4" w:space="0" w:color="auto"/>
              <w:bottom w:val="single" w:sz="4" w:space="0" w:color="auto"/>
              <w:right w:val="single" w:sz="4" w:space="0" w:color="auto"/>
            </w:tcBorders>
            <w:vAlign w:val="center"/>
          </w:tcPr>
          <w:p w:rsidR="00BB30D8" w:rsidRPr="005E087E" w:rsidRDefault="00BB30D8" w:rsidP="00BB30D8">
            <w:pPr>
              <w:spacing w:before="0"/>
              <w:ind w:firstLine="0"/>
              <w:jc w:val="center"/>
              <w:rPr>
                <w:rFonts w:ascii="Arial" w:hAnsi="Arial" w:cs="Arial"/>
                <w:sz w:val="22"/>
                <w:szCs w:val="22"/>
              </w:rPr>
            </w:pPr>
            <w:r>
              <w:rPr>
                <w:rFonts w:ascii="Arial" w:hAnsi="Arial" w:cs="Arial"/>
                <w:sz w:val="22"/>
                <w:szCs w:val="22"/>
              </w:rPr>
              <w:t>2014</w:t>
            </w:r>
          </w:p>
        </w:tc>
        <w:tc>
          <w:tcPr>
            <w:tcW w:w="989" w:type="dxa"/>
            <w:tcBorders>
              <w:top w:val="single" w:sz="4" w:space="0" w:color="auto"/>
              <w:left w:val="nil"/>
              <w:bottom w:val="single" w:sz="4" w:space="0" w:color="auto"/>
              <w:right w:val="single" w:sz="4" w:space="0" w:color="auto"/>
            </w:tcBorders>
            <w:vAlign w:val="center"/>
          </w:tcPr>
          <w:p w:rsidR="00BB30D8" w:rsidRPr="005E087E" w:rsidRDefault="00BB30D8" w:rsidP="00BB30D8">
            <w:pPr>
              <w:spacing w:before="0"/>
              <w:ind w:firstLine="0"/>
              <w:jc w:val="center"/>
              <w:rPr>
                <w:rFonts w:ascii="Arial" w:hAnsi="Arial" w:cs="Arial"/>
                <w:sz w:val="22"/>
                <w:szCs w:val="22"/>
              </w:rPr>
            </w:pPr>
            <w:r>
              <w:rPr>
                <w:rFonts w:ascii="Arial" w:hAnsi="Arial" w:cs="Arial"/>
                <w:sz w:val="22"/>
                <w:szCs w:val="22"/>
              </w:rPr>
              <w:t>2015</w:t>
            </w:r>
          </w:p>
        </w:tc>
        <w:tc>
          <w:tcPr>
            <w:tcW w:w="989" w:type="dxa"/>
            <w:tcBorders>
              <w:top w:val="single" w:sz="4" w:space="0" w:color="auto"/>
              <w:left w:val="single" w:sz="4" w:space="0" w:color="auto"/>
              <w:bottom w:val="single" w:sz="4" w:space="0" w:color="auto"/>
              <w:right w:val="single" w:sz="4" w:space="0" w:color="auto"/>
            </w:tcBorders>
            <w:vAlign w:val="center"/>
          </w:tcPr>
          <w:p w:rsidR="00BB30D8" w:rsidRPr="005E087E" w:rsidRDefault="00BB30D8" w:rsidP="00BB30D8">
            <w:pPr>
              <w:spacing w:before="0"/>
              <w:ind w:firstLine="0"/>
              <w:jc w:val="center"/>
              <w:rPr>
                <w:rFonts w:ascii="Arial" w:hAnsi="Arial" w:cs="Arial"/>
                <w:sz w:val="22"/>
                <w:szCs w:val="22"/>
              </w:rPr>
            </w:pPr>
            <w:r>
              <w:rPr>
                <w:rFonts w:ascii="Arial" w:hAnsi="Arial" w:cs="Arial"/>
                <w:sz w:val="22"/>
                <w:szCs w:val="22"/>
              </w:rPr>
              <w:t>2016</w:t>
            </w:r>
          </w:p>
        </w:tc>
        <w:tc>
          <w:tcPr>
            <w:tcW w:w="722" w:type="dxa"/>
            <w:tcBorders>
              <w:top w:val="single" w:sz="4" w:space="0" w:color="auto"/>
              <w:left w:val="single" w:sz="4" w:space="0" w:color="auto"/>
              <w:bottom w:val="single" w:sz="4" w:space="0" w:color="auto"/>
              <w:right w:val="single" w:sz="4" w:space="0" w:color="auto"/>
            </w:tcBorders>
            <w:vAlign w:val="center"/>
          </w:tcPr>
          <w:p w:rsidR="00BB30D8" w:rsidRPr="00BC7D50" w:rsidRDefault="00BB30D8" w:rsidP="00BB30D8">
            <w:pPr>
              <w:spacing w:before="0"/>
              <w:ind w:firstLine="0"/>
              <w:jc w:val="center"/>
              <w:rPr>
                <w:rFonts w:ascii="Arial" w:hAnsi="Arial" w:cs="Arial"/>
              </w:rPr>
            </w:pPr>
            <w:r>
              <w:rPr>
                <w:rFonts w:ascii="Arial" w:hAnsi="Arial" w:cs="Arial"/>
                <w:sz w:val="22"/>
                <w:szCs w:val="22"/>
              </w:rPr>
              <w:t>Index 2016/2015</w:t>
            </w:r>
          </w:p>
        </w:tc>
      </w:tr>
      <w:tr w:rsidR="00BB30D8" w:rsidRPr="00402BD0" w:rsidTr="000D7186">
        <w:trPr>
          <w:trHeight w:val="340"/>
        </w:trPr>
        <w:tc>
          <w:tcPr>
            <w:tcW w:w="2492" w:type="dxa"/>
            <w:tcBorders>
              <w:top w:val="single" w:sz="4" w:space="0" w:color="auto"/>
              <w:left w:val="single" w:sz="4" w:space="0" w:color="auto"/>
              <w:bottom w:val="single" w:sz="4" w:space="0" w:color="auto"/>
              <w:right w:val="nil"/>
            </w:tcBorders>
            <w:vAlign w:val="center"/>
          </w:tcPr>
          <w:p w:rsidR="00BB30D8" w:rsidRPr="005E087E" w:rsidRDefault="00BB30D8" w:rsidP="00BB30D8">
            <w:pPr>
              <w:pStyle w:val="tlodrazka--Arial11ptVavo0cmOpakovanzarka"/>
              <w:suppressAutoHyphens w:val="0"/>
              <w:spacing w:line="240" w:lineRule="auto"/>
              <w:rPr>
                <w:szCs w:val="22"/>
                <w:lang w:eastAsia="sk-SK"/>
              </w:rPr>
            </w:pPr>
            <w:r w:rsidRPr="005E087E">
              <w:rPr>
                <w:szCs w:val="22"/>
                <w:lang w:eastAsia="sk-SK"/>
              </w:rPr>
              <w:t>Daň z pridanej hodnoty</w:t>
            </w:r>
          </w:p>
        </w:tc>
        <w:tc>
          <w:tcPr>
            <w:tcW w:w="987" w:type="dxa"/>
            <w:tcBorders>
              <w:top w:val="single" w:sz="4" w:space="0" w:color="auto"/>
              <w:left w:val="single" w:sz="4" w:space="0" w:color="auto"/>
              <w:bottom w:val="single" w:sz="4" w:space="0" w:color="auto"/>
              <w:right w:val="single" w:sz="4" w:space="0" w:color="auto"/>
            </w:tcBorders>
            <w:vAlign w:val="center"/>
          </w:tcPr>
          <w:p w:rsidR="00BB30D8" w:rsidRPr="005E087E" w:rsidRDefault="00BB30D8" w:rsidP="00BB30D8">
            <w:pPr>
              <w:pStyle w:val="tlodrazka--Arial11ptVavo0cmOpakovanzarka"/>
              <w:suppressAutoHyphens w:val="0"/>
              <w:spacing w:line="240" w:lineRule="auto"/>
              <w:ind w:right="74"/>
              <w:jc w:val="right"/>
              <w:rPr>
                <w:szCs w:val="22"/>
                <w:lang w:eastAsia="sk-SK"/>
              </w:rPr>
            </w:pPr>
            <w:r>
              <w:rPr>
                <w:szCs w:val="22"/>
              </w:rPr>
              <w:t>22 618</w:t>
            </w:r>
          </w:p>
        </w:tc>
        <w:tc>
          <w:tcPr>
            <w:tcW w:w="992" w:type="dxa"/>
            <w:tcBorders>
              <w:top w:val="single" w:sz="4" w:space="0" w:color="auto"/>
              <w:left w:val="single" w:sz="4" w:space="0" w:color="auto"/>
              <w:bottom w:val="single" w:sz="4" w:space="0" w:color="auto"/>
              <w:right w:val="single" w:sz="4" w:space="0" w:color="auto"/>
            </w:tcBorders>
            <w:vAlign w:val="center"/>
          </w:tcPr>
          <w:p w:rsidR="00BB30D8" w:rsidRPr="005E087E" w:rsidRDefault="00BB30D8" w:rsidP="00BB30D8">
            <w:pPr>
              <w:pStyle w:val="tlodrazka--Arial11ptVavo0cmOpakovanzarka"/>
              <w:suppressAutoHyphens w:val="0"/>
              <w:spacing w:line="240" w:lineRule="auto"/>
              <w:ind w:right="74"/>
              <w:jc w:val="right"/>
              <w:rPr>
                <w:szCs w:val="22"/>
                <w:lang w:eastAsia="sk-SK"/>
              </w:rPr>
            </w:pPr>
            <w:r>
              <w:rPr>
                <w:szCs w:val="22"/>
              </w:rPr>
              <w:t>26 233</w:t>
            </w:r>
          </w:p>
        </w:tc>
        <w:tc>
          <w:tcPr>
            <w:tcW w:w="999" w:type="dxa"/>
            <w:tcBorders>
              <w:top w:val="single" w:sz="4" w:space="0" w:color="auto"/>
              <w:left w:val="single" w:sz="4" w:space="0" w:color="auto"/>
              <w:bottom w:val="single" w:sz="4" w:space="0" w:color="auto"/>
              <w:right w:val="single" w:sz="4" w:space="0" w:color="auto"/>
            </w:tcBorders>
            <w:vAlign w:val="center"/>
          </w:tcPr>
          <w:p w:rsidR="00BB30D8" w:rsidRPr="005E087E" w:rsidRDefault="00BB30D8" w:rsidP="00BB30D8">
            <w:pPr>
              <w:spacing w:before="0"/>
              <w:ind w:right="63" w:firstLine="0"/>
              <w:jc w:val="right"/>
              <w:rPr>
                <w:rFonts w:ascii="Arial" w:hAnsi="Arial" w:cs="Arial"/>
                <w:sz w:val="22"/>
                <w:szCs w:val="22"/>
              </w:rPr>
            </w:pPr>
            <w:r>
              <w:rPr>
                <w:rFonts w:ascii="Arial" w:hAnsi="Arial" w:cs="Arial"/>
                <w:sz w:val="22"/>
                <w:szCs w:val="22"/>
              </w:rPr>
              <w:t>25 573</w:t>
            </w:r>
          </w:p>
        </w:tc>
        <w:tc>
          <w:tcPr>
            <w:tcW w:w="989" w:type="dxa"/>
            <w:tcBorders>
              <w:top w:val="single" w:sz="4" w:space="0" w:color="auto"/>
              <w:left w:val="single" w:sz="4" w:space="0" w:color="auto"/>
              <w:bottom w:val="single" w:sz="4" w:space="0" w:color="auto"/>
              <w:right w:val="single" w:sz="4" w:space="0" w:color="auto"/>
            </w:tcBorders>
            <w:vAlign w:val="center"/>
          </w:tcPr>
          <w:p w:rsidR="00BB30D8" w:rsidRPr="005E087E" w:rsidRDefault="00BB30D8" w:rsidP="00BB30D8">
            <w:pPr>
              <w:spacing w:before="0"/>
              <w:ind w:right="53" w:firstLine="0"/>
              <w:jc w:val="right"/>
              <w:rPr>
                <w:rFonts w:ascii="Arial" w:hAnsi="Arial" w:cs="Arial"/>
                <w:sz w:val="22"/>
                <w:szCs w:val="22"/>
              </w:rPr>
            </w:pPr>
            <w:r>
              <w:rPr>
                <w:rFonts w:ascii="Arial" w:hAnsi="Arial" w:cs="Arial"/>
                <w:sz w:val="22"/>
                <w:szCs w:val="22"/>
              </w:rPr>
              <w:t>29 895</w:t>
            </w:r>
          </w:p>
        </w:tc>
        <w:tc>
          <w:tcPr>
            <w:tcW w:w="989" w:type="dxa"/>
            <w:tcBorders>
              <w:top w:val="single" w:sz="4" w:space="0" w:color="auto"/>
              <w:left w:val="nil"/>
              <w:bottom w:val="single" w:sz="4" w:space="0" w:color="auto"/>
              <w:right w:val="single" w:sz="4" w:space="0" w:color="auto"/>
            </w:tcBorders>
            <w:vAlign w:val="center"/>
          </w:tcPr>
          <w:p w:rsidR="00BB30D8" w:rsidRPr="005E087E" w:rsidRDefault="00BB30D8" w:rsidP="00BB30D8">
            <w:pPr>
              <w:spacing w:before="0"/>
              <w:ind w:right="53" w:firstLine="0"/>
              <w:jc w:val="right"/>
              <w:rPr>
                <w:rFonts w:ascii="Arial" w:hAnsi="Arial" w:cs="Arial"/>
                <w:sz w:val="22"/>
                <w:szCs w:val="22"/>
              </w:rPr>
            </w:pPr>
            <w:r>
              <w:rPr>
                <w:rFonts w:ascii="Arial" w:hAnsi="Arial" w:cs="Arial"/>
                <w:sz w:val="22"/>
                <w:szCs w:val="22"/>
              </w:rPr>
              <w:t>25 998</w:t>
            </w:r>
          </w:p>
        </w:tc>
        <w:tc>
          <w:tcPr>
            <w:tcW w:w="989" w:type="dxa"/>
            <w:tcBorders>
              <w:top w:val="single" w:sz="4" w:space="0" w:color="auto"/>
              <w:left w:val="single" w:sz="4" w:space="0" w:color="auto"/>
              <w:bottom w:val="single" w:sz="4" w:space="0" w:color="auto"/>
              <w:right w:val="single" w:sz="4" w:space="0" w:color="auto"/>
            </w:tcBorders>
            <w:vAlign w:val="center"/>
          </w:tcPr>
          <w:p w:rsidR="00BB30D8" w:rsidRPr="005E087E" w:rsidRDefault="00BB30D8" w:rsidP="00BB30D8">
            <w:pPr>
              <w:spacing w:before="0"/>
              <w:ind w:right="53" w:firstLine="0"/>
              <w:jc w:val="right"/>
              <w:rPr>
                <w:rFonts w:ascii="Arial" w:hAnsi="Arial" w:cs="Arial"/>
                <w:sz w:val="22"/>
                <w:szCs w:val="22"/>
              </w:rPr>
            </w:pPr>
            <w:r>
              <w:rPr>
                <w:rFonts w:ascii="Arial" w:hAnsi="Arial" w:cs="Arial"/>
                <w:sz w:val="22"/>
                <w:szCs w:val="22"/>
              </w:rPr>
              <w:t>12 156</w:t>
            </w:r>
          </w:p>
        </w:tc>
        <w:tc>
          <w:tcPr>
            <w:tcW w:w="722" w:type="dxa"/>
            <w:tcBorders>
              <w:top w:val="single" w:sz="4" w:space="0" w:color="auto"/>
              <w:left w:val="single" w:sz="4" w:space="0" w:color="auto"/>
              <w:bottom w:val="single" w:sz="4" w:space="0" w:color="auto"/>
              <w:right w:val="single" w:sz="4" w:space="0" w:color="auto"/>
            </w:tcBorders>
            <w:vAlign w:val="center"/>
          </w:tcPr>
          <w:p w:rsidR="00BB30D8" w:rsidRPr="00BC7D50" w:rsidRDefault="00BB30D8" w:rsidP="00BB30D8">
            <w:pPr>
              <w:spacing w:before="0"/>
              <w:ind w:right="53" w:firstLine="0"/>
              <w:jc w:val="center"/>
              <w:rPr>
                <w:rFonts w:ascii="Arial" w:hAnsi="Arial" w:cs="Arial"/>
                <w:sz w:val="22"/>
                <w:szCs w:val="22"/>
              </w:rPr>
            </w:pPr>
            <w:r>
              <w:rPr>
                <w:rFonts w:ascii="Arial" w:hAnsi="Arial" w:cs="Arial"/>
                <w:sz w:val="22"/>
                <w:szCs w:val="22"/>
              </w:rPr>
              <w:t>0,47</w:t>
            </w:r>
          </w:p>
        </w:tc>
      </w:tr>
      <w:tr w:rsidR="00BB30D8" w:rsidRPr="00402BD0" w:rsidTr="000D7186">
        <w:trPr>
          <w:trHeight w:val="340"/>
        </w:trPr>
        <w:tc>
          <w:tcPr>
            <w:tcW w:w="2492" w:type="dxa"/>
            <w:tcBorders>
              <w:top w:val="single" w:sz="4" w:space="0" w:color="auto"/>
              <w:left w:val="single" w:sz="4" w:space="0" w:color="auto"/>
              <w:bottom w:val="dashed" w:sz="4" w:space="0" w:color="auto"/>
              <w:right w:val="nil"/>
            </w:tcBorders>
            <w:vAlign w:val="center"/>
          </w:tcPr>
          <w:p w:rsidR="00BB30D8" w:rsidRPr="005E087E" w:rsidRDefault="00BB30D8" w:rsidP="00BB30D8">
            <w:pPr>
              <w:pStyle w:val="tlodrazka--Arial11ptVavo0cmOpakovanzarka"/>
              <w:suppressAutoHyphens w:val="0"/>
              <w:spacing w:line="240" w:lineRule="auto"/>
              <w:rPr>
                <w:szCs w:val="22"/>
                <w:lang w:eastAsia="sk-SK"/>
              </w:rPr>
            </w:pPr>
            <w:r w:rsidRPr="005E087E">
              <w:rPr>
                <w:szCs w:val="22"/>
                <w:lang w:eastAsia="sk-SK"/>
              </w:rPr>
              <w:t>Daň z nehnuteľnosti</w:t>
            </w:r>
          </w:p>
        </w:tc>
        <w:tc>
          <w:tcPr>
            <w:tcW w:w="987" w:type="dxa"/>
            <w:tcBorders>
              <w:top w:val="single" w:sz="4" w:space="0" w:color="auto"/>
              <w:left w:val="single" w:sz="4" w:space="0" w:color="auto"/>
              <w:bottom w:val="dashed" w:sz="4" w:space="0" w:color="auto"/>
              <w:right w:val="single" w:sz="4" w:space="0" w:color="auto"/>
            </w:tcBorders>
            <w:vAlign w:val="center"/>
          </w:tcPr>
          <w:p w:rsidR="00BB30D8" w:rsidRPr="005E087E" w:rsidRDefault="00BB30D8" w:rsidP="00BB30D8">
            <w:pPr>
              <w:pStyle w:val="tlodrazka--Arial11ptVavo0cmOpakovanzarka"/>
              <w:suppressAutoHyphens w:val="0"/>
              <w:spacing w:line="240" w:lineRule="auto"/>
              <w:ind w:right="74"/>
              <w:jc w:val="right"/>
              <w:rPr>
                <w:szCs w:val="22"/>
                <w:lang w:eastAsia="sk-SK"/>
              </w:rPr>
            </w:pPr>
            <w:r>
              <w:rPr>
                <w:szCs w:val="22"/>
              </w:rPr>
              <w:t>1 005</w:t>
            </w:r>
          </w:p>
        </w:tc>
        <w:tc>
          <w:tcPr>
            <w:tcW w:w="992" w:type="dxa"/>
            <w:tcBorders>
              <w:top w:val="single" w:sz="4" w:space="0" w:color="auto"/>
              <w:left w:val="single" w:sz="4" w:space="0" w:color="auto"/>
              <w:bottom w:val="dashed" w:sz="4" w:space="0" w:color="auto"/>
              <w:right w:val="single" w:sz="4" w:space="0" w:color="auto"/>
            </w:tcBorders>
            <w:vAlign w:val="center"/>
          </w:tcPr>
          <w:p w:rsidR="00BB30D8" w:rsidRPr="005E087E" w:rsidRDefault="00BB30D8" w:rsidP="00BB30D8">
            <w:pPr>
              <w:pStyle w:val="tlodrazka--Arial11ptVavo0cmOpakovanzarka"/>
              <w:suppressAutoHyphens w:val="0"/>
              <w:spacing w:line="240" w:lineRule="auto"/>
              <w:ind w:right="74"/>
              <w:jc w:val="right"/>
              <w:rPr>
                <w:szCs w:val="22"/>
                <w:lang w:eastAsia="sk-SK"/>
              </w:rPr>
            </w:pPr>
            <w:r>
              <w:rPr>
                <w:szCs w:val="22"/>
              </w:rPr>
              <w:t>1 061</w:t>
            </w:r>
          </w:p>
        </w:tc>
        <w:tc>
          <w:tcPr>
            <w:tcW w:w="999" w:type="dxa"/>
            <w:tcBorders>
              <w:top w:val="single" w:sz="4" w:space="0" w:color="auto"/>
              <w:left w:val="single" w:sz="4" w:space="0" w:color="auto"/>
              <w:bottom w:val="dashed" w:sz="4" w:space="0" w:color="auto"/>
              <w:right w:val="single" w:sz="4" w:space="0" w:color="auto"/>
            </w:tcBorders>
            <w:vAlign w:val="center"/>
          </w:tcPr>
          <w:p w:rsidR="00BB30D8" w:rsidRPr="005E087E" w:rsidRDefault="00BB30D8" w:rsidP="00BB30D8">
            <w:pPr>
              <w:spacing w:before="0"/>
              <w:ind w:right="63" w:firstLine="0"/>
              <w:jc w:val="right"/>
              <w:rPr>
                <w:rFonts w:ascii="Arial" w:hAnsi="Arial" w:cs="Arial"/>
                <w:sz w:val="22"/>
                <w:szCs w:val="22"/>
              </w:rPr>
            </w:pPr>
            <w:r>
              <w:rPr>
                <w:rFonts w:ascii="Arial" w:hAnsi="Arial" w:cs="Arial"/>
                <w:sz w:val="22"/>
                <w:szCs w:val="22"/>
              </w:rPr>
              <w:t>1 090</w:t>
            </w:r>
          </w:p>
        </w:tc>
        <w:tc>
          <w:tcPr>
            <w:tcW w:w="989" w:type="dxa"/>
            <w:tcBorders>
              <w:top w:val="single" w:sz="4" w:space="0" w:color="auto"/>
              <w:left w:val="single" w:sz="4" w:space="0" w:color="auto"/>
              <w:bottom w:val="dashed" w:sz="4" w:space="0" w:color="auto"/>
              <w:right w:val="single" w:sz="4" w:space="0" w:color="auto"/>
            </w:tcBorders>
            <w:vAlign w:val="center"/>
          </w:tcPr>
          <w:p w:rsidR="00BB30D8" w:rsidRPr="005E087E" w:rsidRDefault="00BB30D8" w:rsidP="00BB30D8">
            <w:pPr>
              <w:spacing w:before="0"/>
              <w:ind w:right="53" w:firstLine="0"/>
              <w:jc w:val="right"/>
              <w:rPr>
                <w:rFonts w:ascii="Arial" w:hAnsi="Arial" w:cs="Arial"/>
                <w:sz w:val="22"/>
                <w:szCs w:val="22"/>
              </w:rPr>
            </w:pPr>
            <w:r>
              <w:rPr>
                <w:rFonts w:ascii="Arial" w:hAnsi="Arial" w:cs="Arial"/>
                <w:sz w:val="22"/>
                <w:szCs w:val="22"/>
              </w:rPr>
              <w:t>1 090</w:t>
            </w:r>
          </w:p>
        </w:tc>
        <w:tc>
          <w:tcPr>
            <w:tcW w:w="989" w:type="dxa"/>
            <w:tcBorders>
              <w:top w:val="single" w:sz="4" w:space="0" w:color="auto"/>
              <w:left w:val="nil"/>
              <w:bottom w:val="dashed" w:sz="4" w:space="0" w:color="auto"/>
              <w:right w:val="single" w:sz="4" w:space="0" w:color="auto"/>
            </w:tcBorders>
            <w:vAlign w:val="center"/>
          </w:tcPr>
          <w:p w:rsidR="00BB30D8" w:rsidRPr="005E087E" w:rsidRDefault="00BB30D8" w:rsidP="00BB30D8">
            <w:pPr>
              <w:spacing w:before="0"/>
              <w:ind w:right="53" w:firstLine="0"/>
              <w:jc w:val="right"/>
              <w:rPr>
                <w:rFonts w:ascii="Arial" w:hAnsi="Arial" w:cs="Arial"/>
                <w:sz w:val="22"/>
                <w:szCs w:val="22"/>
              </w:rPr>
            </w:pPr>
            <w:r>
              <w:rPr>
                <w:rFonts w:ascii="Arial" w:hAnsi="Arial" w:cs="Arial"/>
                <w:sz w:val="22"/>
                <w:szCs w:val="22"/>
              </w:rPr>
              <w:t>1 057</w:t>
            </w:r>
          </w:p>
        </w:tc>
        <w:tc>
          <w:tcPr>
            <w:tcW w:w="989" w:type="dxa"/>
            <w:tcBorders>
              <w:top w:val="single" w:sz="4" w:space="0" w:color="auto"/>
              <w:left w:val="single" w:sz="4" w:space="0" w:color="auto"/>
              <w:bottom w:val="dashed" w:sz="4" w:space="0" w:color="auto"/>
              <w:right w:val="single" w:sz="4" w:space="0" w:color="auto"/>
            </w:tcBorders>
            <w:vAlign w:val="center"/>
          </w:tcPr>
          <w:p w:rsidR="00BB30D8" w:rsidRPr="005E087E" w:rsidRDefault="00BB30D8" w:rsidP="00BB30D8">
            <w:pPr>
              <w:spacing w:before="0"/>
              <w:ind w:right="53" w:firstLine="0"/>
              <w:jc w:val="right"/>
              <w:rPr>
                <w:rFonts w:ascii="Arial" w:hAnsi="Arial" w:cs="Arial"/>
                <w:sz w:val="22"/>
                <w:szCs w:val="22"/>
              </w:rPr>
            </w:pPr>
            <w:r>
              <w:rPr>
                <w:rFonts w:ascii="Arial" w:hAnsi="Arial" w:cs="Arial"/>
                <w:sz w:val="22"/>
                <w:szCs w:val="22"/>
              </w:rPr>
              <w:t>1 060</w:t>
            </w:r>
          </w:p>
        </w:tc>
        <w:tc>
          <w:tcPr>
            <w:tcW w:w="722" w:type="dxa"/>
            <w:tcBorders>
              <w:top w:val="single" w:sz="4" w:space="0" w:color="auto"/>
              <w:left w:val="single" w:sz="4" w:space="0" w:color="auto"/>
              <w:bottom w:val="dashed" w:sz="4" w:space="0" w:color="auto"/>
              <w:right w:val="single" w:sz="4" w:space="0" w:color="auto"/>
            </w:tcBorders>
            <w:vAlign w:val="center"/>
          </w:tcPr>
          <w:p w:rsidR="00BB30D8" w:rsidRPr="00BC7D50" w:rsidRDefault="00BB30D8" w:rsidP="00BB30D8">
            <w:pPr>
              <w:spacing w:before="0"/>
              <w:ind w:right="53" w:firstLine="0"/>
              <w:jc w:val="center"/>
              <w:rPr>
                <w:rFonts w:ascii="Arial" w:hAnsi="Arial" w:cs="Arial"/>
                <w:sz w:val="22"/>
                <w:szCs w:val="22"/>
              </w:rPr>
            </w:pPr>
            <w:r>
              <w:rPr>
                <w:rFonts w:ascii="Arial" w:hAnsi="Arial" w:cs="Arial"/>
                <w:sz w:val="22"/>
                <w:szCs w:val="22"/>
              </w:rPr>
              <w:t>1,00</w:t>
            </w:r>
          </w:p>
        </w:tc>
      </w:tr>
      <w:tr w:rsidR="00BB30D8" w:rsidRPr="00402BD0" w:rsidTr="000D7186">
        <w:trPr>
          <w:trHeight w:val="340"/>
        </w:trPr>
        <w:tc>
          <w:tcPr>
            <w:tcW w:w="2492" w:type="dxa"/>
            <w:tcBorders>
              <w:top w:val="dashed" w:sz="4" w:space="0" w:color="auto"/>
              <w:left w:val="single" w:sz="4" w:space="0" w:color="auto"/>
              <w:bottom w:val="dashed" w:sz="4" w:space="0" w:color="auto"/>
              <w:right w:val="nil"/>
            </w:tcBorders>
            <w:vAlign w:val="center"/>
          </w:tcPr>
          <w:p w:rsidR="00BB30D8" w:rsidRPr="005E087E" w:rsidRDefault="00BB30D8" w:rsidP="00BB30D8">
            <w:pPr>
              <w:pStyle w:val="tlodrazka--Arial11ptVavo0cmOpakovanzarka"/>
              <w:suppressAutoHyphens w:val="0"/>
              <w:spacing w:line="240" w:lineRule="auto"/>
              <w:rPr>
                <w:szCs w:val="22"/>
                <w:lang w:eastAsia="sk-SK"/>
              </w:rPr>
            </w:pPr>
            <w:r w:rsidRPr="005E087E">
              <w:rPr>
                <w:szCs w:val="22"/>
                <w:lang w:eastAsia="sk-SK"/>
              </w:rPr>
              <w:t xml:space="preserve">      z toho : z pozemkov</w:t>
            </w:r>
          </w:p>
        </w:tc>
        <w:tc>
          <w:tcPr>
            <w:tcW w:w="987" w:type="dxa"/>
            <w:tcBorders>
              <w:top w:val="dashed" w:sz="4" w:space="0" w:color="auto"/>
              <w:left w:val="single" w:sz="4" w:space="0" w:color="auto"/>
              <w:bottom w:val="dashed" w:sz="4" w:space="0" w:color="auto"/>
              <w:right w:val="single" w:sz="4" w:space="0" w:color="auto"/>
            </w:tcBorders>
            <w:vAlign w:val="center"/>
          </w:tcPr>
          <w:p w:rsidR="00BB30D8" w:rsidRPr="005E087E" w:rsidRDefault="00BB30D8" w:rsidP="00BB30D8">
            <w:pPr>
              <w:pStyle w:val="tlodrazka--Arial11ptVavo0cmOpakovanzarka"/>
              <w:suppressAutoHyphens w:val="0"/>
              <w:spacing w:line="240" w:lineRule="auto"/>
              <w:ind w:right="74"/>
              <w:jc w:val="right"/>
              <w:rPr>
                <w:szCs w:val="22"/>
                <w:lang w:eastAsia="sk-SK"/>
              </w:rPr>
            </w:pPr>
            <w:r>
              <w:rPr>
                <w:szCs w:val="22"/>
              </w:rPr>
              <w:t>440</w:t>
            </w:r>
          </w:p>
        </w:tc>
        <w:tc>
          <w:tcPr>
            <w:tcW w:w="992" w:type="dxa"/>
            <w:tcBorders>
              <w:top w:val="dashed" w:sz="4" w:space="0" w:color="auto"/>
              <w:left w:val="single" w:sz="4" w:space="0" w:color="auto"/>
              <w:bottom w:val="dashed" w:sz="4" w:space="0" w:color="auto"/>
              <w:right w:val="single" w:sz="4" w:space="0" w:color="auto"/>
            </w:tcBorders>
            <w:vAlign w:val="center"/>
          </w:tcPr>
          <w:p w:rsidR="00BB30D8" w:rsidRPr="005E087E" w:rsidRDefault="00BB30D8" w:rsidP="00BB30D8">
            <w:pPr>
              <w:pStyle w:val="tlodrazka--Arial11ptVavo0cmOpakovanzarka"/>
              <w:suppressAutoHyphens w:val="0"/>
              <w:spacing w:line="240" w:lineRule="auto"/>
              <w:ind w:right="74"/>
              <w:jc w:val="right"/>
              <w:rPr>
                <w:szCs w:val="22"/>
                <w:lang w:eastAsia="sk-SK"/>
              </w:rPr>
            </w:pPr>
            <w:r>
              <w:rPr>
                <w:szCs w:val="22"/>
              </w:rPr>
              <w:t>445</w:t>
            </w:r>
          </w:p>
        </w:tc>
        <w:tc>
          <w:tcPr>
            <w:tcW w:w="999" w:type="dxa"/>
            <w:tcBorders>
              <w:top w:val="dashed" w:sz="4" w:space="0" w:color="auto"/>
              <w:left w:val="single" w:sz="4" w:space="0" w:color="auto"/>
              <w:bottom w:val="dashed" w:sz="4" w:space="0" w:color="auto"/>
              <w:right w:val="single" w:sz="4" w:space="0" w:color="auto"/>
            </w:tcBorders>
            <w:vAlign w:val="center"/>
          </w:tcPr>
          <w:p w:rsidR="00BB30D8" w:rsidRPr="005E087E" w:rsidRDefault="00BB30D8" w:rsidP="00BB30D8">
            <w:pPr>
              <w:spacing w:before="0"/>
              <w:ind w:right="63" w:firstLine="0"/>
              <w:jc w:val="right"/>
              <w:rPr>
                <w:rFonts w:ascii="Arial" w:hAnsi="Arial" w:cs="Arial"/>
                <w:sz w:val="22"/>
                <w:szCs w:val="22"/>
              </w:rPr>
            </w:pPr>
            <w:r>
              <w:rPr>
                <w:rFonts w:ascii="Arial" w:hAnsi="Arial" w:cs="Arial"/>
                <w:sz w:val="22"/>
                <w:szCs w:val="22"/>
              </w:rPr>
              <w:t>439</w:t>
            </w:r>
          </w:p>
        </w:tc>
        <w:tc>
          <w:tcPr>
            <w:tcW w:w="989" w:type="dxa"/>
            <w:tcBorders>
              <w:top w:val="dashed" w:sz="4" w:space="0" w:color="auto"/>
              <w:left w:val="single" w:sz="4" w:space="0" w:color="auto"/>
              <w:bottom w:val="dashed" w:sz="4" w:space="0" w:color="auto"/>
              <w:right w:val="single" w:sz="4" w:space="0" w:color="auto"/>
            </w:tcBorders>
            <w:vAlign w:val="center"/>
          </w:tcPr>
          <w:p w:rsidR="00BB30D8" w:rsidRPr="005E087E" w:rsidRDefault="00BB30D8" w:rsidP="00BB30D8">
            <w:pPr>
              <w:spacing w:before="0"/>
              <w:ind w:right="53" w:firstLine="0"/>
              <w:jc w:val="right"/>
              <w:rPr>
                <w:rFonts w:ascii="Arial" w:hAnsi="Arial" w:cs="Arial"/>
                <w:sz w:val="22"/>
                <w:szCs w:val="22"/>
              </w:rPr>
            </w:pPr>
            <w:r>
              <w:rPr>
                <w:rFonts w:ascii="Arial" w:hAnsi="Arial" w:cs="Arial"/>
                <w:sz w:val="22"/>
                <w:szCs w:val="22"/>
              </w:rPr>
              <w:t>468</w:t>
            </w:r>
          </w:p>
        </w:tc>
        <w:tc>
          <w:tcPr>
            <w:tcW w:w="989" w:type="dxa"/>
            <w:tcBorders>
              <w:top w:val="dashed" w:sz="4" w:space="0" w:color="auto"/>
              <w:left w:val="nil"/>
              <w:bottom w:val="dashed" w:sz="4" w:space="0" w:color="auto"/>
              <w:right w:val="single" w:sz="4" w:space="0" w:color="auto"/>
            </w:tcBorders>
            <w:vAlign w:val="center"/>
          </w:tcPr>
          <w:p w:rsidR="00BB30D8" w:rsidRPr="005E087E" w:rsidRDefault="00BB30D8" w:rsidP="00BB30D8">
            <w:pPr>
              <w:spacing w:before="0"/>
              <w:ind w:right="53" w:firstLine="0"/>
              <w:jc w:val="right"/>
              <w:rPr>
                <w:rFonts w:ascii="Arial" w:hAnsi="Arial" w:cs="Arial"/>
                <w:sz w:val="22"/>
                <w:szCs w:val="22"/>
              </w:rPr>
            </w:pPr>
            <w:r>
              <w:rPr>
                <w:rFonts w:ascii="Arial" w:hAnsi="Arial" w:cs="Arial"/>
                <w:sz w:val="22"/>
                <w:szCs w:val="22"/>
              </w:rPr>
              <w:t>427</w:t>
            </w:r>
          </w:p>
        </w:tc>
        <w:tc>
          <w:tcPr>
            <w:tcW w:w="989" w:type="dxa"/>
            <w:tcBorders>
              <w:top w:val="dashed" w:sz="4" w:space="0" w:color="auto"/>
              <w:left w:val="single" w:sz="4" w:space="0" w:color="auto"/>
              <w:bottom w:val="dashed" w:sz="4" w:space="0" w:color="auto"/>
              <w:right w:val="single" w:sz="4" w:space="0" w:color="auto"/>
            </w:tcBorders>
            <w:vAlign w:val="center"/>
          </w:tcPr>
          <w:p w:rsidR="00BB30D8" w:rsidRPr="005E087E" w:rsidRDefault="00BB30D8" w:rsidP="00BB30D8">
            <w:pPr>
              <w:spacing w:before="0"/>
              <w:ind w:right="53" w:firstLine="0"/>
              <w:jc w:val="right"/>
              <w:rPr>
                <w:rFonts w:ascii="Arial" w:hAnsi="Arial" w:cs="Arial"/>
                <w:sz w:val="22"/>
                <w:szCs w:val="22"/>
              </w:rPr>
            </w:pPr>
            <w:r>
              <w:rPr>
                <w:rFonts w:ascii="Arial" w:hAnsi="Arial" w:cs="Arial"/>
                <w:sz w:val="22"/>
                <w:szCs w:val="22"/>
              </w:rPr>
              <w:t>452</w:t>
            </w:r>
          </w:p>
        </w:tc>
        <w:tc>
          <w:tcPr>
            <w:tcW w:w="722" w:type="dxa"/>
            <w:tcBorders>
              <w:top w:val="dashed" w:sz="4" w:space="0" w:color="auto"/>
              <w:left w:val="single" w:sz="4" w:space="0" w:color="auto"/>
              <w:bottom w:val="dashed" w:sz="4" w:space="0" w:color="auto"/>
              <w:right w:val="single" w:sz="4" w:space="0" w:color="auto"/>
            </w:tcBorders>
            <w:vAlign w:val="center"/>
          </w:tcPr>
          <w:p w:rsidR="00BB30D8" w:rsidRPr="00BC7D50" w:rsidRDefault="00BB30D8" w:rsidP="00BB30D8">
            <w:pPr>
              <w:spacing w:before="0"/>
              <w:ind w:right="53" w:firstLine="0"/>
              <w:jc w:val="center"/>
              <w:rPr>
                <w:rFonts w:ascii="Arial" w:hAnsi="Arial" w:cs="Arial"/>
                <w:sz w:val="22"/>
                <w:szCs w:val="22"/>
              </w:rPr>
            </w:pPr>
            <w:r>
              <w:rPr>
                <w:rFonts w:ascii="Arial" w:hAnsi="Arial" w:cs="Arial"/>
                <w:sz w:val="22"/>
                <w:szCs w:val="22"/>
              </w:rPr>
              <w:t>1,06</w:t>
            </w:r>
          </w:p>
        </w:tc>
      </w:tr>
      <w:tr w:rsidR="00BB30D8" w:rsidRPr="00402BD0" w:rsidTr="000D7186">
        <w:trPr>
          <w:trHeight w:val="340"/>
        </w:trPr>
        <w:tc>
          <w:tcPr>
            <w:tcW w:w="2492" w:type="dxa"/>
            <w:tcBorders>
              <w:top w:val="dashed" w:sz="4" w:space="0" w:color="auto"/>
              <w:left w:val="single" w:sz="4" w:space="0" w:color="auto"/>
              <w:bottom w:val="single" w:sz="4" w:space="0" w:color="auto"/>
              <w:right w:val="nil"/>
            </w:tcBorders>
            <w:vAlign w:val="center"/>
          </w:tcPr>
          <w:p w:rsidR="00BB30D8" w:rsidRPr="005E087E" w:rsidRDefault="00BB30D8" w:rsidP="00BB30D8">
            <w:pPr>
              <w:pStyle w:val="tlodrazka--Arial11ptVavo0cmOpakovanzarka"/>
              <w:suppressAutoHyphens w:val="0"/>
              <w:spacing w:line="240" w:lineRule="auto"/>
              <w:rPr>
                <w:szCs w:val="22"/>
                <w:lang w:eastAsia="sk-SK"/>
              </w:rPr>
            </w:pPr>
            <w:r w:rsidRPr="005E087E">
              <w:rPr>
                <w:szCs w:val="22"/>
                <w:lang w:eastAsia="sk-SK"/>
              </w:rPr>
              <w:t xml:space="preserve">                   zo stavieb</w:t>
            </w:r>
          </w:p>
        </w:tc>
        <w:tc>
          <w:tcPr>
            <w:tcW w:w="987" w:type="dxa"/>
            <w:tcBorders>
              <w:top w:val="dashed" w:sz="4" w:space="0" w:color="auto"/>
              <w:left w:val="single" w:sz="4" w:space="0" w:color="auto"/>
              <w:bottom w:val="single" w:sz="4" w:space="0" w:color="auto"/>
              <w:right w:val="single" w:sz="4" w:space="0" w:color="auto"/>
            </w:tcBorders>
            <w:vAlign w:val="center"/>
          </w:tcPr>
          <w:p w:rsidR="00BB30D8" w:rsidRPr="005E087E" w:rsidRDefault="00BB30D8" w:rsidP="00BB30D8">
            <w:pPr>
              <w:pStyle w:val="tlodrazka--Arial11ptVavo0cmOpakovanzarka"/>
              <w:suppressAutoHyphens w:val="0"/>
              <w:spacing w:line="240" w:lineRule="auto"/>
              <w:ind w:right="74"/>
              <w:jc w:val="right"/>
              <w:rPr>
                <w:szCs w:val="22"/>
                <w:lang w:eastAsia="sk-SK"/>
              </w:rPr>
            </w:pPr>
            <w:r>
              <w:rPr>
                <w:szCs w:val="22"/>
              </w:rPr>
              <w:t>561</w:t>
            </w:r>
          </w:p>
        </w:tc>
        <w:tc>
          <w:tcPr>
            <w:tcW w:w="992" w:type="dxa"/>
            <w:tcBorders>
              <w:top w:val="dashed" w:sz="4" w:space="0" w:color="auto"/>
              <w:left w:val="single" w:sz="4" w:space="0" w:color="auto"/>
              <w:bottom w:val="single" w:sz="4" w:space="0" w:color="auto"/>
              <w:right w:val="single" w:sz="4" w:space="0" w:color="auto"/>
            </w:tcBorders>
            <w:vAlign w:val="center"/>
          </w:tcPr>
          <w:p w:rsidR="00BB30D8" w:rsidRPr="005E087E" w:rsidRDefault="00BB30D8" w:rsidP="00BB30D8">
            <w:pPr>
              <w:pStyle w:val="tlodrazka--Arial11ptVavo0cmOpakovanzarka"/>
              <w:suppressAutoHyphens w:val="0"/>
              <w:spacing w:line="240" w:lineRule="auto"/>
              <w:ind w:right="74"/>
              <w:jc w:val="right"/>
              <w:rPr>
                <w:szCs w:val="22"/>
                <w:lang w:eastAsia="sk-SK"/>
              </w:rPr>
            </w:pPr>
            <w:r>
              <w:rPr>
                <w:szCs w:val="22"/>
              </w:rPr>
              <w:t>616</w:t>
            </w:r>
          </w:p>
        </w:tc>
        <w:tc>
          <w:tcPr>
            <w:tcW w:w="999" w:type="dxa"/>
            <w:tcBorders>
              <w:top w:val="dashed" w:sz="4" w:space="0" w:color="auto"/>
              <w:left w:val="single" w:sz="4" w:space="0" w:color="auto"/>
              <w:bottom w:val="single" w:sz="4" w:space="0" w:color="auto"/>
              <w:right w:val="single" w:sz="4" w:space="0" w:color="auto"/>
            </w:tcBorders>
            <w:vAlign w:val="center"/>
          </w:tcPr>
          <w:p w:rsidR="00BB30D8" w:rsidRPr="005E087E" w:rsidRDefault="00BB30D8" w:rsidP="00BB30D8">
            <w:pPr>
              <w:spacing w:before="0"/>
              <w:ind w:right="63" w:firstLine="0"/>
              <w:jc w:val="right"/>
              <w:rPr>
                <w:rFonts w:ascii="Arial" w:hAnsi="Arial" w:cs="Arial"/>
                <w:sz w:val="22"/>
                <w:szCs w:val="22"/>
              </w:rPr>
            </w:pPr>
            <w:r>
              <w:rPr>
                <w:rFonts w:ascii="Arial" w:hAnsi="Arial" w:cs="Arial"/>
                <w:sz w:val="22"/>
                <w:szCs w:val="22"/>
              </w:rPr>
              <w:t>637</w:t>
            </w:r>
          </w:p>
        </w:tc>
        <w:tc>
          <w:tcPr>
            <w:tcW w:w="989" w:type="dxa"/>
            <w:tcBorders>
              <w:top w:val="dashed" w:sz="4" w:space="0" w:color="auto"/>
              <w:left w:val="single" w:sz="4" w:space="0" w:color="auto"/>
              <w:bottom w:val="single" w:sz="4" w:space="0" w:color="auto"/>
              <w:right w:val="single" w:sz="4" w:space="0" w:color="auto"/>
            </w:tcBorders>
            <w:vAlign w:val="center"/>
          </w:tcPr>
          <w:p w:rsidR="00BB30D8" w:rsidRPr="005E087E" w:rsidRDefault="00BB30D8" w:rsidP="00BB30D8">
            <w:pPr>
              <w:spacing w:before="0"/>
              <w:ind w:right="53" w:firstLine="0"/>
              <w:jc w:val="right"/>
              <w:rPr>
                <w:rFonts w:ascii="Arial" w:hAnsi="Arial" w:cs="Arial"/>
                <w:sz w:val="22"/>
                <w:szCs w:val="22"/>
              </w:rPr>
            </w:pPr>
            <w:r>
              <w:rPr>
                <w:rFonts w:ascii="Arial" w:hAnsi="Arial" w:cs="Arial"/>
                <w:sz w:val="22"/>
                <w:szCs w:val="22"/>
              </w:rPr>
              <w:t>606</w:t>
            </w:r>
          </w:p>
        </w:tc>
        <w:tc>
          <w:tcPr>
            <w:tcW w:w="989" w:type="dxa"/>
            <w:tcBorders>
              <w:top w:val="dashed" w:sz="4" w:space="0" w:color="auto"/>
              <w:left w:val="nil"/>
              <w:bottom w:val="single" w:sz="4" w:space="0" w:color="auto"/>
              <w:right w:val="single" w:sz="4" w:space="0" w:color="auto"/>
            </w:tcBorders>
            <w:vAlign w:val="center"/>
          </w:tcPr>
          <w:p w:rsidR="00BB30D8" w:rsidRPr="005E087E" w:rsidRDefault="00BB30D8" w:rsidP="00BB30D8">
            <w:pPr>
              <w:spacing w:before="0"/>
              <w:ind w:right="53" w:firstLine="0"/>
              <w:jc w:val="right"/>
              <w:rPr>
                <w:rFonts w:ascii="Arial" w:hAnsi="Arial" w:cs="Arial"/>
                <w:sz w:val="22"/>
                <w:szCs w:val="22"/>
              </w:rPr>
            </w:pPr>
            <w:r>
              <w:rPr>
                <w:rFonts w:ascii="Arial" w:hAnsi="Arial" w:cs="Arial"/>
                <w:sz w:val="22"/>
                <w:szCs w:val="22"/>
              </w:rPr>
              <w:t>497</w:t>
            </w:r>
          </w:p>
        </w:tc>
        <w:tc>
          <w:tcPr>
            <w:tcW w:w="989" w:type="dxa"/>
            <w:tcBorders>
              <w:top w:val="dashed" w:sz="4" w:space="0" w:color="auto"/>
              <w:left w:val="single" w:sz="4" w:space="0" w:color="auto"/>
              <w:bottom w:val="single" w:sz="4" w:space="0" w:color="auto"/>
              <w:right w:val="single" w:sz="4" w:space="0" w:color="auto"/>
            </w:tcBorders>
            <w:vAlign w:val="center"/>
          </w:tcPr>
          <w:p w:rsidR="00BB30D8" w:rsidRPr="005E087E" w:rsidRDefault="00BB30D8" w:rsidP="00BB30D8">
            <w:pPr>
              <w:spacing w:before="0"/>
              <w:ind w:right="53" w:firstLine="0"/>
              <w:jc w:val="right"/>
              <w:rPr>
                <w:rFonts w:ascii="Arial" w:hAnsi="Arial" w:cs="Arial"/>
                <w:sz w:val="22"/>
                <w:szCs w:val="22"/>
              </w:rPr>
            </w:pPr>
            <w:r>
              <w:rPr>
                <w:rFonts w:ascii="Arial" w:hAnsi="Arial" w:cs="Arial"/>
                <w:sz w:val="22"/>
                <w:szCs w:val="22"/>
              </w:rPr>
              <w:t>608</w:t>
            </w:r>
          </w:p>
        </w:tc>
        <w:tc>
          <w:tcPr>
            <w:tcW w:w="722" w:type="dxa"/>
            <w:tcBorders>
              <w:top w:val="dashed" w:sz="4" w:space="0" w:color="auto"/>
              <w:left w:val="single" w:sz="4" w:space="0" w:color="auto"/>
              <w:bottom w:val="single" w:sz="4" w:space="0" w:color="auto"/>
              <w:right w:val="single" w:sz="4" w:space="0" w:color="auto"/>
            </w:tcBorders>
            <w:vAlign w:val="center"/>
          </w:tcPr>
          <w:p w:rsidR="00BB30D8" w:rsidRPr="00BC7D50" w:rsidRDefault="00BB30D8" w:rsidP="00BB30D8">
            <w:pPr>
              <w:spacing w:before="0"/>
              <w:ind w:right="53" w:firstLine="0"/>
              <w:jc w:val="center"/>
              <w:rPr>
                <w:rFonts w:ascii="Arial" w:hAnsi="Arial" w:cs="Arial"/>
                <w:sz w:val="22"/>
                <w:szCs w:val="22"/>
              </w:rPr>
            </w:pPr>
            <w:r>
              <w:rPr>
                <w:rFonts w:ascii="Arial" w:hAnsi="Arial" w:cs="Arial"/>
                <w:sz w:val="22"/>
                <w:szCs w:val="22"/>
              </w:rPr>
              <w:t>1,22</w:t>
            </w:r>
          </w:p>
        </w:tc>
      </w:tr>
      <w:tr w:rsidR="00BB30D8" w:rsidRPr="00402BD0" w:rsidTr="000D7186">
        <w:trPr>
          <w:trHeight w:val="340"/>
        </w:trPr>
        <w:tc>
          <w:tcPr>
            <w:tcW w:w="2492" w:type="dxa"/>
            <w:tcBorders>
              <w:top w:val="nil"/>
              <w:left w:val="single" w:sz="4" w:space="0" w:color="auto"/>
              <w:bottom w:val="single" w:sz="4" w:space="0" w:color="auto"/>
              <w:right w:val="nil"/>
            </w:tcBorders>
            <w:vAlign w:val="center"/>
          </w:tcPr>
          <w:p w:rsidR="00BB30D8" w:rsidRPr="005E087E" w:rsidRDefault="00BB30D8" w:rsidP="00BB30D8">
            <w:pPr>
              <w:pStyle w:val="tlodrazka--Arial11ptVavo0cmOpakovanzarka"/>
              <w:suppressAutoHyphens w:val="0"/>
              <w:spacing w:line="240" w:lineRule="auto"/>
              <w:rPr>
                <w:szCs w:val="22"/>
                <w:lang w:eastAsia="sk-SK"/>
              </w:rPr>
            </w:pPr>
            <w:r w:rsidRPr="005E087E">
              <w:rPr>
                <w:szCs w:val="22"/>
                <w:lang w:eastAsia="sk-SK"/>
              </w:rPr>
              <w:t>Cestná daň</w:t>
            </w:r>
          </w:p>
        </w:tc>
        <w:tc>
          <w:tcPr>
            <w:tcW w:w="987" w:type="dxa"/>
            <w:tcBorders>
              <w:top w:val="nil"/>
              <w:left w:val="single" w:sz="4" w:space="0" w:color="auto"/>
              <w:bottom w:val="single" w:sz="4" w:space="0" w:color="auto"/>
              <w:right w:val="single" w:sz="4" w:space="0" w:color="auto"/>
            </w:tcBorders>
            <w:vAlign w:val="center"/>
          </w:tcPr>
          <w:p w:rsidR="00BB30D8" w:rsidRPr="005E087E" w:rsidRDefault="00BB30D8" w:rsidP="00BB30D8">
            <w:pPr>
              <w:pStyle w:val="tlodrazka--Arial11ptVavo0cmOpakovanzarka"/>
              <w:suppressAutoHyphens w:val="0"/>
              <w:spacing w:line="240" w:lineRule="auto"/>
              <w:ind w:right="74"/>
              <w:jc w:val="right"/>
              <w:rPr>
                <w:szCs w:val="22"/>
                <w:lang w:eastAsia="sk-SK"/>
              </w:rPr>
            </w:pPr>
            <w:r>
              <w:rPr>
                <w:szCs w:val="22"/>
              </w:rPr>
              <w:t>1 019</w:t>
            </w:r>
          </w:p>
        </w:tc>
        <w:tc>
          <w:tcPr>
            <w:tcW w:w="992" w:type="dxa"/>
            <w:tcBorders>
              <w:top w:val="nil"/>
              <w:left w:val="single" w:sz="4" w:space="0" w:color="auto"/>
              <w:bottom w:val="single" w:sz="4" w:space="0" w:color="auto"/>
              <w:right w:val="single" w:sz="4" w:space="0" w:color="auto"/>
            </w:tcBorders>
            <w:vAlign w:val="center"/>
          </w:tcPr>
          <w:p w:rsidR="00BB30D8" w:rsidRPr="005E087E" w:rsidRDefault="00BB30D8" w:rsidP="00BB30D8">
            <w:pPr>
              <w:pStyle w:val="tlodrazka--Arial11ptVavo0cmOpakovanzarka"/>
              <w:suppressAutoHyphens w:val="0"/>
              <w:spacing w:line="240" w:lineRule="auto"/>
              <w:ind w:right="74"/>
              <w:jc w:val="right"/>
              <w:rPr>
                <w:szCs w:val="22"/>
                <w:lang w:eastAsia="sk-SK"/>
              </w:rPr>
            </w:pPr>
            <w:r>
              <w:rPr>
                <w:szCs w:val="22"/>
              </w:rPr>
              <w:t>1 029</w:t>
            </w:r>
          </w:p>
        </w:tc>
        <w:tc>
          <w:tcPr>
            <w:tcW w:w="999" w:type="dxa"/>
            <w:tcBorders>
              <w:top w:val="nil"/>
              <w:left w:val="single" w:sz="4" w:space="0" w:color="auto"/>
              <w:bottom w:val="single" w:sz="4" w:space="0" w:color="auto"/>
              <w:right w:val="single" w:sz="4" w:space="0" w:color="auto"/>
            </w:tcBorders>
            <w:vAlign w:val="center"/>
          </w:tcPr>
          <w:p w:rsidR="00BB30D8" w:rsidRPr="005E087E" w:rsidRDefault="00BB30D8" w:rsidP="00BB30D8">
            <w:pPr>
              <w:spacing w:before="0"/>
              <w:ind w:right="63" w:firstLine="0"/>
              <w:jc w:val="right"/>
              <w:rPr>
                <w:rFonts w:ascii="Arial" w:hAnsi="Arial" w:cs="Arial"/>
                <w:sz w:val="22"/>
                <w:szCs w:val="22"/>
              </w:rPr>
            </w:pPr>
            <w:r>
              <w:rPr>
                <w:rFonts w:ascii="Arial" w:hAnsi="Arial" w:cs="Arial"/>
                <w:sz w:val="22"/>
                <w:szCs w:val="22"/>
              </w:rPr>
              <w:t>1 036</w:t>
            </w:r>
          </w:p>
        </w:tc>
        <w:tc>
          <w:tcPr>
            <w:tcW w:w="989" w:type="dxa"/>
            <w:tcBorders>
              <w:top w:val="nil"/>
              <w:left w:val="single" w:sz="4" w:space="0" w:color="auto"/>
              <w:bottom w:val="single" w:sz="4" w:space="0" w:color="auto"/>
              <w:right w:val="single" w:sz="4" w:space="0" w:color="auto"/>
            </w:tcBorders>
            <w:vAlign w:val="center"/>
          </w:tcPr>
          <w:p w:rsidR="00BB30D8" w:rsidRPr="005E087E" w:rsidRDefault="00BB30D8" w:rsidP="00BB30D8">
            <w:pPr>
              <w:spacing w:before="0"/>
              <w:ind w:right="53" w:firstLine="0"/>
              <w:jc w:val="right"/>
              <w:rPr>
                <w:rFonts w:ascii="Arial" w:hAnsi="Arial" w:cs="Arial"/>
                <w:sz w:val="22"/>
                <w:szCs w:val="22"/>
              </w:rPr>
            </w:pPr>
            <w:r>
              <w:rPr>
                <w:rFonts w:ascii="Arial" w:hAnsi="Arial" w:cs="Arial"/>
                <w:sz w:val="22"/>
                <w:szCs w:val="22"/>
              </w:rPr>
              <w:t>1 044</w:t>
            </w:r>
          </w:p>
        </w:tc>
        <w:tc>
          <w:tcPr>
            <w:tcW w:w="989" w:type="dxa"/>
            <w:tcBorders>
              <w:top w:val="nil"/>
              <w:left w:val="nil"/>
              <w:bottom w:val="single" w:sz="4" w:space="0" w:color="auto"/>
              <w:right w:val="single" w:sz="4" w:space="0" w:color="auto"/>
            </w:tcBorders>
            <w:vAlign w:val="center"/>
          </w:tcPr>
          <w:p w:rsidR="00BB30D8" w:rsidRPr="005E087E" w:rsidRDefault="00BB30D8" w:rsidP="00BB30D8">
            <w:pPr>
              <w:spacing w:before="0"/>
              <w:ind w:right="53" w:firstLine="0"/>
              <w:jc w:val="right"/>
              <w:rPr>
                <w:rFonts w:ascii="Arial" w:hAnsi="Arial" w:cs="Arial"/>
                <w:sz w:val="22"/>
                <w:szCs w:val="22"/>
              </w:rPr>
            </w:pPr>
            <w:r>
              <w:rPr>
                <w:rFonts w:ascii="Arial" w:hAnsi="Arial" w:cs="Arial"/>
                <w:sz w:val="22"/>
                <w:szCs w:val="22"/>
              </w:rPr>
              <w:t>1 078</w:t>
            </w:r>
          </w:p>
        </w:tc>
        <w:tc>
          <w:tcPr>
            <w:tcW w:w="989" w:type="dxa"/>
            <w:tcBorders>
              <w:top w:val="nil"/>
              <w:left w:val="single" w:sz="4" w:space="0" w:color="auto"/>
              <w:bottom w:val="single" w:sz="4" w:space="0" w:color="auto"/>
              <w:right w:val="single" w:sz="4" w:space="0" w:color="auto"/>
            </w:tcBorders>
            <w:vAlign w:val="center"/>
          </w:tcPr>
          <w:p w:rsidR="00BB30D8" w:rsidRPr="005E087E" w:rsidRDefault="00BB30D8" w:rsidP="00BB30D8">
            <w:pPr>
              <w:spacing w:before="0"/>
              <w:ind w:right="53" w:firstLine="0"/>
              <w:jc w:val="right"/>
              <w:rPr>
                <w:rFonts w:ascii="Arial" w:hAnsi="Arial" w:cs="Arial"/>
                <w:sz w:val="22"/>
                <w:szCs w:val="22"/>
              </w:rPr>
            </w:pPr>
            <w:r>
              <w:rPr>
                <w:rFonts w:ascii="Arial" w:hAnsi="Arial" w:cs="Arial"/>
                <w:sz w:val="22"/>
                <w:szCs w:val="22"/>
              </w:rPr>
              <w:t>1 133</w:t>
            </w:r>
          </w:p>
        </w:tc>
        <w:tc>
          <w:tcPr>
            <w:tcW w:w="722" w:type="dxa"/>
            <w:tcBorders>
              <w:top w:val="nil"/>
              <w:left w:val="single" w:sz="4" w:space="0" w:color="auto"/>
              <w:bottom w:val="single" w:sz="4" w:space="0" w:color="auto"/>
              <w:right w:val="single" w:sz="4" w:space="0" w:color="auto"/>
            </w:tcBorders>
            <w:vAlign w:val="center"/>
          </w:tcPr>
          <w:p w:rsidR="00BB30D8" w:rsidRPr="00BC7D50" w:rsidRDefault="00BB30D8" w:rsidP="00BB30D8">
            <w:pPr>
              <w:spacing w:before="0"/>
              <w:ind w:right="53" w:firstLine="0"/>
              <w:jc w:val="center"/>
              <w:rPr>
                <w:rFonts w:ascii="Arial" w:hAnsi="Arial" w:cs="Arial"/>
                <w:sz w:val="22"/>
                <w:szCs w:val="22"/>
              </w:rPr>
            </w:pPr>
            <w:r>
              <w:rPr>
                <w:rFonts w:ascii="Arial" w:hAnsi="Arial" w:cs="Arial"/>
                <w:sz w:val="22"/>
                <w:szCs w:val="22"/>
              </w:rPr>
              <w:t>1,05</w:t>
            </w:r>
          </w:p>
        </w:tc>
      </w:tr>
      <w:tr w:rsidR="00BB30D8" w:rsidRPr="00402BD0" w:rsidTr="000D7186">
        <w:trPr>
          <w:trHeight w:val="340"/>
        </w:trPr>
        <w:tc>
          <w:tcPr>
            <w:tcW w:w="2492" w:type="dxa"/>
            <w:tcBorders>
              <w:top w:val="nil"/>
              <w:left w:val="single" w:sz="4" w:space="0" w:color="auto"/>
              <w:bottom w:val="single" w:sz="4" w:space="0" w:color="auto"/>
              <w:right w:val="nil"/>
            </w:tcBorders>
            <w:vAlign w:val="center"/>
          </w:tcPr>
          <w:p w:rsidR="00BB30D8" w:rsidRPr="005E087E" w:rsidRDefault="00BB30D8" w:rsidP="00BB30D8">
            <w:pPr>
              <w:pStyle w:val="tlodrazka--Arial11ptVavo0cmOpakovanzarka"/>
              <w:suppressAutoHyphens w:val="0"/>
              <w:spacing w:before="60" w:line="200" w:lineRule="exact"/>
              <w:jc w:val="left"/>
              <w:rPr>
                <w:szCs w:val="22"/>
                <w:lang w:eastAsia="sk-SK"/>
              </w:rPr>
            </w:pPr>
            <w:r w:rsidRPr="005E087E">
              <w:rPr>
                <w:szCs w:val="22"/>
                <w:lang w:eastAsia="sk-SK"/>
              </w:rPr>
              <w:t>Daň z príjmov právnických osôb</w:t>
            </w:r>
          </w:p>
        </w:tc>
        <w:tc>
          <w:tcPr>
            <w:tcW w:w="987" w:type="dxa"/>
            <w:tcBorders>
              <w:top w:val="nil"/>
              <w:left w:val="single" w:sz="4" w:space="0" w:color="auto"/>
              <w:bottom w:val="single" w:sz="4" w:space="0" w:color="auto"/>
              <w:right w:val="single" w:sz="4" w:space="0" w:color="auto"/>
            </w:tcBorders>
            <w:vAlign w:val="center"/>
          </w:tcPr>
          <w:p w:rsidR="00BB30D8" w:rsidRPr="005E087E" w:rsidRDefault="00BB30D8" w:rsidP="00BB30D8">
            <w:pPr>
              <w:pStyle w:val="tlodrazka--Arial11ptVavo0cmOpakovanzarka"/>
              <w:suppressAutoHyphens w:val="0"/>
              <w:spacing w:line="240" w:lineRule="auto"/>
              <w:ind w:right="74"/>
              <w:jc w:val="right"/>
              <w:rPr>
                <w:szCs w:val="22"/>
                <w:lang w:eastAsia="sk-SK"/>
              </w:rPr>
            </w:pPr>
            <w:r>
              <w:rPr>
                <w:szCs w:val="22"/>
              </w:rPr>
              <w:t>17 486</w:t>
            </w:r>
          </w:p>
        </w:tc>
        <w:tc>
          <w:tcPr>
            <w:tcW w:w="992" w:type="dxa"/>
            <w:tcBorders>
              <w:top w:val="nil"/>
              <w:left w:val="single" w:sz="4" w:space="0" w:color="auto"/>
              <w:bottom w:val="single" w:sz="4" w:space="0" w:color="auto"/>
              <w:right w:val="single" w:sz="4" w:space="0" w:color="auto"/>
            </w:tcBorders>
            <w:vAlign w:val="center"/>
          </w:tcPr>
          <w:p w:rsidR="00BB30D8" w:rsidRPr="005E087E" w:rsidRDefault="00BB30D8" w:rsidP="00BB30D8">
            <w:pPr>
              <w:pStyle w:val="tlodrazka--Arial11ptVavo0cmOpakovanzarka"/>
              <w:suppressAutoHyphens w:val="0"/>
              <w:spacing w:line="240" w:lineRule="auto"/>
              <w:ind w:right="74"/>
              <w:jc w:val="right"/>
              <w:rPr>
                <w:szCs w:val="22"/>
                <w:lang w:eastAsia="sk-SK"/>
              </w:rPr>
            </w:pPr>
            <w:r>
              <w:rPr>
                <w:szCs w:val="22"/>
              </w:rPr>
              <w:t>25 923</w:t>
            </w:r>
          </w:p>
        </w:tc>
        <w:tc>
          <w:tcPr>
            <w:tcW w:w="999" w:type="dxa"/>
            <w:tcBorders>
              <w:top w:val="nil"/>
              <w:left w:val="single" w:sz="4" w:space="0" w:color="auto"/>
              <w:bottom w:val="single" w:sz="4" w:space="0" w:color="auto"/>
              <w:right w:val="single" w:sz="4" w:space="0" w:color="auto"/>
            </w:tcBorders>
            <w:vAlign w:val="center"/>
          </w:tcPr>
          <w:p w:rsidR="00BB30D8" w:rsidRPr="005E087E" w:rsidRDefault="00BB30D8" w:rsidP="00BB30D8">
            <w:pPr>
              <w:spacing w:before="0"/>
              <w:ind w:right="63" w:firstLine="0"/>
              <w:jc w:val="right"/>
              <w:rPr>
                <w:rFonts w:ascii="Arial" w:hAnsi="Arial" w:cs="Arial"/>
                <w:sz w:val="22"/>
                <w:szCs w:val="22"/>
              </w:rPr>
            </w:pPr>
            <w:r>
              <w:rPr>
                <w:rFonts w:ascii="Arial" w:hAnsi="Arial" w:cs="Arial"/>
                <w:sz w:val="22"/>
                <w:szCs w:val="22"/>
              </w:rPr>
              <w:t>15 482</w:t>
            </w:r>
          </w:p>
        </w:tc>
        <w:tc>
          <w:tcPr>
            <w:tcW w:w="989" w:type="dxa"/>
            <w:tcBorders>
              <w:top w:val="nil"/>
              <w:left w:val="single" w:sz="4" w:space="0" w:color="auto"/>
              <w:bottom w:val="single" w:sz="4" w:space="0" w:color="auto"/>
              <w:right w:val="single" w:sz="4" w:space="0" w:color="auto"/>
            </w:tcBorders>
            <w:vAlign w:val="center"/>
          </w:tcPr>
          <w:p w:rsidR="00BB30D8" w:rsidRPr="005E087E" w:rsidRDefault="00BB30D8" w:rsidP="00BB30D8">
            <w:pPr>
              <w:spacing w:before="0"/>
              <w:ind w:right="53" w:firstLine="0"/>
              <w:jc w:val="right"/>
              <w:rPr>
                <w:rFonts w:ascii="Arial" w:hAnsi="Arial" w:cs="Arial"/>
                <w:sz w:val="22"/>
                <w:szCs w:val="22"/>
              </w:rPr>
            </w:pPr>
            <w:r>
              <w:rPr>
                <w:rFonts w:ascii="Arial" w:hAnsi="Arial" w:cs="Arial"/>
                <w:sz w:val="22"/>
                <w:szCs w:val="22"/>
              </w:rPr>
              <w:t>15 909</w:t>
            </w:r>
          </w:p>
        </w:tc>
        <w:tc>
          <w:tcPr>
            <w:tcW w:w="989" w:type="dxa"/>
            <w:tcBorders>
              <w:top w:val="nil"/>
              <w:left w:val="nil"/>
              <w:bottom w:val="single" w:sz="4" w:space="0" w:color="auto"/>
              <w:right w:val="single" w:sz="4" w:space="0" w:color="auto"/>
            </w:tcBorders>
            <w:vAlign w:val="center"/>
          </w:tcPr>
          <w:p w:rsidR="00BB30D8" w:rsidRPr="005E087E" w:rsidRDefault="00BB30D8" w:rsidP="00BB30D8">
            <w:pPr>
              <w:spacing w:before="0"/>
              <w:ind w:right="53" w:firstLine="0"/>
              <w:jc w:val="right"/>
              <w:rPr>
                <w:rFonts w:ascii="Arial" w:hAnsi="Arial" w:cs="Arial"/>
                <w:sz w:val="22"/>
                <w:szCs w:val="22"/>
              </w:rPr>
            </w:pPr>
            <w:r>
              <w:rPr>
                <w:rFonts w:ascii="Arial" w:hAnsi="Arial" w:cs="Arial"/>
                <w:sz w:val="22"/>
                <w:szCs w:val="22"/>
              </w:rPr>
              <w:t>1 401</w:t>
            </w:r>
          </w:p>
        </w:tc>
        <w:tc>
          <w:tcPr>
            <w:tcW w:w="989" w:type="dxa"/>
            <w:tcBorders>
              <w:top w:val="nil"/>
              <w:left w:val="single" w:sz="4" w:space="0" w:color="auto"/>
              <w:bottom w:val="single" w:sz="4" w:space="0" w:color="auto"/>
              <w:right w:val="single" w:sz="4" w:space="0" w:color="auto"/>
            </w:tcBorders>
            <w:vAlign w:val="center"/>
          </w:tcPr>
          <w:p w:rsidR="00BB30D8" w:rsidRPr="005E087E" w:rsidRDefault="00BB30D8" w:rsidP="00BB30D8">
            <w:pPr>
              <w:spacing w:before="0"/>
              <w:ind w:right="53" w:firstLine="0"/>
              <w:jc w:val="right"/>
              <w:rPr>
                <w:rFonts w:ascii="Arial" w:hAnsi="Arial" w:cs="Arial"/>
                <w:sz w:val="22"/>
                <w:szCs w:val="22"/>
              </w:rPr>
            </w:pPr>
            <w:r>
              <w:rPr>
                <w:rFonts w:ascii="Arial" w:hAnsi="Arial" w:cs="Arial"/>
                <w:sz w:val="22"/>
                <w:szCs w:val="22"/>
              </w:rPr>
              <w:t>6 546</w:t>
            </w:r>
          </w:p>
        </w:tc>
        <w:tc>
          <w:tcPr>
            <w:tcW w:w="722" w:type="dxa"/>
            <w:tcBorders>
              <w:top w:val="nil"/>
              <w:left w:val="single" w:sz="4" w:space="0" w:color="auto"/>
              <w:bottom w:val="single" w:sz="4" w:space="0" w:color="auto"/>
              <w:right w:val="single" w:sz="4" w:space="0" w:color="auto"/>
            </w:tcBorders>
            <w:vAlign w:val="center"/>
          </w:tcPr>
          <w:p w:rsidR="00BB30D8" w:rsidRPr="00BC7D50" w:rsidRDefault="00BB30D8" w:rsidP="00BB30D8">
            <w:pPr>
              <w:spacing w:before="0"/>
              <w:ind w:right="53" w:firstLine="0"/>
              <w:jc w:val="center"/>
              <w:rPr>
                <w:rFonts w:ascii="Arial" w:hAnsi="Arial" w:cs="Arial"/>
                <w:sz w:val="22"/>
                <w:szCs w:val="22"/>
              </w:rPr>
            </w:pPr>
            <w:r>
              <w:rPr>
                <w:rFonts w:ascii="Arial" w:hAnsi="Arial" w:cs="Arial"/>
                <w:sz w:val="22"/>
                <w:szCs w:val="22"/>
              </w:rPr>
              <w:t>4,67</w:t>
            </w:r>
          </w:p>
        </w:tc>
      </w:tr>
    </w:tbl>
    <w:p w:rsidR="003B743F" w:rsidRPr="00A6151F" w:rsidRDefault="003B743F" w:rsidP="003B743F">
      <w:pPr>
        <w:ind w:firstLine="0"/>
      </w:pPr>
    </w:p>
    <w:p w:rsidR="003B743F" w:rsidRPr="00C42604" w:rsidRDefault="003B743F" w:rsidP="003B743F">
      <w:pPr>
        <w:pStyle w:val="Nadpis8"/>
        <w:spacing w:before="240"/>
        <w:rPr>
          <w:rFonts w:ascii="Arial" w:hAnsi="Arial" w:cs="Arial"/>
          <w:b/>
        </w:rPr>
      </w:pPr>
      <w:r w:rsidRPr="00C42604">
        <w:rPr>
          <w:rFonts w:ascii="Arial" w:hAnsi="Arial" w:cs="Arial"/>
          <w:b/>
        </w:rPr>
        <w:t>Úvery</w:t>
      </w:r>
    </w:p>
    <w:p w:rsidR="00BB30D8" w:rsidRPr="002B02BC" w:rsidRDefault="00BB30D8" w:rsidP="00BB30D8">
      <w:pPr>
        <w:ind w:firstLine="440"/>
        <w:rPr>
          <w:rFonts w:ascii="Arial" w:hAnsi="Arial" w:cs="Arial"/>
        </w:rPr>
      </w:pPr>
      <w:r w:rsidRPr="002B02BC">
        <w:rPr>
          <w:rFonts w:ascii="Arial" w:hAnsi="Arial" w:cs="Arial"/>
        </w:rPr>
        <w:t>Bankové úvery a výpo</w:t>
      </w:r>
      <w:r>
        <w:rPr>
          <w:rFonts w:ascii="Arial" w:hAnsi="Arial" w:cs="Arial"/>
        </w:rPr>
        <w:t>moci sa znížili oproti roku 2015 o 88 244</w:t>
      </w:r>
      <w:r w:rsidRPr="002B02BC">
        <w:rPr>
          <w:rFonts w:ascii="Arial" w:hAnsi="Arial" w:cs="Arial"/>
        </w:rPr>
        <w:t xml:space="preserve"> tis. €. </w:t>
      </w:r>
    </w:p>
    <w:p w:rsidR="003B743F" w:rsidRPr="002B02BC" w:rsidRDefault="003B743F" w:rsidP="003B743F">
      <w:pPr>
        <w:ind w:firstLine="0"/>
        <w:rPr>
          <w:rFonts w:ascii="Arial" w:hAnsi="Arial" w:cs="Arial"/>
        </w:rPr>
      </w:pPr>
      <w:r w:rsidRPr="002B02BC">
        <w:rPr>
          <w:rFonts w:ascii="Arial" w:hAnsi="Arial" w:cs="Arial"/>
          <w:lang w:val="en-US"/>
        </w:rPr>
        <w:t xml:space="preserve"> [</w:t>
      </w:r>
      <w:r w:rsidRPr="002B02BC">
        <w:rPr>
          <w:rFonts w:ascii="Arial" w:hAnsi="Arial" w:cs="Arial"/>
        </w:rPr>
        <w:t>tis. €]</w:t>
      </w:r>
      <w:r w:rsidRPr="002B02BC">
        <w:rPr>
          <w:rFonts w:ascii="Arial" w:hAnsi="Arial" w:cs="Arial"/>
        </w:rPr>
        <w:tab/>
      </w:r>
      <w:r w:rsidRPr="002B02BC">
        <w:rPr>
          <w:rFonts w:ascii="Arial" w:hAnsi="Arial" w:cs="Arial"/>
        </w:rPr>
        <w:tab/>
      </w:r>
      <w:r w:rsidRPr="002B02BC">
        <w:rPr>
          <w:rFonts w:ascii="Arial" w:hAnsi="Arial" w:cs="Arial"/>
        </w:rPr>
        <w:tab/>
      </w:r>
      <w:r w:rsidRPr="002B02BC">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tab. č. 8</w:t>
      </w:r>
      <w:r w:rsidRPr="002B02BC">
        <w:rPr>
          <w:rFonts w:ascii="Arial" w:hAnsi="Arial" w:cs="Arial"/>
        </w:rPr>
        <w:t>.1.6</w:t>
      </w:r>
    </w:p>
    <w:tbl>
      <w:tblPr>
        <w:tblpPr w:leftFromText="141" w:rightFromText="141" w:vertAnchor="text" w:tblpX="70" w:tblpY="1"/>
        <w:tblOverlap w:val="never"/>
        <w:tblW w:w="9072" w:type="dxa"/>
        <w:tblLayout w:type="fixed"/>
        <w:tblCellMar>
          <w:left w:w="70" w:type="dxa"/>
          <w:right w:w="70" w:type="dxa"/>
        </w:tblCellMar>
        <w:tblLook w:val="0000" w:firstRow="0" w:lastRow="0" w:firstColumn="0" w:lastColumn="0" w:noHBand="0" w:noVBand="0"/>
      </w:tblPr>
      <w:tblGrid>
        <w:gridCol w:w="1718"/>
        <w:gridCol w:w="1109"/>
        <w:gridCol w:w="1109"/>
        <w:gridCol w:w="1109"/>
        <w:gridCol w:w="1109"/>
        <w:gridCol w:w="1109"/>
        <w:gridCol w:w="1109"/>
        <w:gridCol w:w="700"/>
      </w:tblGrid>
      <w:tr w:rsidR="00BB30D8" w:rsidRPr="002B02BC" w:rsidTr="000D7186">
        <w:trPr>
          <w:trHeight w:val="340"/>
        </w:trPr>
        <w:tc>
          <w:tcPr>
            <w:tcW w:w="1706" w:type="dxa"/>
            <w:tcBorders>
              <w:top w:val="single" w:sz="4" w:space="0" w:color="auto"/>
              <w:left w:val="single" w:sz="4" w:space="0" w:color="auto"/>
              <w:bottom w:val="single" w:sz="4" w:space="0" w:color="auto"/>
              <w:right w:val="single" w:sz="4" w:space="0" w:color="auto"/>
            </w:tcBorders>
            <w:noWrap/>
            <w:vAlign w:val="center"/>
          </w:tcPr>
          <w:p w:rsidR="00BB30D8" w:rsidRPr="002B02BC" w:rsidRDefault="00BB30D8" w:rsidP="000D7186">
            <w:pPr>
              <w:spacing w:before="0"/>
              <w:ind w:firstLine="0"/>
              <w:jc w:val="center"/>
              <w:rPr>
                <w:rFonts w:ascii="Arial" w:hAnsi="Arial" w:cs="Arial"/>
              </w:rPr>
            </w:pPr>
            <w:r>
              <w:rPr>
                <w:rFonts w:ascii="Arial" w:hAnsi="Arial" w:cs="Arial"/>
                <w:sz w:val="22"/>
                <w:szCs w:val="22"/>
              </w:rPr>
              <w:t>Úvery</w:t>
            </w:r>
          </w:p>
        </w:tc>
        <w:tc>
          <w:tcPr>
            <w:tcW w:w="1101" w:type="dxa"/>
            <w:tcBorders>
              <w:top w:val="single" w:sz="4" w:space="0" w:color="auto"/>
              <w:left w:val="single" w:sz="4" w:space="0" w:color="auto"/>
              <w:bottom w:val="single" w:sz="4" w:space="0" w:color="auto"/>
              <w:right w:val="single" w:sz="4" w:space="0" w:color="auto"/>
            </w:tcBorders>
            <w:vAlign w:val="center"/>
          </w:tcPr>
          <w:p w:rsidR="00BB30D8" w:rsidRPr="002B02BC" w:rsidRDefault="00BB30D8" w:rsidP="000D7186">
            <w:pPr>
              <w:spacing w:before="0"/>
              <w:ind w:firstLine="0"/>
              <w:jc w:val="center"/>
              <w:rPr>
                <w:rFonts w:ascii="Arial" w:hAnsi="Arial" w:cs="Arial"/>
              </w:rPr>
            </w:pPr>
            <w:r>
              <w:rPr>
                <w:rFonts w:ascii="Arial" w:hAnsi="Arial" w:cs="Arial"/>
                <w:sz w:val="22"/>
                <w:szCs w:val="22"/>
              </w:rPr>
              <w:t>2011</w:t>
            </w:r>
          </w:p>
        </w:tc>
        <w:tc>
          <w:tcPr>
            <w:tcW w:w="1100" w:type="dxa"/>
            <w:tcBorders>
              <w:top w:val="single" w:sz="4" w:space="0" w:color="auto"/>
              <w:left w:val="single" w:sz="4" w:space="0" w:color="auto"/>
              <w:bottom w:val="single" w:sz="4" w:space="0" w:color="auto"/>
              <w:right w:val="single" w:sz="4" w:space="0" w:color="auto"/>
            </w:tcBorders>
            <w:vAlign w:val="center"/>
          </w:tcPr>
          <w:p w:rsidR="00BB30D8" w:rsidRPr="002B02BC" w:rsidRDefault="00BB30D8" w:rsidP="000D7186">
            <w:pPr>
              <w:spacing w:before="0"/>
              <w:ind w:firstLine="0"/>
              <w:jc w:val="center"/>
              <w:rPr>
                <w:rFonts w:ascii="Arial" w:hAnsi="Arial" w:cs="Arial"/>
              </w:rPr>
            </w:pPr>
            <w:r>
              <w:rPr>
                <w:rFonts w:ascii="Arial" w:hAnsi="Arial" w:cs="Arial"/>
                <w:sz w:val="22"/>
                <w:szCs w:val="22"/>
              </w:rPr>
              <w:t>2012</w:t>
            </w:r>
            <w:bookmarkStart w:id="45" w:name="_GoBack"/>
            <w:bookmarkEnd w:id="45"/>
          </w:p>
        </w:tc>
        <w:tc>
          <w:tcPr>
            <w:tcW w:w="1100" w:type="dxa"/>
            <w:tcBorders>
              <w:top w:val="single" w:sz="4" w:space="0" w:color="auto"/>
              <w:left w:val="single" w:sz="4" w:space="0" w:color="auto"/>
              <w:bottom w:val="single" w:sz="4" w:space="0" w:color="auto"/>
              <w:right w:val="single" w:sz="4" w:space="0" w:color="auto"/>
            </w:tcBorders>
            <w:vAlign w:val="center"/>
          </w:tcPr>
          <w:p w:rsidR="00BB30D8" w:rsidRPr="002B02BC" w:rsidRDefault="00BB30D8" w:rsidP="000D7186">
            <w:pPr>
              <w:spacing w:before="0"/>
              <w:ind w:firstLine="0"/>
              <w:jc w:val="center"/>
              <w:rPr>
                <w:rFonts w:ascii="Arial" w:hAnsi="Arial" w:cs="Arial"/>
                <w:sz w:val="22"/>
                <w:szCs w:val="22"/>
              </w:rPr>
            </w:pPr>
            <w:r>
              <w:rPr>
                <w:rFonts w:ascii="Arial" w:hAnsi="Arial" w:cs="Arial"/>
                <w:sz w:val="22"/>
                <w:szCs w:val="22"/>
              </w:rPr>
              <w:t>2013</w:t>
            </w:r>
          </w:p>
        </w:tc>
        <w:tc>
          <w:tcPr>
            <w:tcW w:w="1100" w:type="dxa"/>
            <w:tcBorders>
              <w:top w:val="single" w:sz="4" w:space="0" w:color="auto"/>
              <w:left w:val="single" w:sz="4" w:space="0" w:color="auto"/>
              <w:bottom w:val="single" w:sz="4" w:space="0" w:color="auto"/>
              <w:right w:val="single" w:sz="4" w:space="0" w:color="auto"/>
            </w:tcBorders>
            <w:vAlign w:val="center"/>
          </w:tcPr>
          <w:p w:rsidR="00BB30D8" w:rsidRPr="002B02BC" w:rsidRDefault="00BB30D8" w:rsidP="000D7186">
            <w:pPr>
              <w:spacing w:before="0"/>
              <w:ind w:firstLine="0"/>
              <w:jc w:val="center"/>
              <w:rPr>
                <w:rFonts w:ascii="Arial" w:hAnsi="Arial" w:cs="Arial"/>
              </w:rPr>
            </w:pPr>
            <w:r>
              <w:rPr>
                <w:rFonts w:ascii="Arial" w:hAnsi="Arial" w:cs="Arial"/>
                <w:sz w:val="22"/>
                <w:szCs w:val="22"/>
              </w:rPr>
              <w:t>2014</w:t>
            </w:r>
          </w:p>
        </w:tc>
        <w:tc>
          <w:tcPr>
            <w:tcW w:w="1100" w:type="dxa"/>
            <w:tcBorders>
              <w:top w:val="single" w:sz="4" w:space="0" w:color="auto"/>
              <w:left w:val="single" w:sz="4" w:space="0" w:color="auto"/>
              <w:bottom w:val="single" w:sz="4" w:space="0" w:color="auto"/>
              <w:right w:val="single" w:sz="4" w:space="0" w:color="auto"/>
            </w:tcBorders>
            <w:vAlign w:val="center"/>
          </w:tcPr>
          <w:p w:rsidR="00BB30D8" w:rsidRPr="002B02BC" w:rsidRDefault="00BB30D8" w:rsidP="000D7186">
            <w:pPr>
              <w:spacing w:before="0"/>
              <w:ind w:firstLine="0"/>
              <w:jc w:val="center"/>
              <w:rPr>
                <w:rFonts w:ascii="Arial" w:hAnsi="Arial" w:cs="Arial"/>
              </w:rPr>
            </w:pPr>
            <w:r>
              <w:rPr>
                <w:rFonts w:ascii="Arial" w:hAnsi="Arial" w:cs="Arial"/>
                <w:sz w:val="22"/>
                <w:szCs w:val="22"/>
              </w:rPr>
              <w:t>2015</w:t>
            </w:r>
          </w:p>
        </w:tc>
        <w:tc>
          <w:tcPr>
            <w:tcW w:w="1100" w:type="dxa"/>
            <w:tcBorders>
              <w:top w:val="single" w:sz="4" w:space="0" w:color="auto"/>
              <w:left w:val="single" w:sz="4" w:space="0" w:color="auto"/>
              <w:bottom w:val="single" w:sz="4" w:space="0" w:color="auto"/>
              <w:right w:val="single" w:sz="4" w:space="0" w:color="auto"/>
            </w:tcBorders>
            <w:vAlign w:val="center"/>
          </w:tcPr>
          <w:p w:rsidR="00BB30D8" w:rsidRPr="002B02BC" w:rsidRDefault="00BB30D8" w:rsidP="000D7186">
            <w:pPr>
              <w:spacing w:before="0"/>
              <w:ind w:firstLine="0"/>
              <w:jc w:val="center"/>
              <w:rPr>
                <w:rFonts w:ascii="Arial" w:hAnsi="Arial" w:cs="Arial"/>
              </w:rPr>
            </w:pPr>
            <w:r>
              <w:rPr>
                <w:rFonts w:ascii="Arial" w:hAnsi="Arial" w:cs="Arial"/>
                <w:sz w:val="22"/>
                <w:szCs w:val="22"/>
              </w:rPr>
              <w:t>2016</w:t>
            </w:r>
          </w:p>
        </w:tc>
        <w:tc>
          <w:tcPr>
            <w:tcW w:w="695" w:type="dxa"/>
            <w:tcBorders>
              <w:top w:val="single" w:sz="4" w:space="0" w:color="auto"/>
              <w:left w:val="single" w:sz="4" w:space="0" w:color="auto"/>
              <w:bottom w:val="single" w:sz="4" w:space="0" w:color="auto"/>
              <w:right w:val="single" w:sz="4" w:space="0" w:color="auto"/>
            </w:tcBorders>
            <w:vAlign w:val="center"/>
          </w:tcPr>
          <w:p w:rsidR="00BB30D8" w:rsidRPr="002B02BC" w:rsidRDefault="00BB30D8" w:rsidP="000D7186">
            <w:pPr>
              <w:spacing w:before="0"/>
              <w:ind w:firstLine="0"/>
              <w:jc w:val="center"/>
              <w:rPr>
                <w:rFonts w:ascii="Arial" w:hAnsi="Arial" w:cs="Arial"/>
              </w:rPr>
            </w:pPr>
            <w:r>
              <w:rPr>
                <w:rFonts w:ascii="Arial" w:hAnsi="Arial" w:cs="Arial"/>
                <w:sz w:val="22"/>
                <w:szCs w:val="22"/>
              </w:rPr>
              <w:t>Index 2016/2015</w:t>
            </w:r>
          </w:p>
        </w:tc>
      </w:tr>
      <w:tr w:rsidR="00BB30D8" w:rsidRPr="002B02BC" w:rsidTr="000D7186">
        <w:trPr>
          <w:trHeight w:val="340"/>
        </w:trPr>
        <w:tc>
          <w:tcPr>
            <w:tcW w:w="1706" w:type="dxa"/>
            <w:tcBorders>
              <w:top w:val="single" w:sz="4" w:space="0" w:color="auto"/>
              <w:left w:val="single" w:sz="4" w:space="0" w:color="auto"/>
              <w:bottom w:val="dashed" w:sz="4" w:space="0" w:color="auto"/>
              <w:right w:val="single" w:sz="4" w:space="0" w:color="auto"/>
            </w:tcBorders>
            <w:vAlign w:val="center"/>
          </w:tcPr>
          <w:p w:rsidR="00BB30D8" w:rsidRPr="002B02BC" w:rsidRDefault="00BB30D8" w:rsidP="000D7186">
            <w:pPr>
              <w:pStyle w:val="tlodrazka--Arial11ptVavo0cmOpakovanzarka"/>
              <w:suppressAutoHyphens w:val="0"/>
              <w:spacing w:line="240" w:lineRule="auto"/>
              <w:rPr>
                <w:szCs w:val="22"/>
                <w:lang w:eastAsia="sk-SK"/>
              </w:rPr>
            </w:pPr>
            <w:r w:rsidRPr="002B02BC">
              <w:rPr>
                <w:szCs w:val="22"/>
                <w:lang w:eastAsia="sk-SK"/>
              </w:rPr>
              <w:t xml:space="preserve">Bankové úvery </w:t>
            </w:r>
          </w:p>
          <w:p w:rsidR="00BB30D8" w:rsidRPr="002B02BC" w:rsidRDefault="00BB30D8" w:rsidP="000D7186">
            <w:pPr>
              <w:pStyle w:val="tlodrazka--Arial11ptVavo0cmOpakovanzarka"/>
              <w:suppressAutoHyphens w:val="0"/>
              <w:spacing w:line="240" w:lineRule="auto"/>
              <w:rPr>
                <w:szCs w:val="22"/>
                <w:lang w:eastAsia="sk-SK"/>
              </w:rPr>
            </w:pPr>
            <w:r w:rsidRPr="002B02BC">
              <w:rPr>
                <w:szCs w:val="22"/>
                <w:lang w:eastAsia="sk-SK"/>
              </w:rPr>
              <w:t>a výpomoci</w:t>
            </w:r>
          </w:p>
        </w:tc>
        <w:tc>
          <w:tcPr>
            <w:tcW w:w="1101" w:type="dxa"/>
            <w:tcBorders>
              <w:top w:val="single" w:sz="4" w:space="0" w:color="auto"/>
              <w:left w:val="single" w:sz="4" w:space="0" w:color="auto"/>
              <w:bottom w:val="dashed" w:sz="4" w:space="0" w:color="auto"/>
              <w:right w:val="single" w:sz="4" w:space="0" w:color="auto"/>
            </w:tcBorders>
            <w:vAlign w:val="center"/>
          </w:tcPr>
          <w:p w:rsidR="00BB30D8" w:rsidRPr="002B02BC" w:rsidRDefault="00BB30D8" w:rsidP="000D7186">
            <w:pPr>
              <w:pStyle w:val="tlodrazka--Arial11ptVavo0cmOpakovanzarka"/>
              <w:suppressAutoHyphens w:val="0"/>
              <w:spacing w:line="240" w:lineRule="auto"/>
              <w:ind w:right="147"/>
              <w:jc w:val="center"/>
              <w:rPr>
                <w:szCs w:val="22"/>
                <w:lang w:eastAsia="sk-SK"/>
              </w:rPr>
            </w:pPr>
            <w:r>
              <w:rPr>
                <w:szCs w:val="22"/>
              </w:rPr>
              <w:t>183 611</w:t>
            </w:r>
          </w:p>
        </w:tc>
        <w:tc>
          <w:tcPr>
            <w:tcW w:w="1100" w:type="dxa"/>
            <w:tcBorders>
              <w:top w:val="single" w:sz="4" w:space="0" w:color="auto"/>
              <w:left w:val="single" w:sz="4" w:space="0" w:color="auto"/>
              <w:bottom w:val="dashed" w:sz="4" w:space="0" w:color="auto"/>
              <w:right w:val="single" w:sz="4" w:space="0" w:color="auto"/>
            </w:tcBorders>
            <w:vAlign w:val="center"/>
          </w:tcPr>
          <w:p w:rsidR="00BB30D8" w:rsidRPr="002B02BC" w:rsidRDefault="00BB30D8" w:rsidP="000D7186">
            <w:pPr>
              <w:pStyle w:val="tlodrazka--Arial11ptVavo0cmOpakovanzarka"/>
              <w:suppressAutoHyphens w:val="0"/>
              <w:spacing w:line="240" w:lineRule="auto"/>
              <w:ind w:right="150"/>
              <w:jc w:val="right"/>
              <w:rPr>
                <w:szCs w:val="22"/>
                <w:lang w:eastAsia="sk-SK"/>
              </w:rPr>
            </w:pPr>
            <w:r>
              <w:rPr>
                <w:szCs w:val="22"/>
              </w:rPr>
              <w:t>194 975</w:t>
            </w:r>
          </w:p>
        </w:tc>
        <w:tc>
          <w:tcPr>
            <w:tcW w:w="1100" w:type="dxa"/>
            <w:tcBorders>
              <w:top w:val="single" w:sz="4" w:space="0" w:color="auto"/>
              <w:left w:val="single" w:sz="4" w:space="0" w:color="auto"/>
              <w:bottom w:val="dashed" w:sz="4" w:space="0" w:color="auto"/>
              <w:right w:val="single" w:sz="4" w:space="0" w:color="auto"/>
            </w:tcBorders>
            <w:vAlign w:val="center"/>
          </w:tcPr>
          <w:p w:rsidR="00BB30D8" w:rsidRPr="002B02BC" w:rsidRDefault="00BB30D8" w:rsidP="000D7186">
            <w:pPr>
              <w:pStyle w:val="tlodrazka--Arial11ptVavo0cmOpakovanzarka"/>
              <w:suppressAutoHyphens w:val="0"/>
              <w:spacing w:line="240" w:lineRule="auto"/>
              <w:ind w:right="150"/>
              <w:jc w:val="right"/>
              <w:rPr>
                <w:szCs w:val="22"/>
                <w:lang w:eastAsia="sk-SK"/>
              </w:rPr>
            </w:pPr>
            <w:r>
              <w:rPr>
                <w:szCs w:val="22"/>
              </w:rPr>
              <w:t>243 677</w:t>
            </w:r>
          </w:p>
        </w:tc>
        <w:tc>
          <w:tcPr>
            <w:tcW w:w="1100" w:type="dxa"/>
            <w:tcBorders>
              <w:top w:val="single" w:sz="4" w:space="0" w:color="auto"/>
              <w:left w:val="single" w:sz="4" w:space="0" w:color="auto"/>
              <w:bottom w:val="dashed" w:sz="4" w:space="0" w:color="auto"/>
              <w:right w:val="single" w:sz="4" w:space="0" w:color="auto"/>
            </w:tcBorders>
            <w:vAlign w:val="center"/>
          </w:tcPr>
          <w:p w:rsidR="00BB30D8" w:rsidRPr="002B02BC" w:rsidRDefault="00BB30D8" w:rsidP="000D7186">
            <w:pPr>
              <w:pStyle w:val="tlodrazka--Arial11ptVavo0cmOpakovanzarka"/>
              <w:suppressAutoHyphens w:val="0"/>
              <w:spacing w:line="240" w:lineRule="auto"/>
              <w:ind w:right="150"/>
              <w:jc w:val="right"/>
              <w:rPr>
                <w:szCs w:val="22"/>
                <w:lang w:eastAsia="sk-SK"/>
              </w:rPr>
            </w:pPr>
            <w:r>
              <w:rPr>
                <w:szCs w:val="22"/>
              </w:rPr>
              <w:t>464 346</w:t>
            </w:r>
          </w:p>
        </w:tc>
        <w:tc>
          <w:tcPr>
            <w:tcW w:w="1100" w:type="dxa"/>
            <w:tcBorders>
              <w:top w:val="single" w:sz="4" w:space="0" w:color="auto"/>
              <w:left w:val="single" w:sz="4" w:space="0" w:color="auto"/>
              <w:bottom w:val="dashed" w:sz="4" w:space="0" w:color="auto"/>
              <w:right w:val="single" w:sz="4" w:space="0" w:color="auto"/>
            </w:tcBorders>
            <w:vAlign w:val="center"/>
          </w:tcPr>
          <w:p w:rsidR="00BB30D8" w:rsidRPr="002B02BC" w:rsidRDefault="00BB30D8" w:rsidP="000D7186">
            <w:pPr>
              <w:pStyle w:val="tlodrazka--Arial11ptVavo0cmOpakovanzarka"/>
              <w:suppressAutoHyphens w:val="0"/>
              <w:spacing w:line="240" w:lineRule="auto"/>
              <w:ind w:right="150"/>
              <w:jc w:val="right"/>
              <w:rPr>
                <w:szCs w:val="22"/>
                <w:lang w:eastAsia="sk-SK"/>
              </w:rPr>
            </w:pPr>
            <w:r>
              <w:rPr>
                <w:szCs w:val="22"/>
              </w:rPr>
              <w:t>636 436</w:t>
            </w:r>
          </w:p>
        </w:tc>
        <w:tc>
          <w:tcPr>
            <w:tcW w:w="1100" w:type="dxa"/>
            <w:tcBorders>
              <w:top w:val="single" w:sz="4" w:space="0" w:color="auto"/>
              <w:left w:val="single" w:sz="4" w:space="0" w:color="auto"/>
              <w:bottom w:val="dashed" w:sz="4" w:space="0" w:color="auto"/>
              <w:right w:val="single" w:sz="4" w:space="0" w:color="auto"/>
            </w:tcBorders>
            <w:vAlign w:val="center"/>
          </w:tcPr>
          <w:p w:rsidR="00BB30D8" w:rsidRPr="002B02BC" w:rsidRDefault="00BB30D8" w:rsidP="000D7186">
            <w:pPr>
              <w:pStyle w:val="tlodrazka--Arial11ptVavo0cmOpakovanzarka"/>
              <w:suppressAutoHyphens w:val="0"/>
              <w:spacing w:line="240" w:lineRule="auto"/>
              <w:ind w:right="150"/>
              <w:jc w:val="right"/>
              <w:rPr>
                <w:szCs w:val="22"/>
                <w:lang w:eastAsia="sk-SK"/>
              </w:rPr>
            </w:pPr>
            <w:r>
              <w:rPr>
                <w:szCs w:val="22"/>
              </w:rPr>
              <w:t>548 192</w:t>
            </w:r>
          </w:p>
        </w:tc>
        <w:tc>
          <w:tcPr>
            <w:tcW w:w="695" w:type="dxa"/>
            <w:tcBorders>
              <w:top w:val="single" w:sz="4" w:space="0" w:color="auto"/>
              <w:left w:val="single" w:sz="4" w:space="0" w:color="auto"/>
              <w:bottom w:val="dashed" w:sz="4" w:space="0" w:color="auto"/>
              <w:right w:val="single" w:sz="4" w:space="0" w:color="auto"/>
            </w:tcBorders>
            <w:vAlign w:val="center"/>
          </w:tcPr>
          <w:p w:rsidR="00BB30D8" w:rsidRPr="00A62C81" w:rsidRDefault="00BB30D8" w:rsidP="000D7186">
            <w:pPr>
              <w:spacing w:before="0"/>
              <w:ind w:right="53" w:firstLine="0"/>
              <w:jc w:val="center"/>
              <w:rPr>
                <w:rFonts w:ascii="Arial" w:hAnsi="Arial" w:cs="Arial"/>
                <w:sz w:val="22"/>
                <w:szCs w:val="22"/>
              </w:rPr>
            </w:pPr>
            <w:r w:rsidRPr="00A62C81">
              <w:rPr>
                <w:rFonts w:ascii="Arial" w:hAnsi="Arial" w:cs="Arial"/>
                <w:sz w:val="22"/>
                <w:szCs w:val="22"/>
              </w:rPr>
              <w:t>0,86</w:t>
            </w:r>
          </w:p>
        </w:tc>
      </w:tr>
      <w:tr w:rsidR="00BB30D8" w:rsidRPr="002B02BC" w:rsidTr="000D7186">
        <w:trPr>
          <w:trHeight w:val="340"/>
        </w:trPr>
        <w:tc>
          <w:tcPr>
            <w:tcW w:w="1706" w:type="dxa"/>
            <w:tcBorders>
              <w:top w:val="dashed" w:sz="4" w:space="0" w:color="auto"/>
              <w:left w:val="single" w:sz="4" w:space="0" w:color="auto"/>
              <w:bottom w:val="dashed" w:sz="4" w:space="0" w:color="auto"/>
              <w:right w:val="single" w:sz="4" w:space="0" w:color="auto"/>
            </w:tcBorders>
            <w:vAlign w:val="center"/>
          </w:tcPr>
          <w:p w:rsidR="00BB30D8" w:rsidRPr="002B02BC" w:rsidRDefault="00BB30D8" w:rsidP="000D7186">
            <w:pPr>
              <w:pStyle w:val="tlodrazka--Arial11ptVavo0cmOpakovanzarka"/>
              <w:suppressAutoHyphens w:val="0"/>
              <w:spacing w:before="60" w:line="200" w:lineRule="exact"/>
              <w:ind w:left="652" w:hanging="720"/>
              <w:jc w:val="left"/>
              <w:rPr>
                <w:szCs w:val="22"/>
                <w:lang w:eastAsia="sk-SK"/>
              </w:rPr>
            </w:pPr>
            <w:r>
              <w:rPr>
                <w:szCs w:val="22"/>
                <w:lang w:eastAsia="sk-SK"/>
              </w:rPr>
              <w:t xml:space="preserve"> z </w:t>
            </w:r>
            <w:r w:rsidRPr="002B02BC">
              <w:rPr>
                <w:szCs w:val="22"/>
                <w:lang w:eastAsia="sk-SK"/>
              </w:rPr>
              <w:t>toho:bankové  úvery                 dlhodobé</w:t>
            </w:r>
          </w:p>
        </w:tc>
        <w:tc>
          <w:tcPr>
            <w:tcW w:w="1101" w:type="dxa"/>
            <w:tcBorders>
              <w:top w:val="dashed" w:sz="4" w:space="0" w:color="auto"/>
              <w:left w:val="single" w:sz="4" w:space="0" w:color="auto"/>
              <w:bottom w:val="dashed" w:sz="4" w:space="0" w:color="auto"/>
              <w:right w:val="single" w:sz="4" w:space="0" w:color="auto"/>
            </w:tcBorders>
            <w:vAlign w:val="center"/>
          </w:tcPr>
          <w:p w:rsidR="00BB30D8" w:rsidRPr="002B02BC" w:rsidRDefault="00BB30D8" w:rsidP="000D7186">
            <w:pPr>
              <w:pStyle w:val="tlodrazka--Arial11ptVavo0cmOpakovanzarka"/>
              <w:suppressAutoHyphens w:val="0"/>
              <w:spacing w:line="240" w:lineRule="auto"/>
              <w:ind w:right="147"/>
              <w:jc w:val="center"/>
              <w:rPr>
                <w:szCs w:val="22"/>
                <w:lang w:eastAsia="sk-SK"/>
              </w:rPr>
            </w:pPr>
            <w:r>
              <w:rPr>
                <w:szCs w:val="22"/>
                <w:lang w:eastAsia="sk-SK"/>
              </w:rPr>
              <w:t>142 363</w:t>
            </w:r>
          </w:p>
        </w:tc>
        <w:tc>
          <w:tcPr>
            <w:tcW w:w="1100" w:type="dxa"/>
            <w:tcBorders>
              <w:top w:val="dashed" w:sz="4" w:space="0" w:color="auto"/>
              <w:left w:val="single" w:sz="4" w:space="0" w:color="auto"/>
              <w:bottom w:val="dashed" w:sz="4" w:space="0" w:color="auto"/>
              <w:right w:val="single" w:sz="4" w:space="0" w:color="auto"/>
            </w:tcBorders>
            <w:vAlign w:val="center"/>
          </w:tcPr>
          <w:p w:rsidR="00BB30D8" w:rsidRPr="002B02BC" w:rsidRDefault="00BB30D8" w:rsidP="000D7186">
            <w:pPr>
              <w:pStyle w:val="tlodrazka--Arial11ptVavo0cmOpakovanzarka"/>
              <w:suppressAutoHyphens w:val="0"/>
              <w:spacing w:line="240" w:lineRule="auto"/>
              <w:ind w:right="150"/>
              <w:jc w:val="right"/>
              <w:rPr>
                <w:szCs w:val="22"/>
                <w:lang w:eastAsia="sk-SK"/>
              </w:rPr>
            </w:pPr>
            <w:r>
              <w:rPr>
                <w:szCs w:val="22"/>
                <w:lang w:eastAsia="sk-SK"/>
              </w:rPr>
              <w:t>158 517</w:t>
            </w:r>
          </w:p>
        </w:tc>
        <w:tc>
          <w:tcPr>
            <w:tcW w:w="1100" w:type="dxa"/>
            <w:tcBorders>
              <w:top w:val="dashed" w:sz="4" w:space="0" w:color="auto"/>
              <w:left w:val="single" w:sz="4" w:space="0" w:color="auto"/>
              <w:bottom w:val="dashed" w:sz="4" w:space="0" w:color="auto"/>
              <w:right w:val="single" w:sz="4" w:space="0" w:color="auto"/>
            </w:tcBorders>
            <w:vAlign w:val="center"/>
          </w:tcPr>
          <w:p w:rsidR="00BB30D8" w:rsidRPr="002B02BC" w:rsidRDefault="00BB30D8" w:rsidP="000D7186">
            <w:pPr>
              <w:pStyle w:val="tlodrazka--Arial11ptVavo0cmOpakovanzarka"/>
              <w:suppressAutoHyphens w:val="0"/>
              <w:spacing w:line="240" w:lineRule="auto"/>
              <w:ind w:right="150"/>
              <w:jc w:val="right"/>
              <w:rPr>
                <w:szCs w:val="22"/>
                <w:lang w:eastAsia="sk-SK"/>
              </w:rPr>
            </w:pPr>
            <w:r>
              <w:rPr>
                <w:szCs w:val="22"/>
                <w:lang w:eastAsia="sk-SK"/>
              </w:rPr>
              <w:t>203 471</w:t>
            </w:r>
          </w:p>
        </w:tc>
        <w:tc>
          <w:tcPr>
            <w:tcW w:w="1100" w:type="dxa"/>
            <w:tcBorders>
              <w:top w:val="dashed" w:sz="4" w:space="0" w:color="auto"/>
              <w:left w:val="single" w:sz="4" w:space="0" w:color="auto"/>
              <w:bottom w:val="dashed" w:sz="4" w:space="0" w:color="auto"/>
              <w:right w:val="single" w:sz="4" w:space="0" w:color="auto"/>
            </w:tcBorders>
            <w:vAlign w:val="center"/>
          </w:tcPr>
          <w:p w:rsidR="00BB30D8" w:rsidRPr="002B02BC" w:rsidRDefault="00BB30D8" w:rsidP="000D7186">
            <w:pPr>
              <w:pStyle w:val="tlodrazka--Arial11ptVavo0cmOpakovanzarka"/>
              <w:suppressAutoHyphens w:val="0"/>
              <w:spacing w:line="240" w:lineRule="auto"/>
              <w:ind w:right="150"/>
              <w:jc w:val="right"/>
              <w:rPr>
                <w:szCs w:val="22"/>
                <w:lang w:eastAsia="sk-SK"/>
              </w:rPr>
            </w:pPr>
            <w:r>
              <w:rPr>
                <w:szCs w:val="22"/>
                <w:lang w:eastAsia="sk-SK"/>
              </w:rPr>
              <w:t>420 816</w:t>
            </w:r>
          </w:p>
        </w:tc>
        <w:tc>
          <w:tcPr>
            <w:tcW w:w="1100" w:type="dxa"/>
            <w:tcBorders>
              <w:top w:val="dashed" w:sz="4" w:space="0" w:color="auto"/>
              <w:left w:val="single" w:sz="4" w:space="0" w:color="auto"/>
              <w:bottom w:val="dashed" w:sz="4" w:space="0" w:color="auto"/>
              <w:right w:val="single" w:sz="4" w:space="0" w:color="auto"/>
            </w:tcBorders>
            <w:vAlign w:val="center"/>
          </w:tcPr>
          <w:p w:rsidR="00BB30D8" w:rsidRPr="002B02BC" w:rsidRDefault="00BB30D8" w:rsidP="000D7186">
            <w:pPr>
              <w:pStyle w:val="tlodrazka--Arial11ptVavo0cmOpakovanzarka"/>
              <w:suppressAutoHyphens w:val="0"/>
              <w:spacing w:line="240" w:lineRule="auto"/>
              <w:ind w:right="150"/>
              <w:jc w:val="right"/>
              <w:rPr>
                <w:szCs w:val="22"/>
                <w:lang w:eastAsia="sk-SK"/>
              </w:rPr>
            </w:pPr>
            <w:r>
              <w:rPr>
                <w:szCs w:val="22"/>
                <w:lang w:eastAsia="sk-SK"/>
              </w:rPr>
              <w:t>478 374</w:t>
            </w:r>
          </w:p>
        </w:tc>
        <w:tc>
          <w:tcPr>
            <w:tcW w:w="1100" w:type="dxa"/>
            <w:tcBorders>
              <w:top w:val="dashed" w:sz="4" w:space="0" w:color="auto"/>
              <w:left w:val="single" w:sz="4" w:space="0" w:color="auto"/>
              <w:bottom w:val="dashed" w:sz="4" w:space="0" w:color="auto"/>
              <w:right w:val="single" w:sz="4" w:space="0" w:color="auto"/>
            </w:tcBorders>
            <w:vAlign w:val="center"/>
          </w:tcPr>
          <w:p w:rsidR="00BB30D8" w:rsidRPr="002B02BC" w:rsidRDefault="00BB30D8" w:rsidP="000D7186">
            <w:pPr>
              <w:pStyle w:val="tlodrazka--Arial11ptVavo0cmOpakovanzarka"/>
              <w:suppressAutoHyphens w:val="0"/>
              <w:spacing w:line="240" w:lineRule="auto"/>
              <w:ind w:right="150"/>
              <w:jc w:val="right"/>
              <w:rPr>
                <w:szCs w:val="22"/>
                <w:lang w:eastAsia="sk-SK"/>
              </w:rPr>
            </w:pPr>
            <w:r>
              <w:rPr>
                <w:szCs w:val="22"/>
              </w:rPr>
              <w:t>483 035</w:t>
            </w:r>
          </w:p>
        </w:tc>
        <w:tc>
          <w:tcPr>
            <w:tcW w:w="695" w:type="dxa"/>
            <w:tcBorders>
              <w:top w:val="dashed" w:sz="4" w:space="0" w:color="auto"/>
              <w:left w:val="single" w:sz="4" w:space="0" w:color="auto"/>
              <w:bottom w:val="dashed" w:sz="4" w:space="0" w:color="auto"/>
              <w:right w:val="single" w:sz="4" w:space="0" w:color="auto"/>
            </w:tcBorders>
            <w:vAlign w:val="center"/>
          </w:tcPr>
          <w:p w:rsidR="00BB30D8" w:rsidRPr="00A62C81" w:rsidRDefault="00BB30D8" w:rsidP="000D7186">
            <w:pPr>
              <w:spacing w:before="0"/>
              <w:ind w:right="53" w:firstLine="0"/>
              <w:jc w:val="center"/>
              <w:rPr>
                <w:rFonts w:ascii="Arial" w:hAnsi="Arial" w:cs="Arial"/>
                <w:sz w:val="22"/>
                <w:szCs w:val="22"/>
              </w:rPr>
            </w:pPr>
            <w:r w:rsidRPr="00A62C81">
              <w:rPr>
                <w:rFonts w:ascii="Arial" w:hAnsi="Arial" w:cs="Arial"/>
                <w:sz w:val="22"/>
                <w:szCs w:val="22"/>
              </w:rPr>
              <w:t>1,01</w:t>
            </w:r>
          </w:p>
        </w:tc>
      </w:tr>
      <w:tr w:rsidR="00BB30D8" w:rsidRPr="002B02BC" w:rsidTr="000D7186">
        <w:trPr>
          <w:trHeight w:val="340"/>
        </w:trPr>
        <w:tc>
          <w:tcPr>
            <w:tcW w:w="1706" w:type="dxa"/>
            <w:tcBorders>
              <w:top w:val="dashed" w:sz="4" w:space="0" w:color="auto"/>
              <w:left w:val="single" w:sz="4" w:space="0" w:color="auto"/>
              <w:bottom w:val="single" w:sz="4" w:space="0" w:color="auto"/>
              <w:right w:val="single" w:sz="4" w:space="0" w:color="auto"/>
            </w:tcBorders>
            <w:vAlign w:val="center"/>
          </w:tcPr>
          <w:p w:rsidR="00BB30D8" w:rsidRPr="002B02BC" w:rsidRDefault="00BB30D8" w:rsidP="000D7186">
            <w:pPr>
              <w:pStyle w:val="tlodrazka--Arial11ptVavo0cmOpakovanzarka"/>
              <w:suppressAutoHyphens w:val="0"/>
              <w:spacing w:before="60" w:line="200" w:lineRule="exact"/>
              <w:ind w:left="652"/>
              <w:jc w:val="left"/>
              <w:rPr>
                <w:szCs w:val="22"/>
                <w:lang w:eastAsia="sk-SK"/>
              </w:rPr>
            </w:pPr>
            <w:r w:rsidRPr="002B02BC">
              <w:rPr>
                <w:szCs w:val="22"/>
                <w:lang w:eastAsia="sk-SK"/>
              </w:rPr>
              <w:t>bežné bankové         úvery</w:t>
            </w:r>
          </w:p>
        </w:tc>
        <w:tc>
          <w:tcPr>
            <w:tcW w:w="1101" w:type="dxa"/>
            <w:tcBorders>
              <w:top w:val="dashed" w:sz="4" w:space="0" w:color="auto"/>
              <w:left w:val="single" w:sz="4" w:space="0" w:color="auto"/>
              <w:bottom w:val="single" w:sz="4" w:space="0" w:color="auto"/>
              <w:right w:val="single" w:sz="4" w:space="0" w:color="auto"/>
            </w:tcBorders>
            <w:vAlign w:val="center"/>
          </w:tcPr>
          <w:p w:rsidR="00BB30D8" w:rsidRPr="002B02BC" w:rsidRDefault="00BB30D8" w:rsidP="000D7186">
            <w:pPr>
              <w:pStyle w:val="tlodrazka--Arial11ptVavo0cmOpakovanzarka"/>
              <w:suppressAutoHyphens w:val="0"/>
              <w:spacing w:line="240" w:lineRule="auto"/>
              <w:ind w:right="147"/>
              <w:jc w:val="center"/>
              <w:rPr>
                <w:szCs w:val="22"/>
                <w:lang w:eastAsia="sk-SK"/>
              </w:rPr>
            </w:pPr>
            <w:r>
              <w:rPr>
                <w:szCs w:val="22"/>
              </w:rPr>
              <w:t>41 246</w:t>
            </w:r>
          </w:p>
        </w:tc>
        <w:tc>
          <w:tcPr>
            <w:tcW w:w="1100" w:type="dxa"/>
            <w:tcBorders>
              <w:top w:val="dashed" w:sz="4" w:space="0" w:color="auto"/>
              <w:left w:val="single" w:sz="4" w:space="0" w:color="auto"/>
              <w:bottom w:val="single" w:sz="4" w:space="0" w:color="auto"/>
              <w:right w:val="single" w:sz="4" w:space="0" w:color="auto"/>
            </w:tcBorders>
            <w:vAlign w:val="center"/>
          </w:tcPr>
          <w:p w:rsidR="00BB30D8" w:rsidRPr="002B02BC" w:rsidRDefault="00BB30D8" w:rsidP="000D7186">
            <w:pPr>
              <w:pStyle w:val="tlodrazka--Arial11ptVavo0cmOpakovanzarka"/>
              <w:suppressAutoHyphens w:val="0"/>
              <w:spacing w:line="240" w:lineRule="auto"/>
              <w:ind w:right="150"/>
              <w:jc w:val="right"/>
              <w:rPr>
                <w:szCs w:val="22"/>
                <w:lang w:eastAsia="sk-SK"/>
              </w:rPr>
            </w:pPr>
            <w:r>
              <w:rPr>
                <w:szCs w:val="22"/>
              </w:rPr>
              <w:t>36 458</w:t>
            </w:r>
          </w:p>
        </w:tc>
        <w:tc>
          <w:tcPr>
            <w:tcW w:w="1100" w:type="dxa"/>
            <w:tcBorders>
              <w:top w:val="dashed" w:sz="4" w:space="0" w:color="auto"/>
              <w:left w:val="single" w:sz="4" w:space="0" w:color="auto"/>
              <w:bottom w:val="single" w:sz="4" w:space="0" w:color="auto"/>
              <w:right w:val="single" w:sz="4" w:space="0" w:color="auto"/>
            </w:tcBorders>
            <w:vAlign w:val="center"/>
          </w:tcPr>
          <w:p w:rsidR="00BB30D8" w:rsidRPr="002B02BC" w:rsidRDefault="00BB30D8" w:rsidP="000D7186">
            <w:pPr>
              <w:pStyle w:val="tlodrazka--Arial11ptVavo0cmOpakovanzarka"/>
              <w:suppressAutoHyphens w:val="0"/>
              <w:spacing w:line="240" w:lineRule="auto"/>
              <w:ind w:right="150"/>
              <w:jc w:val="right"/>
              <w:rPr>
                <w:szCs w:val="22"/>
                <w:lang w:eastAsia="sk-SK"/>
              </w:rPr>
            </w:pPr>
            <w:r>
              <w:rPr>
                <w:szCs w:val="22"/>
              </w:rPr>
              <w:t>40 057</w:t>
            </w:r>
          </w:p>
        </w:tc>
        <w:tc>
          <w:tcPr>
            <w:tcW w:w="1100" w:type="dxa"/>
            <w:tcBorders>
              <w:top w:val="dashed" w:sz="4" w:space="0" w:color="auto"/>
              <w:left w:val="single" w:sz="4" w:space="0" w:color="auto"/>
              <w:bottom w:val="single" w:sz="4" w:space="0" w:color="auto"/>
              <w:right w:val="single" w:sz="4" w:space="0" w:color="auto"/>
            </w:tcBorders>
            <w:vAlign w:val="center"/>
          </w:tcPr>
          <w:p w:rsidR="00BB30D8" w:rsidRPr="002B02BC" w:rsidRDefault="00BB30D8" w:rsidP="000D7186">
            <w:pPr>
              <w:pStyle w:val="tlodrazka--Arial11ptVavo0cmOpakovanzarka"/>
              <w:suppressAutoHyphens w:val="0"/>
              <w:spacing w:line="240" w:lineRule="auto"/>
              <w:ind w:right="150"/>
              <w:jc w:val="right"/>
              <w:rPr>
                <w:szCs w:val="22"/>
                <w:lang w:eastAsia="sk-SK"/>
              </w:rPr>
            </w:pPr>
            <w:r>
              <w:rPr>
                <w:szCs w:val="22"/>
              </w:rPr>
              <w:t>43 529</w:t>
            </w:r>
          </w:p>
        </w:tc>
        <w:tc>
          <w:tcPr>
            <w:tcW w:w="1100" w:type="dxa"/>
            <w:tcBorders>
              <w:top w:val="dashed" w:sz="4" w:space="0" w:color="auto"/>
              <w:left w:val="single" w:sz="4" w:space="0" w:color="auto"/>
              <w:bottom w:val="single" w:sz="4" w:space="0" w:color="auto"/>
              <w:right w:val="single" w:sz="4" w:space="0" w:color="auto"/>
            </w:tcBorders>
            <w:vAlign w:val="center"/>
          </w:tcPr>
          <w:p w:rsidR="00BB30D8" w:rsidRPr="002B02BC" w:rsidRDefault="00BB30D8" w:rsidP="000D7186">
            <w:pPr>
              <w:pStyle w:val="tlodrazka--Arial11ptVavo0cmOpakovanzarka"/>
              <w:suppressAutoHyphens w:val="0"/>
              <w:spacing w:line="240" w:lineRule="auto"/>
              <w:ind w:right="150"/>
              <w:jc w:val="right"/>
              <w:rPr>
                <w:szCs w:val="22"/>
                <w:lang w:eastAsia="sk-SK"/>
              </w:rPr>
            </w:pPr>
            <w:r>
              <w:rPr>
                <w:szCs w:val="22"/>
              </w:rPr>
              <w:t>158 062</w:t>
            </w:r>
          </w:p>
        </w:tc>
        <w:tc>
          <w:tcPr>
            <w:tcW w:w="1100" w:type="dxa"/>
            <w:tcBorders>
              <w:top w:val="dashed" w:sz="4" w:space="0" w:color="auto"/>
              <w:left w:val="single" w:sz="4" w:space="0" w:color="auto"/>
              <w:bottom w:val="single" w:sz="4" w:space="0" w:color="auto"/>
              <w:right w:val="single" w:sz="4" w:space="0" w:color="auto"/>
            </w:tcBorders>
            <w:vAlign w:val="center"/>
          </w:tcPr>
          <w:p w:rsidR="00BB30D8" w:rsidRPr="002B02BC" w:rsidRDefault="00BB30D8" w:rsidP="000D7186">
            <w:pPr>
              <w:pStyle w:val="tlodrazka--Arial11ptVavo0cmOpakovanzarka"/>
              <w:suppressAutoHyphens w:val="0"/>
              <w:spacing w:line="240" w:lineRule="auto"/>
              <w:ind w:right="150"/>
              <w:jc w:val="center"/>
              <w:rPr>
                <w:szCs w:val="22"/>
                <w:lang w:eastAsia="sk-SK"/>
              </w:rPr>
            </w:pPr>
            <w:r>
              <w:rPr>
                <w:szCs w:val="22"/>
              </w:rPr>
              <w:t>66 669</w:t>
            </w:r>
          </w:p>
        </w:tc>
        <w:tc>
          <w:tcPr>
            <w:tcW w:w="695" w:type="dxa"/>
            <w:tcBorders>
              <w:top w:val="dashed" w:sz="4" w:space="0" w:color="auto"/>
              <w:left w:val="single" w:sz="4" w:space="0" w:color="auto"/>
              <w:bottom w:val="single" w:sz="4" w:space="0" w:color="auto"/>
              <w:right w:val="single" w:sz="4" w:space="0" w:color="auto"/>
            </w:tcBorders>
            <w:vAlign w:val="center"/>
          </w:tcPr>
          <w:p w:rsidR="00BB30D8" w:rsidRPr="00A62C81" w:rsidRDefault="00BB30D8" w:rsidP="000D7186">
            <w:pPr>
              <w:spacing w:before="0"/>
              <w:ind w:right="53" w:firstLine="0"/>
              <w:jc w:val="center"/>
              <w:rPr>
                <w:rFonts w:ascii="Arial" w:hAnsi="Arial" w:cs="Arial"/>
                <w:sz w:val="22"/>
                <w:szCs w:val="22"/>
              </w:rPr>
            </w:pPr>
            <w:r w:rsidRPr="00A62C81">
              <w:rPr>
                <w:rFonts w:ascii="Arial" w:hAnsi="Arial" w:cs="Arial"/>
                <w:sz w:val="22"/>
                <w:szCs w:val="22"/>
              </w:rPr>
              <w:t>0,42</w:t>
            </w:r>
          </w:p>
        </w:tc>
      </w:tr>
    </w:tbl>
    <w:p w:rsidR="003B743F" w:rsidRPr="00A6151F" w:rsidRDefault="003B743F" w:rsidP="003B743F"/>
    <w:p w:rsidR="003B743F" w:rsidRPr="00A6151F" w:rsidRDefault="003B743F" w:rsidP="003B743F"/>
    <w:p w:rsidR="003B743F" w:rsidRDefault="003B743F" w:rsidP="003B743F"/>
    <w:p w:rsidR="003B743F" w:rsidRDefault="003B743F" w:rsidP="003B743F"/>
    <w:p w:rsidR="003B743F" w:rsidRDefault="003B743F" w:rsidP="003B743F"/>
    <w:p w:rsidR="003B743F" w:rsidRPr="00A6151F" w:rsidRDefault="003B743F" w:rsidP="003B743F"/>
    <w:p w:rsidR="003B743F" w:rsidRPr="00A6151F" w:rsidRDefault="003B743F" w:rsidP="003B743F"/>
    <w:p w:rsidR="003B743F" w:rsidRPr="00A6151F" w:rsidRDefault="003B743F" w:rsidP="003B743F"/>
    <w:p w:rsidR="003B743F" w:rsidRPr="00A6151F" w:rsidRDefault="003B743F" w:rsidP="003B743F"/>
    <w:p w:rsidR="00602F53" w:rsidRDefault="00602F53" w:rsidP="00BD40F5">
      <w:pPr>
        <w:ind w:firstLine="0"/>
        <w:rPr>
          <w:rFonts w:ascii="Arial" w:hAnsi="Arial" w:cs="Arial"/>
          <w:b/>
        </w:rPr>
      </w:pPr>
    </w:p>
    <w:p w:rsidR="00602F53" w:rsidRDefault="00602F53" w:rsidP="00BD40F5">
      <w:pPr>
        <w:ind w:firstLine="0"/>
        <w:rPr>
          <w:rFonts w:ascii="Arial" w:hAnsi="Arial" w:cs="Arial"/>
          <w:b/>
        </w:rPr>
      </w:pPr>
    </w:p>
    <w:p w:rsidR="00602F53" w:rsidRDefault="00602F53" w:rsidP="00BD40F5">
      <w:pPr>
        <w:ind w:firstLine="0"/>
        <w:rPr>
          <w:rFonts w:ascii="Arial" w:hAnsi="Arial" w:cs="Arial"/>
          <w:b/>
        </w:rPr>
      </w:pPr>
    </w:p>
    <w:p w:rsidR="00602F53" w:rsidRDefault="00602F53" w:rsidP="00BD40F5">
      <w:pPr>
        <w:ind w:firstLine="0"/>
        <w:rPr>
          <w:rFonts w:ascii="Arial" w:hAnsi="Arial" w:cs="Arial"/>
          <w:b/>
        </w:rPr>
      </w:pPr>
    </w:p>
    <w:p w:rsidR="005716F5" w:rsidRDefault="005716F5" w:rsidP="00BD40F5">
      <w:pPr>
        <w:ind w:firstLine="0"/>
        <w:rPr>
          <w:rFonts w:ascii="Arial" w:hAnsi="Arial" w:cs="Arial"/>
          <w:b/>
        </w:rPr>
      </w:pPr>
      <w:r w:rsidRPr="009022F3">
        <w:rPr>
          <w:rFonts w:ascii="Arial" w:hAnsi="Arial" w:cs="Arial"/>
          <w:b/>
        </w:rPr>
        <w:lastRenderedPageBreak/>
        <w:t>Zoznam použitých skratiek</w:t>
      </w:r>
      <w:bookmarkEnd w:id="44"/>
    </w:p>
    <w:p w:rsidR="00146B1A" w:rsidRPr="009022F3" w:rsidRDefault="00146B1A" w:rsidP="00BD40F5">
      <w:pPr>
        <w:ind w:firstLine="0"/>
        <w:rPr>
          <w:rFonts w:ascii="Arial" w:hAnsi="Arial" w:cs="Arial"/>
          <w:b/>
        </w:rPr>
      </w:pPr>
    </w:p>
    <w:p w:rsidR="005716F5" w:rsidRPr="00085CC1" w:rsidRDefault="005716F5" w:rsidP="00094905">
      <w:pPr>
        <w:tabs>
          <w:tab w:val="left" w:pos="1980"/>
        </w:tabs>
        <w:spacing w:before="0"/>
        <w:ind w:firstLine="0"/>
        <w:rPr>
          <w:rFonts w:ascii="Arial" w:hAnsi="Arial" w:cs="Arial"/>
        </w:rPr>
      </w:pPr>
      <w:r w:rsidRPr="00085CC1">
        <w:rPr>
          <w:rFonts w:ascii="Arial" w:hAnsi="Arial" w:cs="Arial"/>
        </w:rPr>
        <w:t>AWB</w:t>
      </w:r>
      <w:r w:rsidRPr="00085CC1">
        <w:rPr>
          <w:rFonts w:ascii="Arial" w:hAnsi="Arial" w:cs="Arial"/>
        </w:rPr>
        <w:tab/>
        <w:t>Articifial water body (umelé vodné útvary)</w:t>
      </w:r>
    </w:p>
    <w:p w:rsidR="005716F5" w:rsidRDefault="005716F5" w:rsidP="00094905">
      <w:pPr>
        <w:tabs>
          <w:tab w:val="left" w:pos="1980"/>
        </w:tabs>
        <w:spacing w:before="0"/>
        <w:ind w:firstLine="0"/>
        <w:rPr>
          <w:rFonts w:ascii="Arial" w:hAnsi="Arial" w:cs="Arial"/>
        </w:rPr>
      </w:pPr>
      <w:r w:rsidRPr="00085CC1">
        <w:rPr>
          <w:rFonts w:ascii="Arial" w:hAnsi="Arial" w:cs="Arial"/>
        </w:rPr>
        <w:t xml:space="preserve">CEN </w:t>
      </w:r>
      <w:r w:rsidRPr="00085CC1">
        <w:rPr>
          <w:rFonts w:ascii="Arial" w:hAnsi="Arial" w:cs="Arial"/>
        </w:rPr>
        <w:tab/>
        <w:t xml:space="preserve">Európsky výbor pre normalizáciu </w:t>
      </w:r>
    </w:p>
    <w:p w:rsidR="005716F5" w:rsidRPr="00085CC1" w:rsidRDefault="005716F5" w:rsidP="00094905">
      <w:pPr>
        <w:tabs>
          <w:tab w:val="left" w:pos="1980"/>
        </w:tabs>
        <w:spacing w:before="0"/>
        <w:ind w:firstLine="0"/>
        <w:rPr>
          <w:rFonts w:ascii="Arial" w:hAnsi="Arial" w:cs="Arial"/>
        </w:rPr>
      </w:pPr>
      <w:r w:rsidRPr="00085CC1">
        <w:rPr>
          <w:rFonts w:ascii="Arial" w:hAnsi="Arial" w:cs="Arial"/>
        </w:rPr>
        <w:t>ČOV</w:t>
      </w:r>
      <w:r w:rsidRPr="00085CC1">
        <w:rPr>
          <w:rFonts w:ascii="Arial" w:hAnsi="Arial" w:cs="Arial"/>
        </w:rPr>
        <w:tab/>
        <w:t>čistiareň odpadových vôd</w:t>
      </w:r>
    </w:p>
    <w:p w:rsidR="005716F5" w:rsidRDefault="005716F5" w:rsidP="00094905">
      <w:pPr>
        <w:tabs>
          <w:tab w:val="left" w:pos="1980"/>
        </w:tabs>
        <w:spacing w:before="0"/>
        <w:ind w:firstLine="0"/>
        <w:rPr>
          <w:rFonts w:ascii="Arial" w:hAnsi="Arial" w:cs="Arial"/>
        </w:rPr>
      </w:pPr>
      <w:r w:rsidRPr="00085CC1">
        <w:rPr>
          <w:rFonts w:ascii="Arial" w:hAnsi="Arial" w:cs="Arial"/>
        </w:rPr>
        <w:t>DPH</w:t>
      </w:r>
      <w:r w:rsidRPr="00085CC1">
        <w:rPr>
          <w:rFonts w:ascii="Arial" w:hAnsi="Arial" w:cs="Arial"/>
        </w:rPr>
        <w:tab/>
        <w:t>daň z pridanej hodnoty</w:t>
      </w:r>
    </w:p>
    <w:p w:rsidR="0089375D" w:rsidRPr="00085CC1" w:rsidRDefault="0089375D" w:rsidP="00094905">
      <w:pPr>
        <w:tabs>
          <w:tab w:val="left" w:pos="1980"/>
        </w:tabs>
        <w:spacing w:before="0"/>
        <w:ind w:firstLine="0"/>
        <w:rPr>
          <w:rFonts w:ascii="Arial" w:hAnsi="Arial" w:cs="Arial"/>
        </w:rPr>
      </w:pPr>
      <w:r>
        <w:rPr>
          <w:rFonts w:ascii="Arial" w:hAnsi="Arial" w:cs="Arial"/>
        </w:rPr>
        <w:t>EAP</w:t>
      </w:r>
      <w:r>
        <w:rPr>
          <w:rFonts w:ascii="Arial" w:hAnsi="Arial" w:cs="Arial"/>
        </w:rPr>
        <w:tab/>
        <w:t>Environmentálny akčný program</w:t>
      </w:r>
    </w:p>
    <w:p w:rsidR="005716F5" w:rsidRPr="00085CC1" w:rsidRDefault="005716F5" w:rsidP="0089375D">
      <w:pPr>
        <w:tabs>
          <w:tab w:val="left" w:pos="1980"/>
        </w:tabs>
        <w:spacing w:before="0"/>
        <w:ind w:left="1980" w:hanging="1980"/>
        <w:rPr>
          <w:rFonts w:ascii="Arial" w:hAnsi="Arial" w:cs="Arial"/>
        </w:rPr>
      </w:pPr>
      <w:r w:rsidRPr="00085CC1">
        <w:rPr>
          <w:rFonts w:ascii="Arial" w:hAnsi="Arial" w:cs="Arial"/>
        </w:rPr>
        <w:t xml:space="preserve">EEA </w:t>
      </w:r>
      <w:r w:rsidRPr="00085CC1">
        <w:rPr>
          <w:rFonts w:ascii="Arial" w:hAnsi="Arial" w:cs="Arial"/>
        </w:rPr>
        <w:tab/>
      </w:r>
      <w:r w:rsidR="0089375D" w:rsidRPr="0089375D">
        <w:rPr>
          <w:rFonts w:ascii="Arial" w:hAnsi="Arial" w:cs="Arial"/>
        </w:rPr>
        <w:t>Európsk</w:t>
      </w:r>
      <w:r w:rsidR="0089375D">
        <w:rPr>
          <w:rFonts w:ascii="Arial" w:hAnsi="Arial" w:cs="Arial"/>
        </w:rPr>
        <w:t>a</w:t>
      </w:r>
      <w:r w:rsidR="0089375D" w:rsidRPr="0089375D">
        <w:rPr>
          <w:rFonts w:ascii="Arial" w:hAnsi="Arial" w:cs="Arial"/>
        </w:rPr>
        <w:t xml:space="preserve"> environmentáln</w:t>
      </w:r>
      <w:r w:rsidR="0089375D">
        <w:rPr>
          <w:rFonts w:ascii="Arial" w:hAnsi="Arial" w:cs="Arial"/>
        </w:rPr>
        <w:t>a</w:t>
      </w:r>
      <w:r w:rsidR="0089375D" w:rsidRPr="0089375D">
        <w:rPr>
          <w:rFonts w:ascii="Arial" w:hAnsi="Arial" w:cs="Arial"/>
        </w:rPr>
        <w:t xml:space="preserve"> agentúr</w:t>
      </w:r>
      <w:r w:rsidR="0089375D">
        <w:rPr>
          <w:rFonts w:ascii="Arial" w:hAnsi="Arial" w:cs="Arial"/>
        </w:rPr>
        <w:t>a</w:t>
      </w:r>
    </w:p>
    <w:p w:rsidR="005716F5" w:rsidRPr="00085CC1" w:rsidRDefault="005716F5" w:rsidP="00094905">
      <w:pPr>
        <w:tabs>
          <w:tab w:val="left" w:pos="1980"/>
        </w:tabs>
        <w:spacing w:before="0"/>
        <w:ind w:firstLine="0"/>
        <w:rPr>
          <w:rFonts w:ascii="Arial" w:hAnsi="Arial" w:cs="Arial"/>
        </w:rPr>
      </w:pPr>
      <w:r w:rsidRPr="00085CC1">
        <w:rPr>
          <w:rFonts w:ascii="Arial" w:hAnsi="Arial" w:cs="Arial"/>
        </w:rPr>
        <w:t>EN</w:t>
      </w:r>
      <w:r w:rsidRPr="00085CC1">
        <w:rPr>
          <w:rFonts w:ascii="Arial" w:hAnsi="Arial" w:cs="Arial"/>
        </w:rPr>
        <w:tab/>
        <w:t>európska norma</w:t>
      </w:r>
    </w:p>
    <w:p w:rsidR="005716F5" w:rsidRPr="00085CC1" w:rsidRDefault="005716F5" w:rsidP="00094905">
      <w:pPr>
        <w:tabs>
          <w:tab w:val="left" w:pos="1980"/>
        </w:tabs>
        <w:spacing w:before="0"/>
        <w:ind w:firstLine="0"/>
        <w:rPr>
          <w:rFonts w:ascii="Arial" w:hAnsi="Arial" w:cs="Arial"/>
        </w:rPr>
      </w:pPr>
      <w:r w:rsidRPr="00085CC1">
        <w:rPr>
          <w:rFonts w:ascii="Arial" w:hAnsi="Arial" w:cs="Arial"/>
        </w:rPr>
        <w:t>EK</w:t>
      </w:r>
      <w:r w:rsidRPr="00085CC1">
        <w:rPr>
          <w:rFonts w:ascii="Arial" w:hAnsi="Arial" w:cs="Arial"/>
        </w:rPr>
        <w:tab/>
        <w:t>Európska komisia</w:t>
      </w:r>
    </w:p>
    <w:p w:rsidR="005716F5" w:rsidRPr="00085CC1" w:rsidRDefault="005716F5" w:rsidP="00094905">
      <w:pPr>
        <w:tabs>
          <w:tab w:val="left" w:pos="1980"/>
        </w:tabs>
        <w:spacing w:before="0"/>
        <w:ind w:firstLine="0"/>
        <w:rPr>
          <w:rFonts w:ascii="Arial" w:hAnsi="Arial" w:cs="Arial"/>
        </w:rPr>
      </w:pPr>
      <w:r w:rsidRPr="00085CC1">
        <w:rPr>
          <w:rFonts w:ascii="Arial" w:hAnsi="Arial" w:cs="Arial"/>
        </w:rPr>
        <w:t>EO</w:t>
      </w:r>
      <w:r w:rsidRPr="00085CC1">
        <w:rPr>
          <w:rFonts w:ascii="Arial" w:hAnsi="Arial" w:cs="Arial"/>
        </w:rPr>
        <w:tab/>
        <w:t>ekvivaletní obyvatelia</w:t>
      </w:r>
    </w:p>
    <w:p w:rsidR="005716F5" w:rsidRDefault="005716F5" w:rsidP="00094905">
      <w:pPr>
        <w:tabs>
          <w:tab w:val="left" w:pos="1980"/>
        </w:tabs>
        <w:spacing w:before="0"/>
        <w:ind w:firstLine="0"/>
        <w:rPr>
          <w:rFonts w:ascii="Arial" w:hAnsi="Arial" w:cs="Arial"/>
        </w:rPr>
      </w:pPr>
      <w:r w:rsidRPr="00085CC1">
        <w:rPr>
          <w:rFonts w:ascii="Arial" w:hAnsi="Arial" w:cs="Arial"/>
        </w:rPr>
        <w:t>EON</w:t>
      </w:r>
      <w:r w:rsidRPr="00085CC1">
        <w:rPr>
          <w:rFonts w:ascii="Arial" w:hAnsi="Arial" w:cs="Arial"/>
        </w:rPr>
        <w:tab/>
        <w:t>ekonomicky oprávnené náklady</w:t>
      </w:r>
    </w:p>
    <w:p w:rsidR="005716F5" w:rsidRDefault="005716F5" w:rsidP="00094905">
      <w:pPr>
        <w:tabs>
          <w:tab w:val="left" w:pos="1980"/>
        </w:tabs>
        <w:spacing w:before="0"/>
        <w:ind w:firstLine="0"/>
        <w:rPr>
          <w:rFonts w:ascii="Arial" w:hAnsi="Arial" w:cs="Arial"/>
        </w:rPr>
      </w:pPr>
      <w:r>
        <w:rPr>
          <w:rFonts w:ascii="Arial" w:hAnsi="Arial" w:cs="Arial"/>
        </w:rPr>
        <w:t>ES SR</w:t>
      </w:r>
      <w:r>
        <w:rPr>
          <w:rFonts w:ascii="Arial" w:hAnsi="Arial" w:cs="Arial"/>
        </w:rPr>
        <w:tab/>
      </w:r>
      <w:r w:rsidRPr="00876377">
        <w:rPr>
          <w:rFonts w:ascii="Arial" w:hAnsi="Arial" w:cs="Arial"/>
        </w:rPr>
        <w:t>Elektrizačná sústava Slovenskej republiky</w:t>
      </w:r>
    </w:p>
    <w:p w:rsidR="00605723" w:rsidRPr="00605723" w:rsidRDefault="00605723" w:rsidP="00605723">
      <w:pPr>
        <w:pStyle w:val="Nadpis8"/>
        <w:tabs>
          <w:tab w:val="left" w:pos="1980"/>
        </w:tabs>
        <w:spacing w:before="0" w:after="0"/>
        <w:rPr>
          <w:rFonts w:ascii="Arial" w:hAnsi="Arial" w:cs="Arial"/>
          <w:i w:val="0"/>
        </w:rPr>
      </w:pPr>
      <w:r w:rsidRPr="00605723">
        <w:rPr>
          <w:rFonts w:ascii="Arial" w:hAnsi="Arial" w:cs="Arial"/>
          <w:i w:val="0"/>
        </w:rPr>
        <w:t>ETS SEE</w:t>
      </w:r>
      <w:r w:rsidRPr="00605723">
        <w:rPr>
          <w:rFonts w:ascii="Arial" w:hAnsi="Arial" w:cs="Arial"/>
          <w:i w:val="0"/>
        </w:rPr>
        <w:tab/>
        <w:t>Európska teritoriálna spolupráca juhovýchodná Európa</w:t>
      </w:r>
    </w:p>
    <w:p w:rsidR="005716F5" w:rsidRPr="00085CC1" w:rsidRDefault="005716F5" w:rsidP="00094905">
      <w:pPr>
        <w:tabs>
          <w:tab w:val="left" w:pos="1980"/>
        </w:tabs>
        <w:spacing w:before="0"/>
        <w:ind w:firstLine="0"/>
        <w:rPr>
          <w:rFonts w:ascii="Arial" w:hAnsi="Arial" w:cs="Arial"/>
        </w:rPr>
      </w:pPr>
      <w:r w:rsidRPr="00085CC1">
        <w:rPr>
          <w:rFonts w:ascii="Arial" w:hAnsi="Arial" w:cs="Arial"/>
        </w:rPr>
        <w:t>EÚ</w:t>
      </w:r>
      <w:r w:rsidRPr="00085CC1">
        <w:rPr>
          <w:rFonts w:ascii="Arial" w:hAnsi="Arial" w:cs="Arial"/>
        </w:rPr>
        <w:tab/>
        <w:t>Európska únia</w:t>
      </w:r>
    </w:p>
    <w:p w:rsidR="005716F5" w:rsidRPr="00085CC1" w:rsidRDefault="005716F5" w:rsidP="00094905">
      <w:pPr>
        <w:tabs>
          <w:tab w:val="left" w:pos="1980"/>
        </w:tabs>
        <w:spacing w:before="0"/>
        <w:ind w:firstLine="0"/>
        <w:rPr>
          <w:rFonts w:ascii="Arial" w:hAnsi="Arial" w:cs="Arial"/>
        </w:rPr>
      </w:pPr>
      <w:r w:rsidRPr="00085CC1">
        <w:rPr>
          <w:rFonts w:ascii="Arial" w:hAnsi="Arial" w:cs="Arial"/>
        </w:rPr>
        <w:t>HaNIM</w:t>
      </w:r>
      <w:r w:rsidRPr="00085CC1">
        <w:rPr>
          <w:rFonts w:ascii="Arial" w:hAnsi="Arial" w:cs="Arial"/>
        </w:rPr>
        <w:tab/>
        <w:t>hmotný a nehmotný investičný majetok</w:t>
      </w:r>
    </w:p>
    <w:p w:rsidR="00FB3E29" w:rsidRDefault="005716F5" w:rsidP="00094905">
      <w:pPr>
        <w:tabs>
          <w:tab w:val="left" w:pos="1980"/>
        </w:tabs>
        <w:spacing w:before="0"/>
        <w:ind w:firstLine="0"/>
        <w:rPr>
          <w:rFonts w:ascii="Arial" w:hAnsi="Arial" w:cs="Arial"/>
        </w:rPr>
      </w:pPr>
      <w:r w:rsidRPr="00085CC1">
        <w:rPr>
          <w:rFonts w:ascii="Arial" w:hAnsi="Arial" w:cs="Arial"/>
        </w:rPr>
        <w:t>HEP</w:t>
      </w:r>
      <w:r w:rsidRPr="00085CC1">
        <w:rPr>
          <w:rFonts w:ascii="Arial" w:hAnsi="Arial" w:cs="Arial"/>
        </w:rPr>
        <w:tab/>
        <w:t>hydroe</w:t>
      </w:r>
      <w:r w:rsidR="00FB3E29">
        <w:rPr>
          <w:rFonts w:ascii="Arial" w:hAnsi="Arial" w:cs="Arial"/>
        </w:rPr>
        <w:t>nergetický potenciál</w:t>
      </w:r>
    </w:p>
    <w:p w:rsidR="005716F5" w:rsidRPr="00085CC1" w:rsidRDefault="005716F5" w:rsidP="00094905">
      <w:pPr>
        <w:tabs>
          <w:tab w:val="left" w:pos="1980"/>
        </w:tabs>
        <w:spacing w:before="0"/>
        <w:ind w:firstLine="0"/>
        <w:rPr>
          <w:rFonts w:ascii="Arial" w:hAnsi="Arial" w:cs="Arial"/>
        </w:rPr>
      </w:pPr>
      <w:r w:rsidRPr="00085CC1">
        <w:rPr>
          <w:rFonts w:ascii="Arial" w:hAnsi="Arial" w:cs="Arial"/>
        </w:rPr>
        <w:t>HIM</w:t>
      </w:r>
      <w:r w:rsidRPr="00085CC1">
        <w:rPr>
          <w:rFonts w:ascii="Arial" w:hAnsi="Arial" w:cs="Arial"/>
        </w:rPr>
        <w:tab/>
        <w:t>hmotný investičný majetok</w:t>
      </w:r>
    </w:p>
    <w:p w:rsidR="005716F5" w:rsidRPr="00085CC1" w:rsidRDefault="005716F5" w:rsidP="00094905">
      <w:pPr>
        <w:tabs>
          <w:tab w:val="left" w:pos="1980"/>
        </w:tabs>
        <w:spacing w:before="0"/>
        <w:ind w:firstLine="0"/>
        <w:rPr>
          <w:rFonts w:ascii="Arial" w:hAnsi="Arial" w:cs="Arial"/>
        </w:rPr>
      </w:pPr>
      <w:r w:rsidRPr="00085CC1">
        <w:rPr>
          <w:rFonts w:ascii="Arial" w:hAnsi="Arial" w:cs="Arial"/>
        </w:rPr>
        <w:t>HMWB</w:t>
      </w:r>
      <w:r w:rsidRPr="00085CC1">
        <w:rPr>
          <w:rFonts w:ascii="Arial" w:hAnsi="Arial" w:cs="Arial"/>
        </w:rPr>
        <w:tab/>
        <w:t>Heavily modified water body (výrazne zmenené vodné útvary)</w:t>
      </w:r>
    </w:p>
    <w:p w:rsidR="005716F5" w:rsidRPr="00085CC1" w:rsidRDefault="005716F5" w:rsidP="00094905">
      <w:pPr>
        <w:tabs>
          <w:tab w:val="left" w:pos="1980"/>
        </w:tabs>
        <w:spacing w:before="0"/>
        <w:ind w:firstLine="0"/>
        <w:rPr>
          <w:rFonts w:ascii="Arial" w:hAnsi="Arial" w:cs="Arial"/>
        </w:rPr>
      </w:pPr>
      <w:r w:rsidRPr="00085CC1">
        <w:rPr>
          <w:rFonts w:ascii="Arial" w:hAnsi="Arial" w:cs="Arial"/>
        </w:rPr>
        <w:t>CHÚ</w:t>
      </w:r>
      <w:r w:rsidRPr="00085CC1">
        <w:rPr>
          <w:rFonts w:ascii="Arial" w:hAnsi="Arial" w:cs="Arial"/>
        </w:rPr>
        <w:tab/>
        <w:t>chránené územie</w:t>
      </w:r>
    </w:p>
    <w:p w:rsidR="005716F5" w:rsidRDefault="005716F5" w:rsidP="00013B23">
      <w:pPr>
        <w:spacing w:before="0"/>
        <w:ind w:left="1980" w:hanging="1980"/>
        <w:rPr>
          <w:rFonts w:ascii="Arial" w:hAnsi="Arial" w:cs="Arial"/>
        </w:rPr>
      </w:pPr>
      <w:r w:rsidRPr="00013B23">
        <w:rPr>
          <w:rFonts w:ascii="Arial" w:hAnsi="Arial" w:cs="Arial"/>
        </w:rPr>
        <w:t xml:space="preserve">ICPDR </w:t>
      </w:r>
      <w:r>
        <w:rPr>
          <w:rFonts w:ascii="Arial" w:hAnsi="Arial" w:cs="Arial"/>
          <w:sz w:val="20"/>
          <w:szCs w:val="20"/>
        </w:rPr>
        <w:t xml:space="preserve">                     </w:t>
      </w:r>
      <w:r w:rsidRPr="00085CC1">
        <w:rPr>
          <w:rFonts w:ascii="Arial" w:hAnsi="Arial" w:cs="Arial"/>
        </w:rPr>
        <w:t>Medzinárodná komisia pre ochranu Dunaja</w:t>
      </w:r>
      <w:r>
        <w:rPr>
          <w:rFonts w:ascii="Arial" w:hAnsi="Arial" w:cs="Arial"/>
        </w:rPr>
        <w:t xml:space="preserve"> </w:t>
      </w:r>
    </w:p>
    <w:p w:rsidR="005716F5" w:rsidRPr="00013B23" w:rsidRDefault="005716F5" w:rsidP="00013B23">
      <w:pPr>
        <w:spacing w:before="0"/>
        <w:ind w:left="1980" w:hanging="1980"/>
        <w:rPr>
          <w:rFonts w:ascii="Arial" w:hAnsi="Arial" w:cs="Arial"/>
        </w:rPr>
      </w:pPr>
      <w:r>
        <w:rPr>
          <w:rFonts w:ascii="Arial" w:hAnsi="Arial" w:cs="Arial"/>
        </w:rPr>
        <w:t xml:space="preserve">                             </w:t>
      </w:r>
      <w:r w:rsidRPr="00013B23">
        <w:rPr>
          <w:rFonts w:ascii="Arial" w:hAnsi="Arial" w:cs="Arial"/>
        </w:rPr>
        <w:t>(International Commission for the Protection of the Danube River)</w:t>
      </w:r>
    </w:p>
    <w:p w:rsidR="005716F5" w:rsidRPr="00085CC1" w:rsidRDefault="005716F5" w:rsidP="00094905">
      <w:pPr>
        <w:tabs>
          <w:tab w:val="left" w:pos="1980"/>
        </w:tabs>
        <w:spacing w:before="0"/>
        <w:ind w:firstLine="0"/>
        <w:rPr>
          <w:rFonts w:ascii="Arial" w:hAnsi="Arial" w:cs="Arial"/>
        </w:rPr>
      </w:pPr>
      <w:r w:rsidRPr="00085CC1">
        <w:rPr>
          <w:rFonts w:ascii="Arial" w:hAnsi="Arial" w:cs="Arial"/>
        </w:rPr>
        <w:t xml:space="preserve">ISO </w:t>
      </w:r>
      <w:r w:rsidRPr="00085CC1">
        <w:rPr>
          <w:rFonts w:ascii="Arial" w:hAnsi="Arial" w:cs="Arial"/>
        </w:rPr>
        <w:tab/>
        <w:t>Medzinárodn</w:t>
      </w:r>
      <w:r>
        <w:rPr>
          <w:rFonts w:ascii="Arial" w:hAnsi="Arial" w:cs="Arial"/>
        </w:rPr>
        <w:t>á</w:t>
      </w:r>
      <w:r w:rsidRPr="00085CC1">
        <w:rPr>
          <w:rFonts w:ascii="Arial" w:hAnsi="Arial" w:cs="Arial"/>
        </w:rPr>
        <w:t xml:space="preserve"> organizáci</w:t>
      </w:r>
      <w:r>
        <w:rPr>
          <w:rFonts w:ascii="Arial" w:hAnsi="Arial" w:cs="Arial"/>
        </w:rPr>
        <w:t>a</w:t>
      </w:r>
      <w:r w:rsidRPr="00085CC1">
        <w:rPr>
          <w:rFonts w:ascii="Arial" w:hAnsi="Arial" w:cs="Arial"/>
        </w:rPr>
        <w:t xml:space="preserve"> pre normalizáciu </w:t>
      </w:r>
    </w:p>
    <w:p w:rsidR="005716F5" w:rsidRPr="00085CC1" w:rsidRDefault="005716F5" w:rsidP="00094905">
      <w:pPr>
        <w:tabs>
          <w:tab w:val="left" w:pos="1980"/>
        </w:tabs>
        <w:spacing w:before="0"/>
        <w:ind w:firstLine="0"/>
        <w:rPr>
          <w:rFonts w:ascii="Arial" w:hAnsi="Arial" w:cs="Arial"/>
        </w:rPr>
      </w:pPr>
      <w:r w:rsidRPr="00085CC1">
        <w:rPr>
          <w:rFonts w:ascii="Arial" w:hAnsi="Arial" w:cs="Arial"/>
        </w:rPr>
        <w:t xml:space="preserve">IŽP </w:t>
      </w:r>
      <w:r w:rsidRPr="00085CC1">
        <w:rPr>
          <w:rFonts w:ascii="Arial" w:hAnsi="Arial" w:cs="Arial"/>
        </w:rPr>
        <w:tab/>
        <w:t xml:space="preserve">inšpektorát životného prostredia </w:t>
      </w:r>
    </w:p>
    <w:p w:rsidR="005716F5" w:rsidRPr="00085CC1" w:rsidRDefault="005716F5" w:rsidP="00094905">
      <w:pPr>
        <w:tabs>
          <w:tab w:val="left" w:pos="1980"/>
        </w:tabs>
        <w:spacing w:before="0"/>
        <w:ind w:firstLine="0"/>
        <w:rPr>
          <w:rFonts w:ascii="Arial" w:hAnsi="Arial" w:cs="Arial"/>
        </w:rPr>
      </w:pPr>
      <w:r w:rsidRPr="00085CC1">
        <w:rPr>
          <w:rFonts w:ascii="Arial" w:hAnsi="Arial" w:cs="Arial"/>
        </w:rPr>
        <w:t>KÚ ŽP</w:t>
      </w:r>
      <w:r w:rsidRPr="00085CC1">
        <w:rPr>
          <w:rFonts w:ascii="Arial" w:hAnsi="Arial" w:cs="Arial"/>
        </w:rPr>
        <w:tab/>
        <w:t xml:space="preserve">krajský úrad životného prostredia </w:t>
      </w:r>
    </w:p>
    <w:p w:rsidR="005716F5" w:rsidRPr="00085CC1" w:rsidRDefault="005716F5" w:rsidP="00094905">
      <w:pPr>
        <w:tabs>
          <w:tab w:val="left" w:pos="1980"/>
        </w:tabs>
        <w:spacing w:before="0"/>
        <w:ind w:firstLine="0"/>
        <w:rPr>
          <w:rFonts w:ascii="Arial" w:hAnsi="Arial" w:cs="Arial"/>
        </w:rPr>
      </w:pPr>
      <w:r w:rsidRPr="00085CC1">
        <w:rPr>
          <w:rFonts w:ascii="Arial" w:hAnsi="Arial" w:cs="Arial"/>
        </w:rPr>
        <w:t>MH</w:t>
      </w:r>
      <w:r w:rsidRPr="00085CC1">
        <w:rPr>
          <w:rFonts w:ascii="Arial" w:hAnsi="Arial" w:cs="Arial"/>
        </w:rPr>
        <w:tab/>
        <w:t>medzná hodnota</w:t>
      </w:r>
    </w:p>
    <w:p w:rsidR="005716F5" w:rsidRPr="00085CC1" w:rsidRDefault="005716F5" w:rsidP="00094905">
      <w:pPr>
        <w:tabs>
          <w:tab w:val="left" w:pos="1980"/>
        </w:tabs>
        <w:spacing w:before="0"/>
        <w:ind w:firstLine="0"/>
        <w:rPr>
          <w:rFonts w:ascii="Arial" w:hAnsi="Arial" w:cs="Arial"/>
        </w:rPr>
      </w:pPr>
      <w:r w:rsidRPr="00085CC1">
        <w:rPr>
          <w:rFonts w:ascii="Arial" w:hAnsi="Arial" w:cs="Arial"/>
        </w:rPr>
        <w:t>MKOD</w:t>
      </w:r>
      <w:r w:rsidRPr="00085CC1">
        <w:rPr>
          <w:rFonts w:ascii="Arial" w:hAnsi="Arial" w:cs="Arial"/>
        </w:rPr>
        <w:tab/>
        <w:t>Medzinárodná komisia pre ochranu Dunaja</w:t>
      </w:r>
    </w:p>
    <w:p w:rsidR="00A95742" w:rsidRDefault="005716F5" w:rsidP="00094905">
      <w:pPr>
        <w:tabs>
          <w:tab w:val="left" w:pos="1980"/>
        </w:tabs>
        <w:spacing w:before="0"/>
        <w:ind w:firstLine="0"/>
        <w:rPr>
          <w:rFonts w:ascii="Arial" w:hAnsi="Arial" w:cs="Arial"/>
        </w:rPr>
      </w:pPr>
      <w:r w:rsidRPr="00085CC1">
        <w:rPr>
          <w:rFonts w:ascii="Arial" w:hAnsi="Arial" w:cs="Arial"/>
        </w:rPr>
        <w:t>MP SR</w:t>
      </w:r>
      <w:r w:rsidRPr="00085CC1">
        <w:rPr>
          <w:rFonts w:ascii="Arial" w:hAnsi="Arial" w:cs="Arial"/>
        </w:rPr>
        <w:tab/>
        <w:t>Ministerstvo pôdohospodárstva Slovenskej republiky</w:t>
      </w:r>
    </w:p>
    <w:p w:rsidR="005716F5" w:rsidRDefault="00A95742" w:rsidP="00094905">
      <w:pPr>
        <w:tabs>
          <w:tab w:val="left" w:pos="1980"/>
        </w:tabs>
        <w:spacing w:before="0"/>
        <w:ind w:firstLine="0"/>
        <w:rPr>
          <w:rFonts w:ascii="Arial" w:hAnsi="Arial" w:cs="Arial"/>
        </w:rPr>
      </w:pPr>
      <w:r>
        <w:rPr>
          <w:rFonts w:ascii="Arial" w:hAnsi="Arial" w:cs="Arial"/>
        </w:rPr>
        <w:t>MPRV SR</w:t>
      </w:r>
      <w:r>
        <w:rPr>
          <w:rFonts w:ascii="Arial" w:hAnsi="Arial" w:cs="Arial"/>
        </w:rPr>
        <w:tab/>
        <w:t xml:space="preserve">Ministerstvo pôdohospodárstva a rozvoja vidieka Slovenskej </w:t>
      </w:r>
      <w:r>
        <w:rPr>
          <w:rFonts w:ascii="Arial" w:hAnsi="Arial" w:cs="Arial"/>
        </w:rPr>
        <w:tab/>
        <w:t>republiky</w:t>
      </w:r>
      <w:r w:rsidR="005716F5" w:rsidRPr="00085CC1">
        <w:rPr>
          <w:rFonts w:ascii="Arial" w:hAnsi="Arial" w:cs="Arial"/>
        </w:rPr>
        <w:t xml:space="preserve"> </w:t>
      </w:r>
    </w:p>
    <w:p w:rsidR="005716F5" w:rsidRPr="00085CC1" w:rsidRDefault="005716F5" w:rsidP="00094905">
      <w:pPr>
        <w:tabs>
          <w:tab w:val="left" w:pos="1980"/>
        </w:tabs>
        <w:spacing w:before="0"/>
        <w:ind w:firstLine="0"/>
        <w:rPr>
          <w:rFonts w:ascii="Arial" w:hAnsi="Arial" w:cs="Arial"/>
        </w:rPr>
      </w:pPr>
      <w:r w:rsidRPr="00085CC1">
        <w:rPr>
          <w:rFonts w:ascii="Arial" w:hAnsi="Arial" w:cs="Arial"/>
        </w:rPr>
        <w:t xml:space="preserve">MVE </w:t>
      </w:r>
      <w:r w:rsidRPr="00085CC1">
        <w:rPr>
          <w:rFonts w:ascii="Arial" w:hAnsi="Arial" w:cs="Arial"/>
        </w:rPr>
        <w:tab/>
        <w:t>malá vodná elektráreň</w:t>
      </w:r>
    </w:p>
    <w:p w:rsidR="005716F5" w:rsidRPr="00085CC1" w:rsidRDefault="005716F5" w:rsidP="00094905">
      <w:pPr>
        <w:tabs>
          <w:tab w:val="left" w:pos="1980"/>
        </w:tabs>
        <w:spacing w:before="0"/>
        <w:ind w:firstLine="0"/>
        <w:rPr>
          <w:rFonts w:ascii="Arial" w:hAnsi="Arial" w:cs="Arial"/>
        </w:rPr>
      </w:pPr>
      <w:r w:rsidRPr="00085CC1">
        <w:rPr>
          <w:rFonts w:ascii="Arial" w:hAnsi="Arial" w:cs="Arial"/>
        </w:rPr>
        <w:t xml:space="preserve">MZV </w:t>
      </w:r>
      <w:r w:rsidRPr="00085CC1">
        <w:rPr>
          <w:rFonts w:ascii="Arial" w:hAnsi="Arial" w:cs="Arial"/>
        </w:rPr>
        <w:tab/>
        <w:t xml:space="preserve">mimoriadne zhoršenie vôd </w:t>
      </w:r>
    </w:p>
    <w:p w:rsidR="005716F5" w:rsidRPr="00085CC1" w:rsidRDefault="005716F5" w:rsidP="00094905">
      <w:pPr>
        <w:tabs>
          <w:tab w:val="left" w:pos="1980"/>
        </w:tabs>
        <w:spacing w:before="0"/>
        <w:ind w:firstLine="0"/>
        <w:rPr>
          <w:rFonts w:ascii="Arial" w:hAnsi="Arial" w:cs="Arial"/>
        </w:rPr>
      </w:pPr>
      <w:r w:rsidRPr="00085CC1">
        <w:rPr>
          <w:rFonts w:ascii="Arial" w:hAnsi="Arial" w:cs="Arial"/>
        </w:rPr>
        <w:t>MŽP SR</w:t>
      </w:r>
      <w:r w:rsidRPr="00085CC1">
        <w:rPr>
          <w:rFonts w:ascii="Arial" w:hAnsi="Arial" w:cs="Arial"/>
        </w:rPr>
        <w:tab/>
        <w:t xml:space="preserve">Ministerstvo životného prostredia Slovenskej republiky </w:t>
      </w:r>
    </w:p>
    <w:p w:rsidR="005716F5" w:rsidRPr="00085CC1" w:rsidRDefault="005716F5" w:rsidP="00094905">
      <w:pPr>
        <w:tabs>
          <w:tab w:val="left" w:pos="1980"/>
        </w:tabs>
        <w:spacing w:before="0"/>
        <w:ind w:firstLine="0"/>
        <w:rPr>
          <w:rFonts w:ascii="Arial" w:hAnsi="Arial" w:cs="Arial"/>
        </w:rPr>
      </w:pPr>
      <w:r w:rsidRPr="00085CC1">
        <w:rPr>
          <w:rFonts w:ascii="Arial" w:hAnsi="Arial" w:cs="Arial"/>
        </w:rPr>
        <w:t>NFP</w:t>
      </w:r>
      <w:r w:rsidRPr="00085CC1">
        <w:rPr>
          <w:rFonts w:ascii="Arial" w:hAnsi="Arial" w:cs="Arial"/>
        </w:rPr>
        <w:tab/>
        <w:t>nenávratný finančný príspevok</w:t>
      </w:r>
    </w:p>
    <w:p w:rsidR="005716F5" w:rsidRPr="00085CC1" w:rsidRDefault="005716F5" w:rsidP="00094905">
      <w:pPr>
        <w:tabs>
          <w:tab w:val="left" w:pos="1980"/>
        </w:tabs>
        <w:spacing w:before="0"/>
        <w:ind w:firstLine="0"/>
        <w:rPr>
          <w:rFonts w:ascii="Arial" w:hAnsi="Arial" w:cs="Arial"/>
        </w:rPr>
      </w:pPr>
      <w:r w:rsidRPr="00085CC1">
        <w:rPr>
          <w:rFonts w:ascii="Arial" w:hAnsi="Arial" w:cs="Arial"/>
        </w:rPr>
        <w:t>NR SR</w:t>
      </w:r>
      <w:r w:rsidRPr="00085CC1">
        <w:rPr>
          <w:rFonts w:ascii="Arial" w:hAnsi="Arial" w:cs="Arial"/>
        </w:rPr>
        <w:tab/>
        <w:t>Národná rada Slovenskej republiky</w:t>
      </w:r>
    </w:p>
    <w:p w:rsidR="00E86898" w:rsidRPr="00085CC1" w:rsidRDefault="00E86898" w:rsidP="00094905">
      <w:pPr>
        <w:tabs>
          <w:tab w:val="left" w:pos="1980"/>
        </w:tabs>
        <w:spacing w:before="0"/>
        <w:ind w:firstLine="0"/>
        <w:rPr>
          <w:rFonts w:ascii="Arial" w:hAnsi="Arial" w:cs="Arial"/>
        </w:rPr>
      </w:pPr>
      <w:r>
        <w:rPr>
          <w:rFonts w:ascii="Arial" w:hAnsi="Arial" w:cs="Arial"/>
        </w:rPr>
        <w:t>NV SR</w:t>
      </w:r>
      <w:r>
        <w:rPr>
          <w:rFonts w:ascii="Arial" w:hAnsi="Arial" w:cs="Arial"/>
        </w:rPr>
        <w:tab/>
        <w:t>Nariadenie vlády SR</w:t>
      </w:r>
    </w:p>
    <w:p w:rsidR="005716F5" w:rsidRPr="00085CC1" w:rsidRDefault="005716F5" w:rsidP="00094905">
      <w:pPr>
        <w:tabs>
          <w:tab w:val="left" w:pos="1980"/>
        </w:tabs>
        <w:spacing w:before="0"/>
        <w:ind w:left="1980" w:hanging="1980"/>
        <w:jc w:val="left"/>
        <w:rPr>
          <w:rFonts w:ascii="Arial" w:hAnsi="Arial" w:cs="Arial"/>
        </w:rPr>
      </w:pPr>
      <w:r w:rsidRPr="00085CC1">
        <w:rPr>
          <w:rFonts w:ascii="Arial" w:hAnsi="Arial" w:cs="Arial"/>
        </w:rPr>
        <w:t>OECD</w:t>
      </w:r>
      <w:r w:rsidRPr="00085CC1">
        <w:rPr>
          <w:rFonts w:ascii="Arial" w:hAnsi="Arial" w:cs="Arial"/>
        </w:rPr>
        <w:tab/>
        <w:t>Organizácia pre hospodársku spoluprácu a rozvoj (Organisation Economic Cities Development)</w:t>
      </w:r>
    </w:p>
    <w:p w:rsidR="005716F5" w:rsidRDefault="005716F5" w:rsidP="00094905">
      <w:pPr>
        <w:tabs>
          <w:tab w:val="left" w:pos="1980"/>
        </w:tabs>
        <w:spacing w:before="0"/>
        <w:ind w:firstLine="0"/>
        <w:rPr>
          <w:rFonts w:ascii="Arial" w:hAnsi="Arial" w:cs="Arial"/>
        </w:rPr>
      </w:pPr>
      <w:r w:rsidRPr="00085CC1">
        <w:rPr>
          <w:rFonts w:ascii="Arial" w:hAnsi="Arial" w:cs="Arial"/>
        </w:rPr>
        <w:t xml:space="preserve">OIOV </w:t>
      </w:r>
      <w:r w:rsidRPr="00085CC1">
        <w:rPr>
          <w:rFonts w:ascii="Arial" w:hAnsi="Arial" w:cs="Arial"/>
        </w:rPr>
        <w:tab/>
        <w:t xml:space="preserve">odbor inšpekcie ochrany vôd </w:t>
      </w:r>
    </w:p>
    <w:p w:rsidR="0089375D" w:rsidRPr="00085CC1" w:rsidRDefault="0089375D" w:rsidP="00094905">
      <w:pPr>
        <w:tabs>
          <w:tab w:val="left" w:pos="1980"/>
        </w:tabs>
        <w:spacing w:before="0"/>
        <w:ind w:firstLine="0"/>
        <w:rPr>
          <w:rFonts w:ascii="Arial" w:hAnsi="Arial" w:cs="Arial"/>
        </w:rPr>
      </w:pPr>
      <w:r>
        <w:rPr>
          <w:rFonts w:ascii="Arial" w:hAnsi="Arial" w:cs="Arial"/>
        </w:rPr>
        <w:t>OP ŽP</w:t>
      </w:r>
      <w:r>
        <w:rPr>
          <w:rFonts w:ascii="Arial" w:hAnsi="Arial" w:cs="Arial"/>
        </w:rPr>
        <w:tab/>
        <w:t>Operačný program Životné prostredie</w:t>
      </w:r>
    </w:p>
    <w:p w:rsidR="005716F5" w:rsidRPr="00085CC1" w:rsidRDefault="005716F5" w:rsidP="00094905">
      <w:pPr>
        <w:tabs>
          <w:tab w:val="left" w:pos="1980"/>
        </w:tabs>
        <w:spacing w:before="0"/>
        <w:ind w:firstLine="0"/>
        <w:rPr>
          <w:rFonts w:ascii="Arial" w:hAnsi="Arial" w:cs="Arial"/>
        </w:rPr>
      </w:pPr>
      <w:r w:rsidRPr="00085CC1">
        <w:rPr>
          <w:rFonts w:ascii="Arial" w:hAnsi="Arial" w:cs="Arial"/>
        </w:rPr>
        <w:t>OÚ</w:t>
      </w:r>
      <w:r w:rsidRPr="00085CC1">
        <w:rPr>
          <w:rFonts w:ascii="Arial" w:hAnsi="Arial" w:cs="Arial"/>
        </w:rPr>
        <w:tab/>
        <w:t>obecný úrad</w:t>
      </w:r>
    </w:p>
    <w:p w:rsidR="005716F5" w:rsidRDefault="005716F5" w:rsidP="00094905">
      <w:pPr>
        <w:tabs>
          <w:tab w:val="left" w:pos="1980"/>
        </w:tabs>
        <w:spacing w:before="0"/>
        <w:ind w:firstLine="0"/>
        <w:rPr>
          <w:rFonts w:ascii="Arial" w:hAnsi="Arial" w:cs="Arial"/>
        </w:rPr>
      </w:pPr>
      <w:r w:rsidRPr="00085CC1">
        <w:rPr>
          <w:rFonts w:ascii="Arial" w:hAnsi="Arial" w:cs="Arial"/>
        </w:rPr>
        <w:t>OÚ ŽP</w:t>
      </w:r>
      <w:r w:rsidRPr="00085CC1">
        <w:rPr>
          <w:rFonts w:ascii="Arial" w:hAnsi="Arial" w:cs="Arial"/>
        </w:rPr>
        <w:tab/>
      </w:r>
      <w:r w:rsidR="005A4A09">
        <w:rPr>
          <w:rFonts w:ascii="Arial" w:hAnsi="Arial" w:cs="Arial"/>
        </w:rPr>
        <w:t>obvodný</w:t>
      </w:r>
      <w:r w:rsidRPr="00085CC1">
        <w:rPr>
          <w:rFonts w:ascii="Arial" w:hAnsi="Arial" w:cs="Arial"/>
        </w:rPr>
        <w:t xml:space="preserve"> úrad životného prostredia</w:t>
      </w:r>
    </w:p>
    <w:p w:rsidR="005716F5" w:rsidRPr="00085CC1" w:rsidRDefault="005716F5" w:rsidP="00094905">
      <w:pPr>
        <w:tabs>
          <w:tab w:val="left" w:pos="1980"/>
        </w:tabs>
        <w:spacing w:before="0"/>
        <w:ind w:firstLine="0"/>
        <w:rPr>
          <w:rFonts w:ascii="Arial" w:hAnsi="Arial" w:cs="Arial"/>
        </w:rPr>
      </w:pPr>
      <w:r w:rsidRPr="00085CC1">
        <w:rPr>
          <w:rFonts w:ascii="Arial" w:hAnsi="Arial" w:cs="Arial"/>
        </w:rPr>
        <w:t xml:space="preserve">PA </w:t>
      </w:r>
      <w:r w:rsidRPr="00085CC1">
        <w:rPr>
          <w:rFonts w:ascii="Arial" w:hAnsi="Arial" w:cs="Arial"/>
        </w:rPr>
        <w:tab/>
        <w:t xml:space="preserve">povodňová aktivita </w:t>
      </w:r>
    </w:p>
    <w:p w:rsidR="004C1383" w:rsidRPr="00085CC1" w:rsidRDefault="004C1383" w:rsidP="00094905">
      <w:pPr>
        <w:tabs>
          <w:tab w:val="left" w:pos="1980"/>
        </w:tabs>
        <w:spacing w:before="0"/>
        <w:ind w:firstLine="0"/>
        <w:rPr>
          <w:rFonts w:ascii="Arial" w:hAnsi="Arial" w:cs="Arial"/>
        </w:rPr>
      </w:pPr>
      <w:r>
        <w:rPr>
          <w:rFonts w:ascii="Arial" w:hAnsi="Arial" w:cs="Arial"/>
        </w:rPr>
        <w:t>PS</w:t>
      </w:r>
      <w:r>
        <w:rPr>
          <w:rFonts w:ascii="Arial" w:hAnsi="Arial" w:cs="Arial"/>
        </w:rPr>
        <w:tab/>
        <w:t>pracovná skupina</w:t>
      </w:r>
    </w:p>
    <w:p w:rsidR="005716F5" w:rsidRPr="00085CC1" w:rsidRDefault="005716F5" w:rsidP="00094905">
      <w:pPr>
        <w:tabs>
          <w:tab w:val="left" w:pos="1980"/>
        </w:tabs>
        <w:spacing w:before="0"/>
        <w:ind w:firstLine="0"/>
        <w:rPr>
          <w:rFonts w:ascii="Arial" w:hAnsi="Arial" w:cs="Arial"/>
        </w:rPr>
      </w:pPr>
      <w:r w:rsidRPr="00085CC1">
        <w:rPr>
          <w:rFonts w:ascii="Arial" w:hAnsi="Arial" w:cs="Arial"/>
        </w:rPr>
        <w:t>RIS</w:t>
      </w:r>
      <w:r w:rsidRPr="00085CC1">
        <w:rPr>
          <w:rFonts w:ascii="Arial" w:hAnsi="Arial" w:cs="Arial"/>
        </w:rPr>
        <w:tab/>
        <w:t xml:space="preserve">riečna informačná služba </w:t>
      </w:r>
    </w:p>
    <w:p w:rsidR="005716F5" w:rsidRPr="00085CC1" w:rsidRDefault="005716F5" w:rsidP="00094905">
      <w:pPr>
        <w:tabs>
          <w:tab w:val="left" w:pos="1980"/>
        </w:tabs>
        <w:spacing w:before="0"/>
        <w:ind w:firstLine="0"/>
        <w:rPr>
          <w:rFonts w:ascii="Arial" w:hAnsi="Arial" w:cs="Arial"/>
        </w:rPr>
      </w:pPr>
      <w:r w:rsidRPr="00085CC1">
        <w:rPr>
          <w:rFonts w:ascii="Arial" w:hAnsi="Arial" w:cs="Arial"/>
        </w:rPr>
        <w:t>RSV</w:t>
      </w:r>
      <w:r w:rsidRPr="00085CC1">
        <w:rPr>
          <w:rFonts w:ascii="Arial" w:hAnsi="Arial" w:cs="Arial"/>
        </w:rPr>
        <w:tab/>
        <w:t>rámcová smernica o vode</w:t>
      </w:r>
    </w:p>
    <w:p w:rsidR="005716F5" w:rsidRPr="00085CC1" w:rsidRDefault="005716F5" w:rsidP="00094905">
      <w:pPr>
        <w:tabs>
          <w:tab w:val="left" w:pos="1980"/>
        </w:tabs>
        <w:spacing w:before="0"/>
        <w:ind w:firstLine="0"/>
        <w:rPr>
          <w:rFonts w:ascii="Arial" w:hAnsi="Arial" w:cs="Arial"/>
        </w:rPr>
      </w:pPr>
      <w:r w:rsidRPr="00085CC1">
        <w:rPr>
          <w:rFonts w:ascii="Arial" w:hAnsi="Arial" w:cs="Arial"/>
        </w:rPr>
        <w:t xml:space="preserve">SE,  a. s. </w:t>
      </w:r>
      <w:r w:rsidRPr="00085CC1">
        <w:rPr>
          <w:rFonts w:ascii="Arial" w:hAnsi="Arial" w:cs="Arial"/>
        </w:rPr>
        <w:tab/>
        <w:t>Slovenské elektrárne,  a. s.</w:t>
      </w:r>
    </w:p>
    <w:p w:rsidR="005716F5" w:rsidRPr="00085CC1" w:rsidRDefault="005716F5" w:rsidP="00094905">
      <w:pPr>
        <w:tabs>
          <w:tab w:val="left" w:pos="1980"/>
        </w:tabs>
        <w:spacing w:before="0"/>
        <w:ind w:firstLine="0"/>
        <w:rPr>
          <w:rFonts w:ascii="Arial" w:hAnsi="Arial" w:cs="Arial"/>
        </w:rPr>
      </w:pPr>
      <w:r w:rsidRPr="00085CC1">
        <w:rPr>
          <w:rFonts w:ascii="Arial" w:hAnsi="Arial" w:cs="Arial"/>
        </w:rPr>
        <w:t xml:space="preserve">SIŽP </w:t>
      </w:r>
      <w:r w:rsidRPr="00085CC1">
        <w:rPr>
          <w:rFonts w:ascii="Arial" w:hAnsi="Arial" w:cs="Arial"/>
        </w:rPr>
        <w:tab/>
        <w:t xml:space="preserve">Slovenská inšpekcia životného prostredia </w:t>
      </w:r>
    </w:p>
    <w:p w:rsidR="005716F5" w:rsidRDefault="005716F5" w:rsidP="00094905">
      <w:pPr>
        <w:tabs>
          <w:tab w:val="left" w:pos="1980"/>
        </w:tabs>
        <w:spacing w:before="0"/>
        <w:ind w:firstLine="0"/>
        <w:rPr>
          <w:rFonts w:ascii="Arial" w:hAnsi="Arial" w:cs="Arial"/>
        </w:rPr>
      </w:pPr>
      <w:r w:rsidRPr="00085CC1">
        <w:rPr>
          <w:rFonts w:ascii="Arial" w:hAnsi="Arial" w:cs="Arial"/>
        </w:rPr>
        <w:t>SHMÚ</w:t>
      </w:r>
      <w:r w:rsidRPr="00085CC1">
        <w:rPr>
          <w:rFonts w:ascii="Arial" w:hAnsi="Arial" w:cs="Arial"/>
        </w:rPr>
        <w:tab/>
        <w:t>Slovenský hydrometeorologický ústav</w:t>
      </w:r>
    </w:p>
    <w:p w:rsidR="00710241" w:rsidRPr="00085CC1" w:rsidRDefault="00710241" w:rsidP="00094905">
      <w:pPr>
        <w:tabs>
          <w:tab w:val="left" w:pos="1980"/>
        </w:tabs>
        <w:spacing w:before="0"/>
        <w:ind w:firstLine="0"/>
        <w:rPr>
          <w:rFonts w:ascii="Arial" w:hAnsi="Arial" w:cs="Arial"/>
        </w:rPr>
      </w:pPr>
      <w:r>
        <w:rPr>
          <w:rFonts w:ascii="Arial" w:hAnsi="Arial" w:cs="Arial"/>
        </w:rPr>
        <w:t>SPA</w:t>
      </w:r>
      <w:r>
        <w:rPr>
          <w:rFonts w:ascii="Arial" w:hAnsi="Arial" w:cs="Arial"/>
        </w:rPr>
        <w:tab/>
        <w:t>stupeň povodňovej aktivity</w:t>
      </w:r>
    </w:p>
    <w:p w:rsidR="005716F5" w:rsidRPr="00085CC1" w:rsidRDefault="005716F5" w:rsidP="00094905">
      <w:pPr>
        <w:tabs>
          <w:tab w:val="left" w:pos="1980"/>
        </w:tabs>
        <w:spacing w:before="0"/>
        <w:ind w:firstLine="0"/>
        <w:rPr>
          <w:rFonts w:ascii="Arial" w:hAnsi="Arial" w:cs="Arial"/>
        </w:rPr>
      </w:pPr>
      <w:r w:rsidRPr="00085CC1">
        <w:rPr>
          <w:rFonts w:ascii="Arial" w:hAnsi="Arial" w:cs="Arial"/>
        </w:rPr>
        <w:t>SR</w:t>
      </w:r>
      <w:r w:rsidRPr="00085CC1">
        <w:rPr>
          <w:rFonts w:ascii="Arial" w:hAnsi="Arial" w:cs="Arial"/>
        </w:rPr>
        <w:tab/>
        <w:t>Slovenská republika</w:t>
      </w:r>
    </w:p>
    <w:p w:rsidR="005716F5" w:rsidRPr="00085CC1" w:rsidRDefault="005716F5" w:rsidP="00094905">
      <w:pPr>
        <w:tabs>
          <w:tab w:val="left" w:pos="1980"/>
        </w:tabs>
        <w:spacing w:before="0"/>
        <w:ind w:firstLine="0"/>
        <w:rPr>
          <w:rFonts w:ascii="Arial" w:hAnsi="Arial" w:cs="Arial"/>
        </w:rPr>
      </w:pPr>
      <w:r w:rsidRPr="00085CC1">
        <w:rPr>
          <w:rFonts w:ascii="Arial" w:hAnsi="Arial" w:cs="Arial"/>
        </w:rPr>
        <w:lastRenderedPageBreak/>
        <w:t>STN</w:t>
      </w:r>
      <w:r w:rsidRPr="00085CC1">
        <w:rPr>
          <w:rFonts w:ascii="Arial" w:hAnsi="Arial" w:cs="Arial"/>
        </w:rPr>
        <w:tab/>
        <w:t>Slovensk</w:t>
      </w:r>
      <w:r>
        <w:rPr>
          <w:rFonts w:ascii="Arial" w:hAnsi="Arial" w:cs="Arial"/>
        </w:rPr>
        <w:t>á</w:t>
      </w:r>
      <w:r w:rsidRPr="00085CC1">
        <w:rPr>
          <w:rFonts w:ascii="Arial" w:hAnsi="Arial" w:cs="Arial"/>
        </w:rPr>
        <w:t xml:space="preserve"> technick</w:t>
      </w:r>
      <w:r>
        <w:rPr>
          <w:rFonts w:ascii="Arial" w:hAnsi="Arial" w:cs="Arial"/>
        </w:rPr>
        <w:t>á</w:t>
      </w:r>
      <w:r w:rsidRPr="00085CC1">
        <w:rPr>
          <w:rFonts w:ascii="Arial" w:hAnsi="Arial" w:cs="Arial"/>
        </w:rPr>
        <w:t xml:space="preserve"> norm</w:t>
      </w:r>
      <w:r>
        <w:rPr>
          <w:rFonts w:ascii="Arial" w:hAnsi="Arial" w:cs="Arial"/>
        </w:rPr>
        <w:t>a</w:t>
      </w:r>
    </w:p>
    <w:p w:rsidR="005716F5" w:rsidRPr="00085CC1" w:rsidRDefault="005716F5" w:rsidP="00094905">
      <w:pPr>
        <w:tabs>
          <w:tab w:val="left" w:pos="1980"/>
        </w:tabs>
        <w:spacing w:before="0"/>
        <w:ind w:firstLine="0"/>
        <w:rPr>
          <w:rFonts w:ascii="Arial" w:hAnsi="Arial" w:cs="Arial"/>
        </w:rPr>
      </w:pPr>
      <w:r w:rsidRPr="00085CC1">
        <w:rPr>
          <w:rFonts w:ascii="Arial" w:hAnsi="Arial" w:cs="Arial"/>
        </w:rPr>
        <w:t>STU</w:t>
      </w:r>
      <w:r w:rsidRPr="00085CC1">
        <w:rPr>
          <w:rFonts w:ascii="Arial" w:hAnsi="Arial" w:cs="Arial"/>
        </w:rPr>
        <w:tab/>
        <w:t>Slovenská technická univerzita</w:t>
      </w:r>
    </w:p>
    <w:p w:rsidR="005716F5" w:rsidRPr="00085CC1" w:rsidRDefault="005716F5" w:rsidP="00094905">
      <w:pPr>
        <w:tabs>
          <w:tab w:val="left" w:pos="1980"/>
        </w:tabs>
        <w:spacing w:before="0"/>
        <w:ind w:firstLine="0"/>
        <w:rPr>
          <w:rFonts w:ascii="Arial" w:hAnsi="Arial" w:cs="Arial"/>
        </w:rPr>
      </w:pPr>
      <w:r w:rsidRPr="00085CC1">
        <w:rPr>
          <w:rFonts w:ascii="Arial" w:hAnsi="Arial" w:cs="Arial"/>
        </w:rPr>
        <w:t xml:space="preserve">SVD G-N </w:t>
      </w:r>
      <w:r w:rsidRPr="00085CC1">
        <w:rPr>
          <w:rFonts w:ascii="Arial" w:hAnsi="Arial" w:cs="Arial"/>
        </w:rPr>
        <w:tab/>
        <w:t>Sústava vodných diel Gabčíkovo–Nagymaros</w:t>
      </w:r>
    </w:p>
    <w:p w:rsidR="005716F5" w:rsidRPr="00085CC1" w:rsidRDefault="005716F5" w:rsidP="00094905">
      <w:pPr>
        <w:tabs>
          <w:tab w:val="left" w:pos="1980"/>
        </w:tabs>
        <w:spacing w:before="0"/>
        <w:ind w:firstLine="0"/>
        <w:rPr>
          <w:rFonts w:ascii="Arial" w:hAnsi="Arial" w:cs="Arial"/>
        </w:rPr>
      </w:pPr>
      <w:r w:rsidRPr="00085CC1">
        <w:rPr>
          <w:rFonts w:ascii="Arial" w:hAnsi="Arial" w:cs="Arial"/>
        </w:rPr>
        <w:t>SVP, š. p.</w:t>
      </w:r>
      <w:r w:rsidRPr="00085CC1">
        <w:rPr>
          <w:rFonts w:ascii="Arial" w:hAnsi="Arial" w:cs="Arial"/>
        </w:rPr>
        <w:tab/>
        <w:t xml:space="preserve">Slovenský vodohospodársky podnik, š. p., </w:t>
      </w:r>
      <w:r w:rsidR="00F11738">
        <w:rPr>
          <w:rFonts w:ascii="Arial" w:hAnsi="Arial" w:cs="Arial"/>
        </w:rPr>
        <w:t>Banská Štiavnica</w:t>
      </w:r>
    </w:p>
    <w:p w:rsidR="005716F5" w:rsidRPr="00085CC1" w:rsidRDefault="005716F5" w:rsidP="00094905">
      <w:pPr>
        <w:tabs>
          <w:tab w:val="left" w:pos="1980"/>
        </w:tabs>
        <w:spacing w:before="0"/>
        <w:ind w:firstLine="0"/>
        <w:rPr>
          <w:rFonts w:ascii="Arial" w:hAnsi="Arial" w:cs="Arial"/>
        </w:rPr>
      </w:pPr>
      <w:r w:rsidRPr="00085CC1">
        <w:rPr>
          <w:rFonts w:ascii="Arial" w:hAnsi="Arial" w:cs="Arial"/>
        </w:rPr>
        <w:t>ŠGÚDŠ</w:t>
      </w:r>
      <w:r w:rsidRPr="00085CC1">
        <w:rPr>
          <w:rFonts w:ascii="Arial" w:hAnsi="Arial" w:cs="Arial"/>
        </w:rPr>
        <w:tab/>
        <w:t xml:space="preserve">Štátny geologický ústav Dionýza Štúra </w:t>
      </w:r>
    </w:p>
    <w:p w:rsidR="005716F5" w:rsidRPr="00085CC1" w:rsidRDefault="005716F5" w:rsidP="00094905">
      <w:pPr>
        <w:tabs>
          <w:tab w:val="left" w:pos="1980"/>
        </w:tabs>
        <w:spacing w:before="0"/>
        <w:ind w:firstLine="0"/>
        <w:rPr>
          <w:rFonts w:ascii="Arial" w:hAnsi="Arial" w:cs="Arial"/>
        </w:rPr>
      </w:pPr>
      <w:r w:rsidRPr="00085CC1">
        <w:rPr>
          <w:rFonts w:ascii="Arial" w:hAnsi="Arial" w:cs="Arial"/>
        </w:rPr>
        <w:t>ŠR</w:t>
      </w:r>
      <w:r w:rsidRPr="00085CC1">
        <w:rPr>
          <w:rFonts w:ascii="Arial" w:hAnsi="Arial" w:cs="Arial"/>
        </w:rPr>
        <w:tab/>
        <w:t>štátny rozpočet</w:t>
      </w:r>
    </w:p>
    <w:p w:rsidR="005716F5" w:rsidRPr="00085CC1" w:rsidRDefault="005716F5" w:rsidP="00094905">
      <w:pPr>
        <w:tabs>
          <w:tab w:val="left" w:pos="1980"/>
        </w:tabs>
        <w:spacing w:before="0"/>
        <w:ind w:firstLine="0"/>
        <w:rPr>
          <w:rFonts w:ascii="Arial" w:hAnsi="Arial" w:cs="Arial"/>
        </w:rPr>
      </w:pPr>
      <w:r w:rsidRPr="00085CC1">
        <w:rPr>
          <w:rFonts w:ascii="Arial" w:hAnsi="Arial" w:cs="Arial"/>
        </w:rPr>
        <w:t>SVD G-N</w:t>
      </w:r>
      <w:r w:rsidRPr="00085CC1">
        <w:rPr>
          <w:rFonts w:ascii="Arial" w:hAnsi="Arial" w:cs="Arial"/>
        </w:rPr>
        <w:tab/>
        <w:t xml:space="preserve">Sústava vodných diel Gabčíkovo - Nagymaros </w:t>
      </w:r>
    </w:p>
    <w:p w:rsidR="005716F5" w:rsidRPr="00085CC1" w:rsidRDefault="005716F5" w:rsidP="00094905">
      <w:pPr>
        <w:tabs>
          <w:tab w:val="left" w:pos="1980"/>
        </w:tabs>
        <w:spacing w:before="0"/>
        <w:ind w:firstLine="0"/>
        <w:rPr>
          <w:rFonts w:ascii="Arial" w:hAnsi="Arial" w:cs="Arial"/>
        </w:rPr>
      </w:pPr>
      <w:r w:rsidRPr="00085CC1">
        <w:rPr>
          <w:rFonts w:ascii="Arial" w:hAnsi="Arial" w:cs="Arial"/>
        </w:rPr>
        <w:t>ÚRSO</w:t>
      </w:r>
      <w:r w:rsidRPr="00085CC1">
        <w:rPr>
          <w:rFonts w:ascii="Arial" w:hAnsi="Arial" w:cs="Arial"/>
        </w:rPr>
        <w:tab/>
        <w:t>Úrad pre reguláciu sieťových odvetví</w:t>
      </w:r>
    </w:p>
    <w:p w:rsidR="005716F5" w:rsidRDefault="005716F5" w:rsidP="00094905">
      <w:pPr>
        <w:tabs>
          <w:tab w:val="left" w:pos="1980"/>
        </w:tabs>
        <w:spacing w:before="0"/>
        <w:ind w:firstLine="0"/>
        <w:rPr>
          <w:rFonts w:ascii="Arial" w:hAnsi="Arial" w:cs="Arial"/>
        </w:rPr>
      </w:pPr>
      <w:r w:rsidRPr="00085CC1">
        <w:rPr>
          <w:rFonts w:ascii="Arial" w:hAnsi="Arial" w:cs="Arial"/>
        </w:rPr>
        <w:t>VD</w:t>
      </w:r>
      <w:r w:rsidRPr="00085CC1">
        <w:rPr>
          <w:rFonts w:ascii="Arial" w:hAnsi="Arial" w:cs="Arial"/>
        </w:rPr>
        <w:tab/>
        <w:t>vodné dielo</w:t>
      </w:r>
    </w:p>
    <w:p w:rsidR="00AB56D3" w:rsidRPr="00085CC1" w:rsidRDefault="00AB56D3" w:rsidP="00094905">
      <w:pPr>
        <w:tabs>
          <w:tab w:val="left" w:pos="1980"/>
        </w:tabs>
        <w:spacing w:before="0"/>
        <w:ind w:firstLine="0"/>
        <w:rPr>
          <w:rFonts w:ascii="Arial" w:hAnsi="Arial" w:cs="Arial"/>
        </w:rPr>
      </w:pPr>
      <w:r>
        <w:rPr>
          <w:rFonts w:ascii="Arial" w:hAnsi="Arial" w:cs="Arial"/>
        </w:rPr>
        <w:t>VE</w:t>
      </w:r>
      <w:r>
        <w:rPr>
          <w:rFonts w:ascii="Arial" w:hAnsi="Arial" w:cs="Arial"/>
        </w:rPr>
        <w:tab/>
        <w:t>vodné elektrárne</w:t>
      </w:r>
    </w:p>
    <w:p w:rsidR="005716F5" w:rsidRPr="00085CC1" w:rsidRDefault="005716F5" w:rsidP="00094905">
      <w:pPr>
        <w:tabs>
          <w:tab w:val="left" w:pos="1980"/>
        </w:tabs>
        <w:spacing w:before="0"/>
        <w:ind w:firstLine="0"/>
        <w:rPr>
          <w:rFonts w:ascii="Arial" w:hAnsi="Arial" w:cs="Arial"/>
        </w:rPr>
      </w:pPr>
      <w:r w:rsidRPr="00085CC1">
        <w:rPr>
          <w:rFonts w:ascii="Arial" w:hAnsi="Arial" w:cs="Arial"/>
        </w:rPr>
        <w:t>VH</w:t>
      </w:r>
      <w:r w:rsidRPr="00085CC1">
        <w:rPr>
          <w:rFonts w:ascii="Arial" w:hAnsi="Arial" w:cs="Arial"/>
        </w:rPr>
        <w:tab/>
        <w:t>vodné hospodárstvo</w:t>
      </w:r>
    </w:p>
    <w:p w:rsidR="005716F5" w:rsidRPr="00085CC1" w:rsidRDefault="005716F5" w:rsidP="00094905">
      <w:pPr>
        <w:tabs>
          <w:tab w:val="left" w:pos="1980"/>
        </w:tabs>
        <w:spacing w:before="0"/>
        <w:ind w:firstLine="0"/>
        <w:rPr>
          <w:rFonts w:ascii="Arial" w:hAnsi="Arial" w:cs="Arial"/>
        </w:rPr>
      </w:pPr>
      <w:r w:rsidRPr="00085CC1">
        <w:rPr>
          <w:rFonts w:ascii="Arial" w:hAnsi="Arial" w:cs="Arial"/>
        </w:rPr>
        <w:t>VHB</w:t>
      </w:r>
      <w:r w:rsidRPr="00085CC1">
        <w:rPr>
          <w:rFonts w:ascii="Arial" w:hAnsi="Arial" w:cs="Arial"/>
        </w:rPr>
        <w:tab/>
        <w:t>vodohospodárska bilancia</w:t>
      </w:r>
    </w:p>
    <w:p w:rsidR="005716F5" w:rsidRPr="00085CC1" w:rsidRDefault="005716F5" w:rsidP="00094905">
      <w:pPr>
        <w:tabs>
          <w:tab w:val="left" w:pos="1980"/>
        </w:tabs>
        <w:spacing w:before="0"/>
        <w:ind w:firstLine="0"/>
        <w:rPr>
          <w:rFonts w:ascii="Arial" w:hAnsi="Arial" w:cs="Arial"/>
        </w:rPr>
      </w:pPr>
      <w:r w:rsidRPr="00085CC1">
        <w:rPr>
          <w:rFonts w:ascii="Arial" w:hAnsi="Arial" w:cs="Arial"/>
        </w:rPr>
        <w:t>VHP</w:t>
      </w:r>
      <w:r w:rsidRPr="00085CC1">
        <w:rPr>
          <w:rFonts w:ascii="Arial" w:hAnsi="Arial" w:cs="Arial"/>
        </w:rPr>
        <w:tab/>
        <w:t>vodohospodársky plán</w:t>
      </w:r>
    </w:p>
    <w:p w:rsidR="005716F5" w:rsidRPr="00085CC1" w:rsidRDefault="005716F5" w:rsidP="00094905">
      <w:pPr>
        <w:tabs>
          <w:tab w:val="left" w:pos="1980"/>
        </w:tabs>
        <w:spacing w:before="0"/>
        <w:ind w:firstLine="0"/>
        <w:rPr>
          <w:rFonts w:ascii="Arial" w:hAnsi="Arial" w:cs="Arial"/>
        </w:rPr>
      </w:pPr>
      <w:r w:rsidRPr="00085CC1">
        <w:rPr>
          <w:rFonts w:ascii="Arial" w:hAnsi="Arial" w:cs="Arial"/>
        </w:rPr>
        <w:t>VK</w:t>
      </w:r>
      <w:r w:rsidRPr="00085CC1">
        <w:rPr>
          <w:rFonts w:ascii="Arial" w:hAnsi="Arial" w:cs="Arial"/>
        </w:rPr>
        <w:tab/>
        <w:t xml:space="preserve">verejná kanalizácia </w:t>
      </w:r>
    </w:p>
    <w:p w:rsidR="005716F5" w:rsidRDefault="005716F5" w:rsidP="00094905">
      <w:pPr>
        <w:tabs>
          <w:tab w:val="left" w:pos="1980"/>
        </w:tabs>
        <w:spacing w:before="0"/>
        <w:ind w:firstLine="0"/>
        <w:rPr>
          <w:rFonts w:ascii="Arial" w:hAnsi="Arial" w:cs="Arial"/>
        </w:rPr>
      </w:pPr>
      <w:r w:rsidRPr="00085CC1">
        <w:rPr>
          <w:rFonts w:ascii="Arial" w:hAnsi="Arial" w:cs="Arial"/>
        </w:rPr>
        <w:t>VN</w:t>
      </w:r>
      <w:r w:rsidRPr="00085CC1">
        <w:rPr>
          <w:rFonts w:ascii="Arial" w:hAnsi="Arial" w:cs="Arial"/>
        </w:rPr>
        <w:tab/>
        <w:t>vodná nádrž</w:t>
      </w:r>
    </w:p>
    <w:p w:rsidR="00AB56D3" w:rsidRPr="00085CC1" w:rsidRDefault="00AB56D3" w:rsidP="00094905">
      <w:pPr>
        <w:tabs>
          <w:tab w:val="left" w:pos="1980"/>
        </w:tabs>
        <w:spacing w:before="0"/>
        <w:ind w:firstLine="0"/>
        <w:rPr>
          <w:rFonts w:ascii="Arial" w:hAnsi="Arial" w:cs="Arial"/>
        </w:rPr>
      </w:pPr>
      <w:r>
        <w:rPr>
          <w:rFonts w:ascii="Arial" w:hAnsi="Arial" w:cs="Arial"/>
        </w:rPr>
        <w:t>VS</w:t>
      </w:r>
      <w:r>
        <w:rPr>
          <w:rFonts w:ascii="Arial" w:hAnsi="Arial" w:cs="Arial"/>
        </w:rPr>
        <w:tab/>
        <w:t>vodárenská spoločnosť</w:t>
      </w:r>
    </w:p>
    <w:p w:rsidR="005716F5" w:rsidRPr="00085CC1" w:rsidRDefault="005716F5" w:rsidP="00094905">
      <w:pPr>
        <w:tabs>
          <w:tab w:val="left" w:pos="1980"/>
        </w:tabs>
        <w:spacing w:before="0"/>
        <w:ind w:firstLine="0"/>
        <w:rPr>
          <w:rFonts w:ascii="Arial" w:hAnsi="Arial" w:cs="Arial"/>
        </w:rPr>
      </w:pPr>
      <w:r w:rsidRPr="00085CC1">
        <w:rPr>
          <w:rFonts w:ascii="Arial" w:hAnsi="Arial" w:cs="Arial"/>
        </w:rPr>
        <w:t>VÚVH</w:t>
      </w:r>
      <w:r w:rsidRPr="00085CC1">
        <w:rPr>
          <w:rFonts w:ascii="Arial" w:hAnsi="Arial" w:cs="Arial"/>
        </w:rPr>
        <w:tab/>
        <w:t xml:space="preserve">Výskumný ústav vodného hospodárstva </w:t>
      </w:r>
    </w:p>
    <w:p w:rsidR="005716F5" w:rsidRDefault="005716F5" w:rsidP="00094905">
      <w:pPr>
        <w:tabs>
          <w:tab w:val="left" w:pos="1980"/>
        </w:tabs>
        <w:spacing w:before="0"/>
        <w:ind w:firstLine="0"/>
        <w:rPr>
          <w:rFonts w:ascii="Arial" w:hAnsi="Arial" w:cs="Arial"/>
        </w:rPr>
      </w:pPr>
      <w:r w:rsidRPr="00085CC1">
        <w:rPr>
          <w:rFonts w:ascii="Arial" w:hAnsi="Arial" w:cs="Arial"/>
        </w:rPr>
        <w:t>VV, š. p.</w:t>
      </w:r>
      <w:r w:rsidRPr="00085CC1">
        <w:rPr>
          <w:rFonts w:ascii="Arial" w:hAnsi="Arial" w:cs="Arial"/>
        </w:rPr>
        <w:tab/>
        <w:t>Vodohospodárska výstavba, š. p., Bratislava</w:t>
      </w:r>
    </w:p>
    <w:p w:rsidR="005716F5" w:rsidRPr="00085CC1" w:rsidRDefault="005716F5" w:rsidP="00094905">
      <w:pPr>
        <w:tabs>
          <w:tab w:val="left" w:pos="1980"/>
        </w:tabs>
        <w:spacing w:before="0"/>
        <w:ind w:firstLine="0"/>
        <w:rPr>
          <w:rFonts w:ascii="Arial" w:hAnsi="Arial" w:cs="Arial"/>
        </w:rPr>
      </w:pPr>
      <w:r>
        <w:rPr>
          <w:rFonts w:ascii="Arial" w:hAnsi="Arial" w:cs="Arial"/>
        </w:rPr>
        <w:t>WISE</w:t>
      </w:r>
      <w:r>
        <w:rPr>
          <w:rFonts w:ascii="Arial" w:hAnsi="Arial" w:cs="Arial"/>
        </w:rPr>
        <w:tab/>
        <w:t xml:space="preserve">Water Information System for </w:t>
      </w:r>
      <w:r w:rsidR="00F65A2D">
        <w:rPr>
          <w:rFonts w:ascii="Arial" w:hAnsi="Arial" w:cs="Arial"/>
        </w:rPr>
        <w:t>Europe</w:t>
      </w:r>
      <w:r>
        <w:rPr>
          <w:rFonts w:ascii="Arial" w:hAnsi="Arial" w:cs="Arial"/>
        </w:rPr>
        <w:t xml:space="preserve"> (Európsky informačný </w:t>
      </w:r>
      <w:r>
        <w:rPr>
          <w:rFonts w:ascii="Arial" w:hAnsi="Arial" w:cs="Arial"/>
        </w:rPr>
        <w:tab/>
        <w:t>systém o vodách)</w:t>
      </w:r>
    </w:p>
    <w:p w:rsidR="00EB6EEE" w:rsidRDefault="00EB6EEE" w:rsidP="00EB6EEE">
      <w:pPr>
        <w:tabs>
          <w:tab w:val="left" w:pos="1980"/>
        </w:tabs>
        <w:spacing w:before="0"/>
        <w:ind w:firstLine="0"/>
      </w:pPr>
      <w:bookmarkStart w:id="46" w:name="_Toc234911960"/>
    </w:p>
    <w:p w:rsidR="00EB6EEE" w:rsidRDefault="00EB6EEE" w:rsidP="00EB6EEE">
      <w:pPr>
        <w:tabs>
          <w:tab w:val="left" w:pos="1980"/>
        </w:tabs>
        <w:spacing w:before="0"/>
        <w:ind w:firstLine="0"/>
      </w:pPr>
    </w:p>
    <w:p w:rsidR="00EB6EEE" w:rsidRDefault="00EB6EEE" w:rsidP="00EB6EEE">
      <w:pPr>
        <w:tabs>
          <w:tab w:val="left" w:pos="1980"/>
        </w:tabs>
        <w:spacing w:before="0"/>
        <w:ind w:firstLine="0"/>
      </w:pPr>
    </w:p>
    <w:p w:rsidR="00CF7339" w:rsidRDefault="00CF7339" w:rsidP="00EB6EEE">
      <w:pPr>
        <w:tabs>
          <w:tab w:val="left" w:pos="1980"/>
        </w:tabs>
        <w:spacing w:before="0"/>
        <w:ind w:firstLine="0"/>
      </w:pPr>
    </w:p>
    <w:p w:rsidR="00CF7339" w:rsidRDefault="00CF7339" w:rsidP="00EB6EEE">
      <w:pPr>
        <w:tabs>
          <w:tab w:val="left" w:pos="1980"/>
        </w:tabs>
        <w:spacing w:before="0"/>
        <w:ind w:firstLine="0"/>
      </w:pPr>
    </w:p>
    <w:p w:rsidR="00CA1832" w:rsidRDefault="00CA1832" w:rsidP="00EB6EEE">
      <w:pPr>
        <w:tabs>
          <w:tab w:val="left" w:pos="1980"/>
        </w:tabs>
        <w:spacing w:before="0"/>
        <w:ind w:firstLine="0"/>
      </w:pPr>
    </w:p>
    <w:p w:rsidR="00CA1832" w:rsidRDefault="00CA1832" w:rsidP="00EB6EEE">
      <w:pPr>
        <w:tabs>
          <w:tab w:val="left" w:pos="1980"/>
        </w:tabs>
        <w:spacing w:before="0"/>
        <w:ind w:firstLine="0"/>
      </w:pPr>
    </w:p>
    <w:p w:rsidR="00CA1832" w:rsidRDefault="00CA1832" w:rsidP="00EB6EEE">
      <w:pPr>
        <w:tabs>
          <w:tab w:val="left" w:pos="1980"/>
        </w:tabs>
        <w:spacing w:before="0"/>
        <w:ind w:firstLine="0"/>
      </w:pPr>
    </w:p>
    <w:p w:rsidR="00CA1832" w:rsidRDefault="00CA1832" w:rsidP="00EB6EEE">
      <w:pPr>
        <w:tabs>
          <w:tab w:val="left" w:pos="1980"/>
        </w:tabs>
        <w:spacing w:before="0"/>
        <w:ind w:firstLine="0"/>
      </w:pPr>
    </w:p>
    <w:p w:rsidR="00CA1832" w:rsidRDefault="00CA1832" w:rsidP="00EB6EEE">
      <w:pPr>
        <w:tabs>
          <w:tab w:val="left" w:pos="1980"/>
        </w:tabs>
        <w:spacing w:before="0"/>
        <w:ind w:firstLine="0"/>
      </w:pPr>
    </w:p>
    <w:p w:rsidR="00CA1832" w:rsidRDefault="00CA1832" w:rsidP="00EB6EEE">
      <w:pPr>
        <w:tabs>
          <w:tab w:val="left" w:pos="1980"/>
        </w:tabs>
        <w:spacing w:before="0"/>
        <w:ind w:firstLine="0"/>
      </w:pPr>
    </w:p>
    <w:p w:rsidR="00CA1832" w:rsidRDefault="00CA1832" w:rsidP="00EB6EEE">
      <w:pPr>
        <w:tabs>
          <w:tab w:val="left" w:pos="1980"/>
        </w:tabs>
        <w:spacing w:before="0"/>
        <w:ind w:firstLine="0"/>
      </w:pPr>
    </w:p>
    <w:p w:rsidR="00CA1832" w:rsidRDefault="00CA1832" w:rsidP="00EB6EEE">
      <w:pPr>
        <w:tabs>
          <w:tab w:val="left" w:pos="1980"/>
        </w:tabs>
        <w:spacing w:before="0"/>
        <w:ind w:firstLine="0"/>
      </w:pPr>
    </w:p>
    <w:p w:rsidR="00CA1832" w:rsidRDefault="00CA1832" w:rsidP="00EB6EEE">
      <w:pPr>
        <w:tabs>
          <w:tab w:val="left" w:pos="1980"/>
        </w:tabs>
        <w:spacing w:before="0"/>
        <w:ind w:firstLine="0"/>
      </w:pPr>
    </w:p>
    <w:p w:rsidR="00CA1832" w:rsidRDefault="00CA1832" w:rsidP="00EB6EEE">
      <w:pPr>
        <w:tabs>
          <w:tab w:val="left" w:pos="1980"/>
        </w:tabs>
        <w:spacing w:before="0"/>
        <w:ind w:firstLine="0"/>
      </w:pPr>
    </w:p>
    <w:p w:rsidR="00CA1832" w:rsidRDefault="00CA1832" w:rsidP="00EB6EEE">
      <w:pPr>
        <w:tabs>
          <w:tab w:val="left" w:pos="1980"/>
        </w:tabs>
        <w:spacing w:before="0"/>
        <w:ind w:firstLine="0"/>
      </w:pPr>
    </w:p>
    <w:p w:rsidR="00CA1832" w:rsidRDefault="00CA1832" w:rsidP="00EB6EEE">
      <w:pPr>
        <w:tabs>
          <w:tab w:val="left" w:pos="1980"/>
        </w:tabs>
        <w:spacing w:before="0"/>
        <w:ind w:firstLine="0"/>
      </w:pPr>
    </w:p>
    <w:p w:rsidR="00CA1832" w:rsidRDefault="00CA1832" w:rsidP="00EB6EEE">
      <w:pPr>
        <w:tabs>
          <w:tab w:val="left" w:pos="1980"/>
        </w:tabs>
        <w:spacing w:before="0"/>
        <w:ind w:firstLine="0"/>
      </w:pPr>
    </w:p>
    <w:p w:rsidR="00CA1832" w:rsidRDefault="00CA1832" w:rsidP="00EB6EEE">
      <w:pPr>
        <w:tabs>
          <w:tab w:val="left" w:pos="1980"/>
        </w:tabs>
        <w:spacing w:before="0"/>
        <w:ind w:firstLine="0"/>
      </w:pPr>
    </w:p>
    <w:p w:rsidR="00CA1832" w:rsidRDefault="00CA1832" w:rsidP="00EB6EEE">
      <w:pPr>
        <w:tabs>
          <w:tab w:val="left" w:pos="1980"/>
        </w:tabs>
        <w:spacing w:before="0"/>
        <w:ind w:firstLine="0"/>
      </w:pPr>
    </w:p>
    <w:p w:rsidR="00CA1832" w:rsidRDefault="00CA1832" w:rsidP="00EB6EEE">
      <w:pPr>
        <w:tabs>
          <w:tab w:val="left" w:pos="1980"/>
        </w:tabs>
        <w:spacing w:before="0"/>
        <w:ind w:firstLine="0"/>
      </w:pPr>
    </w:p>
    <w:p w:rsidR="00CA1832" w:rsidRDefault="00CA1832" w:rsidP="00EB6EEE">
      <w:pPr>
        <w:tabs>
          <w:tab w:val="left" w:pos="1980"/>
        </w:tabs>
        <w:spacing w:before="0"/>
        <w:ind w:firstLine="0"/>
      </w:pPr>
    </w:p>
    <w:p w:rsidR="00CA1832" w:rsidRDefault="00CA1832" w:rsidP="00EB6EEE">
      <w:pPr>
        <w:tabs>
          <w:tab w:val="left" w:pos="1980"/>
        </w:tabs>
        <w:spacing w:before="0"/>
        <w:ind w:firstLine="0"/>
      </w:pPr>
    </w:p>
    <w:p w:rsidR="00CA1832" w:rsidRDefault="00CA1832" w:rsidP="00EB6EEE">
      <w:pPr>
        <w:tabs>
          <w:tab w:val="left" w:pos="1980"/>
        </w:tabs>
        <w:spacing w:before="0"/>
        <w:ind w:firstLine="0"/>
      </w:pPr>
    </w:p>
    <w:p w:rsidR="00CA1832" w:rsidRDefault="00CA1832" w:rsidP="00EB6EEE">
      <w:pPr>
        <w:tabs>
          <w:tab w:val="left" w:pos="1980"/>
        </w:tabs>
        <w:spacing w:before="0"/>
        <w:ind w:firstLine="0"/>
      </w:pPr>
    </w:p>
    <w:p w:rsidR="00CA1832" w:rsidRDefault="00CA1832" w:rsidP="00EB6EEE">
      <w:pPr>
        <w:tabs>
          <w:tab w:val="left" w:pos="1980"/>
        </w:tabs>
        <w:spacing w:before="0"/>
        <w:ind w:firstLine="0"/>
      </w:pPr>
    </w:p>
    <w:p w:rsidR="00CA1832" w:rsidRDefault="00CA1832" w:rsidP="00EB6EEE">
      <w:pPr>
        <w:tabs>
          <w:tab w:val="left" w:pos="1980"/>
        </w:tabs>
        <w:spacing w:before="0"/>
        <w:ind w:firstLine="0"/>
      </w:pPr>
    </w:p>
    <w:p w:rsidR="00CF7339" w:rsidRDefault="00CF7339" w:rsidP="00EB6EEE">
      <w:pPr>
        <w:tabs>
          <w:tab w:val="left" w:pos="1980"/>
        </w:tabs>
        <w:spacing w:before="0"/>
        <w:ind w:firstLine="0"/>
      </w:pPr>
    </w:p>
    <w:p w:rsidR="00EB6EEE" w:rsidRDefault="00EB6EEE" w:rsidP="00EB6EEE">
      <w:pPr>
        <w:tabs>
          <w:tab w:val="left" w:pos="1980"/>
        </w:tabs>
        <w:spacing w:before="0"/>
        <w:ind w:firstLine="0"/>
      </w:pPr>
    </w:p>
    <w:p w:rsidR="00803781" w:rsidRDefault="00803781" w:rsidP="00EB6EEE">
      <w:pPr>
        <w:tabs>
          <w:tab w:val="left" w:pos="1980"/>
        </w:tabs>
        <w:spacing w:before="0"/>
        <w:ind w:firstLine="0"/>
      </w:pPr>
    </w:p>
    <w:p w:rsidR="00EB6EEE" w:rsidRDefault="00EB6EEE" w:rsidP="00EB6EEE">
      <w:pPr>
        <w:tabs>
          <w:tab w:val="left" w:pos="1980"/>
        </w:tabs>
        <w:spacing w:before="0"/>
        <w:ind w:firstLine="0"/>
      </w:pPr>
    </w:p>
    <w:p w:rsidR="005716F5" w:rsidRPr="00EB6EEE" w:rsidRDefault="005716F5" w:rsidP="000D74F4">
      <w:pPr>
        <w:tabs>
          <w:tab w:val="left" w:pos="1980"/>
        </w:tabs>
        <w:spacing w:before="0"/>
        <w:ind w:firstLine="0"/>
        <w:rPr>
          <w:rFonts w:ascii="Arial" w:hAnsi="Arial" w:cs="Arial"/>
          <w:b/>
        </w:rPr>
      </w:pPr>
      <w:r w:rsidRPr="00EB6EEE">
        <w:rPr>
          <w:rFonts w:ascii="Arial" w:hAnsi="Arial" w:cs="Arial"/>
          <w:b/>
        </w:rPr>
        <w:lastRenderedPageBreak/>
        <w:t>Zoznam príloh</w:t>
      </w:r>
      <w:bookmarkEnd w:id="46"/>
    </w:p>
    <w:p w:rsidR="005716F5" w:rsidRPr="00085CC1" w:rsidRDefault="005716F5" w:rsidP="000D74F4">
      <w:pPr>
        <w:tabs>
          <w:tab w:val="left" w:pos="1440"/>
        </w:tabs>
        <w:ind w:left="1440" w:hanging="1440"/>
        <w:jc w:val="left"/>
        <w:rPr>
          <w:rFonts w:ascii="Arial" w:hAnsi="Arial" w:cs="Arial"/>
        </w:rPr>
      </w:pPr>
      <w:r>
        <w:rPr>
          <w:rFonts w:ascii="Arial" w:hAnsi="Arial" w:cs="Arial"/>
        </w:rPr>
        <w:t xml:space="preserve">Príloha č. </w:t>
      </w:r>
      <w:r w:rsidR="00C334AD">
        <w:rPr>
          <w:rFonts w:ascii="Arial" w:hAnsi="Arial" w:cs="Arial"/>
        </w:rPr>
        <w:t>1</w:t>
      </w:r>
      <w:r w:rsidR="00832099">
        <w:rPr>
          <w:rFonts w:ascii="Arial" w:hAnsi="Arial" w:cs="Arial"/>
        </w:rPr>
        <w:t xml:space="preserve"> </w:t>
      </w:r>
      <w:r w:rsidR="000D74F4">
        <w:rPr>
          <w:rFonts w:ascii="Arial" w:hAnsi="Arial" w:cs="Arial"/>
        </w:rPr>
        <w:t xml:space="preserve">- </w:t>
      </w:r>
      <w:r w:rsidR="008457DE" w:rsidRPr="008457DE">
        <w:rPr>
          <w:rFonts w:ascii="Arial" w:hAnsi="Arial" w:cs="Arial"/>
        </w:rPr>
        <w:t>Počet monitorovacích miest a ukazovatele nespĺňajúce všeobecné</w:t>
      </w:r>
      <w:r w:rsidR="000B20AD">
        <w:rPr>
          <w:rFonts w:ascii="Arial" w:hAnsi="Arial" w:cs="Arial"/>
        </w:rPr>
        <w:t xml:space="preserve"> </w:t>
      </w:r>
      <w:r w:rsidR="008457DE" w:rsidRPr="008457DE">
        <w:rPr>
          <w:rFonts w:ascii="Arial" w:hAnsi="Arial" w:cs="Arial"/>
        </w:rPr>
        <w:t xml:space="preserve">požiadavky na kvalitu povrchovej vody podľa </w:t>
      </w:r>
      <w:r w:rsidR="000D74F4">
        <w:rPr>
          <w:rFonts w:ascii="Arial" w:hAnsi="Arial" w:cs="Arial"/>
        </w:rPr>
        <w:t xml:space="preserve">NV SR </w:t>
      </w:r>
      <w:r w:rsidR="008457DE" w:rsidRPr="008457DE">
        <w:rPr>
          <w:rFonts w:ascii="Arial" w:hAnsi="Arial" w:cs="Arial"/>
        </w:rPr>
        <w:t>č.</w:t>
      </w:r>
      <w:r w:rsidR="000B20AD">
        <w:rPr>
          <w:rFonts w:ascii="Arial" w:hAnsi="Arial" w:cs="Arial"/>
        </w:rPr>
        <w:t xml:space="preserve"> </w:t>
      </w:r>
      <w:r w:rsidR="008457DE" w:rsidRPr="008457DE">
        <w:rPr>
          <w:rFonts w:ascii="Arial" w:hAnsi="Arial" w:cs="Arial"/>
        </w:rPr>
        <w:t>269/2010 Z. z.</w:t>
      </w:r>
      <w:r w:rsidR="004A5FF0">
        <w:rPr>
          <w:rFonts w:ascii="Arial" w:hAnsi="Arial" w:cs="Arial"/>
        </w:rPr>
        <w:t>,</w:t>
      </w:r>
      <w:r w:rsidR="008457DE" w:rsidRPr="008457DE">
        <w:rPr>
          <w:rFonts w:ascii="Arial" w:hAnsi="Arial" w:cs="Arial"/>
        </w:rPr>
        <w:t xml:space="preserve">   </w:t>
      </w:r>
    </w:p>
    <w:p w:rsidR="00C24017" w:rsidRDefault="00C24017" w:rsidP="000D74F4">
      <w:pPr>
        <w:tabs>
          <w:tab w:val="left" w:pos="1440"/>
        </w:tabs>
        <w:ind w:left="1440" w:hanging="1440"/>
        <w:rPr>
          <w:rFonts w:ascii="Arial" w:hAnsi="Arial" w:cs="Arial"/>
        </w:rPr>
      </w:pPr>
      <w:r>
        <w:rPr>
          <w:rFonts w:ascii="Arial" w:hAnsi="Arial" w:cs="Arial"/>
        </w:rPr>
        <w:t xml:space="preserve">Príloha č. </w:t>
      </w:r>
      <w:r w:rsidR="00C334AD">
        <w:rPr>
          <w:rFonts w:ascii="Arial" w:hAnsi="Arial" w:cs="Arial"/>
        </w:rPr>
        <w:t>2</w:t>
      </w:r>
      <w:r>
        <w:rPr>
          <w:rFonts w:ascii="Arial" w:hAnsi="Arial" w:cs="Arial"/>
        </w:rPr>
        <w:t xml:space="preserve"> </w:t>
      </w:r>
      <w:r w:rsidR="008765A4">
        <w:rPr>
          <w:rFonts w:ascii="Arial" w:hAnsi="Arial" w:cs="Arial"/>
        </w:rPr>
        <w:t>-</w:t>
      </w:r>
      <w:r>
        <w:rPr>
          <w:rFonts w:ascii="Arial" w:hAnsi="Arial" w:cs="Arial"/>
        </w:rPr>
        <w:t xml:space="preserve"> Podiel obyvateľov zásobovaných z verejných vodovodov v roku 201</w:t>
      </w:r>
      <w:r w:rsidR="006D173D">
        <w:rPr>
          <w:rFonts w:ascii="Arial" w:hAnsi="Arial" w:cs="Arial"/>
        </w:rPr>
        <w:t>6</w:t>
      </w:r>
      <w:r w:rsidR="004A5FF0">
        <w:rPr>
          <w:rFonts w:ascii="Arial" w:hAnsi="Arial" w:cs="Arial"/>
        </w:rPr>
        <w:t>,</w:t>
      </w:r>
    </w:p>
    <w:p w:rsidR="00C24017" w:rsidRPr="00085CC1" w:rsidRDefault="00C24017" w:rsidP="000D74F4">
      <w:pPr>
        <w:tabs>
          <w:tab w:val="left" w:pos="1440"/>
        </w:tabs>
        <w:ind w:left="1440" w:hanging="1440"/>
        <w:rPr>
          <w:rFonts w:ascii="Arial" w:hAnsi="Arial" w:cs="Arial"/>
        </w:rPr>
      </w:pPr>
      <w:r>
        <w:rPr>
          <w:rFonts w:ascii="Arial" w:hAnsi="Arial" w:cs="Arial"/>
        </w:rPr>
        <w:t xml:space="preserve">Príloha č. </w:t>
      </w:r>
      <w:r w:rsidR="00C334AD">
        <w:rPr>
          <w:rFonts w:ascii="Arial" w:hAnsi="Arial" w:cs="Arial"/>
        </w:rPr>
        <w:t>3</w:t>
      </w:r>
      <w:r>
        <w:rPr>
          <w:rFonts w:ascii="Arial" w:hAnsi="Arial" w:cs="Arial"/>
        </w:rPr>
        <w:t xml:space="preserve"> </w:t>
      </w:r>
      <w:r w:rsidR="008765A4">
        <w:rPr>
          <w:rFonts w:ascii="Arial" w:hAnsi="Arial" w:cs="Arial"/>
        </w:rPr>
        <w:t>-</w:t>
      </w:r>
      <w:r>
        <w:rPr>
          <w:rFonts w:ascii="Arial" w:hAnsi="Arial" w:cs="Arial"/>
        </w:rPr>
        <w:t xml:space="preserve"> Podiel obyvateľov napojených na verejnú kanalizáciu</w:t>
      </w:r>
      <w:r w:rsidR="00415654">
        <w:rPr>
          <w:rFonts w:ascii="Arial" w:hAnsi="Arial" w:cs="Arial"/>
        </w:rPr>
        <w:t xml:space="preserve"> v roku 201</w:t>
      </w:r>
      <w:r w:rsidR="006D173D">
        <w:rPr>
          <w:rFonts w:ascii="Arial" w:hAnsi="Arial" w:cs="Arial"/>
        </w:rPr>
        <w:t>6</w:t>
      </w:r>
      <w:r w:rsidR="004A5FF0">
        <w:rPr>
          <w:rFonts w:ascii="Arial" w:hAnsi="Arial" w:cs="Arial"/>
        </w:rPr>
        <w:t>,</w:t>
      </w:r>
    </w:p>
    <w:p w:rsidR="005716F5" w:rsidRPr="00085CC1" w:rsidRDefault="005716F5" w:rsidP="000D74F4">
      <w:pPr>
        <w:tabs>
          <w:tab w:val="left" w:pos="1440"/>
        </w:tabs>
        <w:ind w:left="1440" w:hanging="1440"/>
        <w:rPr>
          <w:rFonts w:ascii="Arial" w:hAnsi="Arial" w:cs="Arial"/>
        </w:rPr>
      </w:pPr>
      <w:r w:rsidRPr="00085CC1">
        <w:rPr>
          <w:rFonts w:ascii="Arial" w:hAnsi="Arial" w:cs="Arial"/>
        </w:rPr>
        <w:t>Príloha č. </w:t>
      </w:r>
      <w:r w:rsidR="00C334AD">
        <w:rPr>
          <w:rFonts w:ascii="Arial" w:hAnsi="Arial" w:cs="Arial"/>
        </w:rPr>
        <w:t>4</w:t>
      </w:r>
      <w:r w:rsidRPr="00085CC1">
        <w:rPr>
          <w:rFonts w:ascii="Arial" w:hAnsi="Arial" w:cs="Arial"/>
        </w:rPr>
        <w:t xml:space="preserve"> -</w:t>
      </w:r>
      <w:r w:rsidRPr="00085CC1">
        <w:rPr>
          <w:rFonts w:ascii="Arial" w:hAnsi="Arial" w:cs="Arial"/>
        </w:rPr>
        <w:tab/>
        <w:t>Vybrané ukazovatele ekonomického vývoja v r. 20</w:t>
      </w:r>
      <w:r w:rsidR="00CA1832">
        <w:rPr>
          <w:rFonts w:ascii="Arial" w:hAnsi="Arial" w:cs="Arial"/>
        </w:rPr>
        <w:t>1</w:t>
      </w:r>
      <w:r w:rsidR="006D173D">
        <w:rPr>
          <w:rFonts w:ascii="Arial" w:hAnsi="Arial" w:cs="Arial"/>
        </w:rPr>
        <w:t>2</w:t>
      </w:r>
      <w:r w:rsidRPr="00085CC1">
        <w:rPr>
          <w:rFonts w:ascii="Arial" w:hAnsi="Arial" w:cs="Arial"/>
        </w:rPr>
        <w:t xml:space="preserve"> - 20</w:t>
      </w:r>
      <w:r w:rsidR="001E29D0">
        <w:rPr>
          <w:rFonts w:ascii="Arial" w:hAnsi="Arial" w:cs="Arial"/>
        </w:rPr>
        <w:t>1</w:t>
      </w:r>
      <w:r w:rsidR="006D173D">
        <w:rPr>
          <w:rFonts w:ascii="Arial" w:hAnsi="Arial" w:cs="Arial"/>
        </w:rPr>
        <w:t>6</w:t>
      </w:r>
      <w:r w:rsidRPr="00085CC1">
        <w:rPr>
          <w:rFonts w:ascii="Arial" w:hAnsi="Arial" w:cs="Arial"/>
        </w:rPr>
        <w:t xml:space="preserve"> za  Slovenský vodohospodársky podnik, š. p.</w:t>
      </w:r>
      <w:r w:rsidR="004A5FF0">
        <w:rPr>
          <w:rFonts w:ascii="Arial" w:hAnsi="Arial" w:cs="Arial"/>
        </w:rPr>
        <w:t>,</w:t>
      </w:r>
    </w:p>
    <w:p w:rsidR="005716F5" w:rsidRPr="00085CC1" w:rsidRDefault="005716F5" w:rsidP="000D74F4">
      <w:pPr>
        <w:tabs>
          <w:tab w:val="left" w:pos="1440"/>
        </w:tabs>
        <w:ind w:left="1440" w:hanging="1440"/>
        <w:rPr>
          <w:rFonts w:ascii="Arial" w:hAnsi="Arial" w:cs="Arial"/>
        </w:rPr>
      </w:pPr>
      <w:r w:rsidRPr="00085CC1">
        <w:rPr>
          <w:rFonts w:ascii="Arial" w:hAnsi="Arial" w:cs="Arial"/>
        </w:rPr>
        <w:t>Príloha č. </w:t>
      </w:r>
      <w:r w:rsidR="00C334AD">
        <w:rPr>
          <w:rFonts w:ascii="Arial" w:hAnsi="Arial" w:cs="Arial"/>
        </w:rPr>
        <w:t>5</w:t>
      </w:r>
      <w:r w:rsidRPr="00085CC1">
        <w:rPr>
          <w:rFonts w:ascii="Arial" w:hAnsi="Arial" w:cs="Arial"/>
        </w:rPr>
        <w:t xml:space="preserve"> -</w:t>
      </w:r>
      <w:r w:rsidRPr="00085CC1">
        <w:rPr>
          <w:rFonts w:ascii="Arial" w:hAnsi="Arial" w:cs="Arial"/>
        </w:rPr>
        <w:tab/>
        <w:t>Vybrané ukazovatele ekonomického vývoja v r. 20</w:t>
      </w:r>
      <w:r w:rsidR="00CA1832">
        <w:rPr>
          <w:rFonts w:ascii="Arial" w:hAnsi="Arial" w:cs="Arial"/>
        </w:rPr>
        <w:t>1</w:t>
      </w:r>
      <w:r w:rsidR="006D173D">
        <w:rPr>
          <w:rFonts w:ascii="Arial" w:hAnsi="Arial" w:cs="Arial"/>
        </w:rPr>
        <w:t>2</w:t>
      </w:r>
      <w:r w:rsidRPr="00085CC1">
        <w:rPr>
          <w:rFonts w:ascii="Arial" w:hAnsi="Arial" w:cs="Arial"/>
        </w:rPr>
        <w:t xml:space="preserve"> - 20</w:t>
      </w:r>
      <w:r w:rsidR="001E29D0">
        <w:rPr>
          <w:rFonts w:ascii="Arial" w:hAnsi="Arial" w:cs="Arial"/>
        </w:rPr>
        <w:t>1</w:t>
      </w:r>
      <w:r w:rsidR="006D173D">
        <w:rPr>
          <w:rFonts w:ascii="Arial" w:hAnsi="Arial" w:cs="Arial"/>
        </w:rPr>
        <w:t>6</w:t>
      </w:r>
      <w:r w:rsidRPr="00085CC1">
        <w:rPr>
          <w:rFonts w:ascii="Arial" w:hAnsi="Arial" w:cs="Arial"/>
        </w:rPr>
        <w:t xml:space="preserve"> za vodárenské spoločnosti a ostatné subjekty zabezpečujúce dodávku pitnej vody a odvádzanie odpadovej vody</w:t>
      </w:r>
      <w:r w:rsidR="004A5FF0">
        <w:rPr>
          <w:rFonts w:ascii="Arial" w:hAnsi="Arial" w:cs="Arial"/>
        </w:rPr>
        <w:t>,</w:t>
      </w:r>
    </w:p>
    <w:p w:rsidR="005716F5" w:rsidRPr="00085CC1" w:rsidRDefault="005716F5" w:rsidP="000D74F4">
      <w:pPr>
        <w:tabs>
          <w:tab w:val="left" w:pos="1440"/>
        </w:tabs>
        <w:ind w:left="1440" w:hanging="1440"/>
        <w:rPr>
          <w:rFonts w:ascii="Arial" w:hAnsi="Arial" w:cs="Arial"/>
        </w:rPr>
      </w:pPr>
      <w:r w:rsidRPr="00085CC1">
        <w:rPr>
          <w:rFonts w:ascii="Arial" w:hAnsi="Arial" w:cs="Arial"/>
        </w:rPr>
        <w:t>Príloha č. </w:t>
      </w:r>
      <w:r w:rsidR="00C334AD">
        <w:rPr>
          <w:rFonts w:ascii="Arial" w:hAnsi="Arial" w:cs="Arial"/>
        </w:rPr>
        <w:t>6</w:t>
      </w:r>
      <w:r w:rsidRPr="00085CC1">
        <w:rPr>
          <w:rFonts w:ascii="Arial" w:hAnsi="Arial" w:cs="Arial"/>
        </w:rPr>
        <w:t xml:space="preserve"> -</w:t>
      </w:r>
      <w:r w:rsidRPr="00085CC1">
        <w:rPr>
          <w:rFonts w:ascii="Arial" w:hAnsi="Arial" w:cs="Arial"/>
        </w:rPr>
        <w:tab/>
        <w:t>Vybrané ukazovatele ekonomického vývoja v r. 20</w:t>
      </w:r>
      <w:r w:rsidR="00CA1832">
        <w:rPr>
          <w:rFonts w:ascii="Arial" w:hAnsi="Arial" w:cs="Arial"/>
        </w:rPr>
        <w:t>1</w:t>
      </w:r>
      <w:r w:rsidR="006D173D">
        <w:rPr>
          <w:rFonts w:ascii="Arial" w:hAnsi="Arial" w:cs="Arial"/>
        </w:rPr>
        <w:t>2</w:t>
      </w:r>
      <w:r w:rsidR="00FE4778">
        <w:rPr>
          <w:rFonts w:ascii="Arial" w:hAnsi="Arial" w:cs="Arial"/>
        </w:rPr>
        <w:t xml:space="preserve"> </w:t>
      </w:r>
      <w:r w:rsidRPr="00085CC1">
        <w:rPr>
          <w:rFonts w:ascii="Arial" w:hAnsi="Arial" w:cs="Arial"/>
        </w:rPr>
        <w:t>- 20</w:t>
      </w:r>
      <w:r w:rsidR="001E29D0">
        <w:rPr>
          <w:rFonts w:ascii="Arial" w:hAnsi="Arial" w:cs="Arial"/>
        </w:rPr>
        <w:t>1</w:t>
      </w:r>
      <w:r w:rsidR="006D173D">
        <w:rPr>
          <w:rFonts w:ascii="Arial" w:hAnsi="Arial" w:cs="Arial"/>
        </w:rPr>
        <w:t>6</w:t>
      </w:r>
      <w:r w:rsidRPr="00085CC1">
        <w:rPr>
          <w:rFonts w:ascii="Arial" w:hAnsi="Arial" w:cs="Arial"/>
        </w:rPr>
        <w:t xml:space="preserve"> za štátne podniky </w:t>
      </w:r>
      <w:r>
        <w:rPr>
          <w:rFonts w:ascii="Arial" w:hAnsi="Arial" w:cs="Arial"/>
        </w:rPr>
        <w:t>VH,</w:t>
      </w:r>
      <w:r w:rsidRPr="00085CC1">
        <w:rPr>
          <w:rFonts w:ascii="Arial" w:hAnsi="Arial" w:cs="Arial"/>
        </w:rPr>
        <w:t xml:space="preserve"> vodárenské spoločnosti</w:t>
      </w:r>
      <w:r>
        <w:rPr>
          <w:rFonts w:ascii="Arial" w:hAnsi="Arial" w:cs="Arial"/>
        </w:rPr>
        <w:t xml:space="preserve"> </w:t>
      </w:r>
      <w:r w:rsidRPr="00085CC1">
        <w:rPr>
          <w:rFonts w:ascii="Arial" w:hAnsi="Arial" w:cs="Arial"/>
        </w:rPr>
        <w:t>a ostatné subjekty</w:t>
      </w:r>
      <w:r w:rsidR="004A5FF0">
        <w:rPr>
          <w:rFonts w:ascii="Arial" w:hAnsi="Arial" w:cs="Arial"/>
        </w:rPr>
        <w:t>.</w:t>
      </w:r>
      <w:r w:rsidRPr="00085CC1">
        <w:rPr>
          <w:rFonts w:ascii="Arial" w:hAnsi="Arial" w:cs="Arial"/>
        </w:rPr>
        <w:t xml:space="preserve"> </w:t>
      </w:r>
    </w:p>
    <w:p w:rsidR="005716F5" w:rsidRPr="00085CC1" w:rsidRDefault="005716F5" w:rsidP="000D74F4">
      <w:pPr>
        <w:tabs>
          <w:tab w:val="left" w:pos="1440"/>
        </w:tabs>
        <w:ind w:left="1440" w:hanging="1440"/>
        <w:rPr>
          <w:rFonts w:ascii="Arial" w:hAnsi="Arial" w:cs="Arial"/>
        </w:rPr>
      </w:pPr>
    </w:p>
    <w:p w:rsidR="005716F5" w:rsidRPr="00085CC1" w:rsidRDefault="005716F5" w:rsidP="000D74F4">
      <w:pPr>
        <w:rPr>
          <w:rFonts w:ascii="Arial" w:hAnsi="Arial" w:cs="Arial"/>
        </w:rPr>
      </w:pPr>
    </w:p>
    <w:p w:rsidR="005716F5" w:rsidRPr="00085CC1" w:rsidRDefault="005716F5" w:rsidP="000D74F4">
      <w:pPr>
        <w:pStyle w:val="Hlavika"/>
        <w:tabs>
          <w:tab w:val="clear" w:pos="9072"/>
        </w:tabs>
        <w:rPr>
          <w:lang w:eastAsia="en-US"/>
        </w:rPr>
        <w:sectPr w:rsidR="005716F5" w:rsidRPr="00085CC1" w:rsidSect="00CA1832">
          <w:headerReference w:type="default" r:id="rId32"/>
          <w:headerReference w:type="first" r:id="rId33"/>
          <w:pgSz w:w="11906" w:h="16838"/>
          <w:pgMar w:top="709" w:right="1418" w:bottom="1134" w:left="1418" w:header="709" w:footer="709" w:gutter="0"/>
          <w:cols w:space="708"/>
          <w:titlePg/>
          <w:docGrid w:linePitch="360"/>
        </w:sectPr>
      </w:pPr>
    </w:p>
    <w:tbl>
      <w:tblPr>
        <w:tblW w:w="15735" w:type="dxa"/>
        <w:tblInd w:w="70" w:type="dxa"/>
        <w:tblLayout w:type="fixed"/>
        <w:tblCellMar>
          <w:left w:w="70" w:type="dxa"/>
          <w:right w:w="70" w:type="dxa"/>
        </w:tblCellMar>
        <w:tblLook w:val="0000" w:firstRow="0" w:lastRow="0" w:firstColumn="0" w:lastColumn="0" w:noHBand="0" w:noVBand="0"/>
      </w:tblPr>
      <w:tblGrid>
        <w:gridCol w:w="1408"/>
        <w:gridCol w:w="993"/>
        <w:gridCol w:w="992"/>
        <w:gridCol w:w="1276"/>
        <w:gridCol w:w="2976"/>
        <w:gridCol w:w="1286"/>
        <w:gridCol w:w="2268"/>
        <w:gridCol w:w="4536"/>
      </w:tblGrid>
      <w:tr w:rsidR="002D33B3" w:rsidRPr="00DD5093" w:rsidTr="000F2D57">
        <w:trPr>
          <w:trHeight w:val="227"/>
        </w:trPr>
        <w:tc>
          <w:tcPr>
            <w:tcW w:w="15735" w:type="dxa"/>
            <w:gridSpan w:val="8"/>
            <w:tcBorders>
              <w:top w:val="single" w:sz="8" w:space="0" w:color="auto"/>
              <w:left w:val="single" w:sz="8" w:space="0" w:color="auto"/>
              <w:bottom w:val="single" w:sz="4" w:space="0" w:color="auto"/>
              <w:right w:val="single" w:sz="8" w:space="0" w:color="000000"/>
            </w:tcBorders>
            <w:shd w:val="clear" w:color="auto" w:fill="auto"/>
            <w:vAlign w:val="center"/>
          </w:tcPr>
          <w:p w:rsidR="002D33B3" w:rsidRPr="000B4CA4" w:rsidRDefault="002D33B3" w:rsidP="000B4CA4">
            <w:pPr>
              <w:spacing w:before="0"/>
              <w:ind w:hanging="8"/>
              <w:jc w:val="left"/>
              <w:rPr>
                <w:rFonts w:ascii="Arial" w:hAnsi="Arial" w:cs="Arial"/>
                <w:bCs/>
                <w:lang w:eastAsia="cs-CZ"/>
              </w:rPr>
            </w:pPr>
            <w:r w:rsidRPr="002D33B3">
              <w:rPr>
                <w:bCs/>
                <w:sz w:val="20"/>
                <w:szCs w:val="20"/>
                <w:lang w:eastAsia="cs-CZ"/>
              </w:rPr>
              <w:lastRenderedPageBreak/>
              <w:t xml:space="preserve"> </w:t>
            </w:r>
            <w:r w:rsidR="000B4CA4" w:rsidRPr="000B4CA4">
              <w:rPr>
                <w:rFonts w:ascii="Arial" w:hAnsi="Arial" w:cs="Arial"/>
                <w:bCs/>
                <w:sz w:val="22"/>
                <w:szCs w:val="22"/>
                <w:lang w:eastAsia="cs-CZ"/>
              </w:rPr>
              <w:t>Počet monitorovacích miest a ukazovatele nespĺňajúce všeobecné požiadavky na kvalitu povrchovej vody podľa NV SR č. 269/2010 Z. z.</w:t>
            </w:r>
            <w:r w:rsidRPr="000B4CA4">
              <w:rPr>
                <w:bCs/>
                <w:sz w:val="20"/>
                <w:szCs w:val="20"/>
                <w:lang w:eastAsia="cs-CZ"/>
              </w:rPr>
              <w:t xml:space="preserve"> </w:t>
            </w:r>
            <w:r w:rsidR="000B4CA4">
              <w:rPr>
                <w:bCs/>
                <w:sz w:val="20"/>
                <w:szCs w:val="20"/>
                <w:lang w:eastAsia="cs-CZ"/>
              </w:rPr>
              <w:t xml:space="preserve">                   </w:t>
            </w:r>
            <w:r w:rsidR="000B4CA4" w:rsidRPr="000B4CA4">
              <w:rPr>
                <w:rFonts w:ascii="Arial" w:hAnsi="Arial" w:cs="Arial"/>
                <w:bCs/>
                <w:lang w:eastAsia="cs-CZ"/>
              </w:rPr>
              <w:t>Príloha č. 1</w:t>
            </w:r>
            <w:r w:rsidRPr="000B4CA4">
              <w:rPr>
                <w:rFonts w:ascii="Arial" w:hAnsi="Arial" w:cs="Arial"/>
                <w:bCs/>
                <w:lang w:eastAsia="cs-CZ"/>
              </w:rPr>
              <w:t xml:space="preserve">                                                                                                                                                                                                                                           </w:t>
            </w:r>
          </w:p>
        </w:tc>
      </w:tr>
      <w:tr w:rsidR="002D33B3" w:rsidRPr="00DD5093" w:rsidTr="000F2D57">
        <w:trPr>
          <w:trHeight w:val="525"/>
        </w:trPr>
        <w:tc>
          <w:tcPr>
            <w:tcW w:w="1408" w:type="dxa"/>
            <w:vMerge w:val="restart"/>
            <w:tcBorders>
              <w:top w:val="single" w:sz="8" w:space="0" w:color="auto"/>
              <w:left w:val="single" w:sz="8" w:space="0" w:color="auto"/>
              <w:bottom w:val="single" w:sz="4" w:space="0" w:color="auto"/>
              <w:right w:val="single" w:sz="4" w:space="0" w:color="auto"/>
            </w:tcBorders>
            <w:shd w:val="clear" w:color="auto" w:fill="D9D9D9"/>
            <w:vAlign w:val="center"/>
          </w:tcPr>
          <w:p w:rsidR="002D33B3" w:rsidRPr="00DD5093" w:rsidRDefault="002D33B3" w:rsidP="002D33B3">
            <w:pPr>
              <w:spacing w:before="0"/>
              <w:ind w:firstLine="0"/>
              <w:jc w:val="center"/>
              <w:rPr>
                <w:b/>
                <w:bCs/>
                <w:sz w:val="20"/>
                <w:szCs w:val="20"/>
                <w:lang w:eastAsia="cs-CZ"/>
              </w:rPr>
            </w:pPr>
            <w:r w:rsidRPr="00DD5093">
              <w:rPr>
                <w:b/>
                <w:bCs/>
                <w:sz w:val="20"/>
                <w:szCs w:val="20"/>
                <w:lang w:eastAsia="cs-CZ"/>
              </w:rPr>
              <w:t>Medzinárodné povodie</w:t>
            </w:r>
          </w:p>
        </w:tc>
        <w:tc>
          <w:tcPr>
            <w:tcW w:w="993" w:type="dxa"/>
            <w:vMerge w:val="restart"/>
            <w:tcBorders>
              <w:top w:val="single" w:sz="8" w:space="0" w:color="auto"/>
              <w:left w:val="single" w:sz="4" w:space="0" w:color="auto"/>
              <w:bottom w:val="single" w:sz="4" w:space="0" w:color="auto"/>
              <w:right w:val="nil"/>
            </w:tcBorders>
            <w:shd w:val="clear" w:color="auto" w:fill="D9D9D9"/>
            <w:vAlign w:val="center"/>
          </w:tcPr>
          <w:p w:rsidR="002D33B3" w:rsidRPr="00DD5093" w:rsidRDefault="002D33B3" w:rsidP="002D33B3">
            <w:pPr>
              <w:spacing w:before="0"/>
              <w:ind w:firstLine="0"/>
              <w:jc w:val="center"/>
              <w:rPr>
                <w:b/>
                <w:bCs/>
                <w:sz w:val="20"/>
                <w:szCs w:val="20"/>
                <w:lang w:eastAsia="cs-CZ"/>
              </w:rPr>
            </w:pPr>
            <w:r w:rsidRPr="00DD5093">
              <w:rPr>
                <w:b/>
                <w:bCs/>
                <w:sz w:val="20"/>
                <w:szCs w:val="20"/>
                <w:lang w:eastAsia="cs-CZ"/>
              </w:rPr>
              <w:t>Čiastkové povodie</w:t>
            </w:r>
          </w:p>
        </w:tc>
        <w:tc>
          <w:tcPr>
            <w:tcW w:w="2268" w:type="dxa"/>
            <w:gridSpan w:val="2"/>
            <w:tcBorders>
              <w:top w:val="single" w:sz="8" w:space="0" w:color="auto"/>
              <w:left w:val="single" w:sz="8" w:space="0" w:color="auto"/>
              <w:bottom w:val="single" w:sz="4" w:space="0" w:color="auto"/>
              <w:right w:val="single" w:sz="8" w:space="0" w:color="000000"/>
            </w:tcBorders>
            <w:shd w:val="clear" w:color="auto" w:fill="D9D9D9"/>
            <w:vAlign w:val="bottom"/>
          </w:tcPr>
          <w:p w:rsidR="002D33B3" w:rsidRPr="00DD5093" w:rsidRDefault="002D33B3" w:rsidP="002D33B3">
            <w:pPr>
              <w:spacing w:before="0"/>
              <w:ind w:firstLine="0"/>
              <w:jc w:val="center"/>
              <w:rPr>
                <w:b/>
                <w:bCs/>
                <w:sz w:val="20"/>
                <w:szCs w:val="20"/>
                <w:lang w:eastAsia="cs-CZ"/>
              </w:rPr>
            </w:pPr>
            <w:r w:rsidRPr="00DD5093">
              <w:rPr>
                <w:b/>
                <w:bCs/>
                <w:sz w:val="20"/>
                <w:szCs w:val="20"/>
                <w:lang w:eastAsia="cs-CZ"/>
              </w:rPr>
              <w:t>Počet monitorovaných miest v čiastkovom povodí</w:t>
            </w:r>
          </w:p>
        </w:tc>
        <w:tc>
          <w:tcPr>
            <w:tcW w:w="11066" w:type="dxa"/>
            <w:gridSpan w:val="4"/>
            <w:tcBorders>
              <w:top w:val="single" w:sz="8" w:space="0" w:color="auto"/>
              <w:left w:val="nil"/>
              <w:bottom w:val="single" w:sz="4" w:space="0" w:color="auto"/>
              <w:right w:val="single" w:sz="8" w:space="0" w:color="000000"/>
            </w:tcBorders>
            <w:shd w:val="clear" w:color="auto" w:fill="D9D9D9"/>
            <w:vAlign w:val="center"/>
          </w:tcPr>
          <w:p w:rsidR="002D33B3" w:rsidRPr="00DD5093" w:rsidRDefault="002D33B3" w:rsidP="001033A1">
            <w:pPr>
              <w:spacing w:before="0"/>
              <w:ind w:firstLine="0"/>
              <w:jc w:val="center"/>
              <w:rPr>
                <w:b/>
                <w:bCs/>
                <w:sz w:val="20"/>
                <w:szCs w:val="20"/>
                <w:lang w:eastAsia="cs-CZ"/>
              </w:rPr>
            </w:pPr>
            <w:r w:rsidRPr="00DD5093">
              <w:rPr>
                <w:b/>
                <w:bCs/>
                <w:sz w:val="20"/>
                <w:szCs w:val="20"/>
                <w:lang w:eastAsia="cs-CZ"/>
              </w:rPr>
              <w:t>Ukazovatele, ktoré nespĺňajú požiadavky na kvalitu povrchovej vody podľa prílohy č.</w:t>
            </w:r>
            <w:r w:rsidR="00BE5475" w:rsidRPr="00DD5093">
              <w:rPr>
                <w:b/>
                <w:bCs/>
                <w:sz w:val="20"/>
                <w:szCs w:val="20"/>
                <w:lang w:eastAsia="cs-CZ"/>
              </w:rPr>
              <w:t xml:space="preserve"> </w:t>
            </w:r>
            <w:r w:rsidRPr="00DD5093">
              <w:rPr>
                <w:b/>
                <w:bCs/>
                <w:sz w:val="20"/>
                <w:szCs w:val="20"/>
                <w:lang w:eastAsia="cs-CZ"/>
              </w:rPr>
              <w:t>1</w:t>
            </w:r>
            <w:r w:rsidR="001033A1" w:rsidRPr="00DD5093">
              <w:rPr>
                <w:b/>
                <w:bCs/>
                <w:sz w:val="20"/>
                <w:szCs w:val="20"/>
                <w:lang w:eastAsia="cs-CZ"/>
              </w:rPr>
              <w:t xml:space="preserve"> NV SR č. 269/2010 Z. z</w:t>
            </w:r>
          </w:p>
        </w:tc>
      </w:tr>
      <w:tr w:rsidR="002D33B3" w:rsidRPr="00DD5093" w:rsidTr="000F2D57">
        <w:trPr>
          <w:trHeight w:val="693"/>
        </w:trPr>
        <w:tc>
          <w:tcPr>
            <w:tcW w:w="1408" w:type="dxa"/>
            <w:vMerge/>
            <w:tcBorders>
              <w:top w:val="single" w:sz="8" w:space="0" w:color="auto"/>
              <w:left w:val="single" w:sz="8" w:space="0" w:color="auto"/>
              <w:bottom w:val="single" w:sz="4" w:space="0" w:color="auto"/>
              <w:right w:val="single" w:sz="4" w:space="0" w:color="auto"/>
            </w:tcBorders>
            <w:shd w:val="clear" w:color="auto" w:fill="D9D9D9"/>
            <w:vAlign w:val="center"/>
          </w:tcPr>
          <w:p w:rsidR="002D33B3" w:rsidRPr="00DD5093" w:rsidRDefault="002D33B3" w:rsidP="002D33B3">
            <w:pPr>
              <w:spacing w:before="0"/>
              <w:ind w:firstLine="0"/>
              <w:jc w:val="left"/>
              <w:rPr>
                <w:b/>
                <w:bCs/>
                <w:sz w:val="20"/>
                <w:szCs w:val="20"/>
                <w:lang w:eastAsia="cs-CZ"/>
              </w:rPr>
            </w:pPr>
          </w:p>
        </w:tc>
        <w:tc>
          <w:tcPr>
            <w:tcW w:w="993" w:type="dxa"/>
            <w:vMerge/>
            <w:tcBorders>
              <w:top w:val="single" w:sz="8" w:space="0" w:color="auto"/>
              <w:left w:val="single" w:sz="4" w:space="0" w:color="auto"/>
              <w:bottom w:val="single" w:sz="4" w:space="0" w:color="auto"/>
              <w:right w:val="nil"/>
            </w:tcBorders>
            <w:shd w:val="clear" w:color="auto" w:fill="D9D9D9"/>
            <w:vAlign w:val="center"/>
          </w:tcPr>
          <w:p w:rsidR="002D33B3" w:rsidRPr="00DD5093" w:rsidRDefault="002D33B3" w:rsidP="002D33B3">
            <w:pPr>
              <w:spacing w:before="0"/>
              <w:ind w:firstLine="0"/>
              <w:jc w:val="left"/>
              <w:rPr>
                <w:b/>
                <w:bCs/>
                <w:sz w:val="20"/>
                <w:szCs w:val="20"/>
                <w:lang w:eastAsia="cs-CZ"/>
              </w:rPr>
            </w:pPr>
          </w:p>
        </w:tc>
        <w:tc>
          <w:tcPr>
            <w:tcW w:w="992" w:type="dxa"/>
            <w:tcBorders>
              <w:top w:val="nil"/>
              <w:left w:val="single" w:sz="8" w:space="0" w:color="auto"/>
              <w:bottom w:val="single" w:sz="4" w:space="0" w:color="auto"/>
              <w:right w:val="single" w:sz="4" w:space="0" w:color="auto"/>
            </w:tcBorders>
            <w:shd w:val="clear" w:color="auto" w:fill="D9D9D9"/>
            <w:vAlign w:val="center"/>
          </w:tcPr>
          <w:p w:rsidR="002D33B3" w:rsidRPr="00DD5093" w:rsidRDefault="002D33B3" w:rsidP="002D33B3">
            <w:pPr>
              <w:spacing w:before="0"/>
              <w:ind w:firstLine="0"/>
              <w:jc w:val="center"/>
              <w:rPr>
                <w:b/>
                <w:bCs/>
                <w:sz w:val="20"/>
                <w:szCs w:val="20"/>
                <w:lang w:eastAsia="cs-CZ"/>
              </w:rPr>
            </w:pPr>
            <w:r w:rsidRPr="00DD5093">
              <w:rPr>
                <w:b/>
                <w:bCs/>
                <w:sz w:val="20"/>
                <w:szCs w:val="20"/>
                <w:lang w:eastAsia="cs-CZ"/>
              </w:rPr>
              <w:t xml:space="preserve">sledované </w:t>
            </w:r>
          </w:p>
        </w:tc>
        <w:tc>
          <w:tcPr>
            <w:tcW w:w="1276" w:type="dxa"/>
            <w:tcBorders>
              <w:top w:val="nil"/>
              <w:left w:val="nil"/>
              <w:bottom w:val="single" w:sz="4" w:space="0" w:color="auto"/>
              <w:right w:val="single" w:sz="8" w:space="0" w:color="auto"/>
            </w:tcBorders>
            <w:shd w:val="clear" w:color="auto" w:fill="D9D9D9"/>
            <w:vAlign w:val="center"/>
          </w:tcPr>
          <w:p w:rsidR="002D33B3" w:rsidRPr="00DD5093" w:rsidRDefault="002D33B3" w:rsidP="002D33B3">
            <w:pPr>
              <w:spacing w:before="0"/>
              <w:ind w:firstLine="0"/>
              <w:jc w:val="center"/>
              <w:rPr>
                <w:b/>
                <w:bCs/>
                <w:sz w:val="20"/>
                <w:szCs w:val="20"/>
                <w:lang w:eastAsia="cs-CZ"/>
              </w:rPr>
            </w:pPr>
            <w:r w:rsidRPr="00DD5093">
              <w:rPr>
                <w:b/>
                <w:bCs/>
                <w:sz w:val="20"/>
                <w:szCs w:val="20"/>
                <w:lang w:eastAsia="cs-CZ"/>
              </w:rPr>
              <w:t xml:space="preserve">nespĺňajúce požiadavky </w:t>
            </w:r>
          </w:p>
        </w:tc>
        <w:tc>
          <w:tcPr>
            <w:tcW w:w="2976" w:type="dxa"/>
            <w:tcBorders>
              <w:top w:val="nil"/>
              <w:left w:val="nil"/>
              <w:bottom w:val="single" w:sz="4" w:space="0" w:color="auto"/>
              <w:right w:val="single" w:sz="4" w:space="0" w:color="auto"/>
            </w:tcBorders>
            <w:shd w:val="clear" w:color="auto" w:fill="D9D9D9"/>
            <w:vAlign w:val="center"/>
          </w:tcPr>
          <w:p w:rsidR="002D33B3" w:rsidRPr="00DD5093" w:rsidRDefault="002D33B3" w:rsidP="002D33B3">
            <w:pPr>
              <w:spacing w:before="0"/>
              <w:ind w:firstLine="0"/>
              <w:jc w:val="center"/>
              <w:rPr>
                <w:b/>
                <w:bCs/>
                <w:sz w:val="20"/>
                <w:szCs w:val="20"/>
                <w:lang w:eastAsia="cs-CZ"/>
              </w:rPr>
            </w:pPr>
            <w:r w:rsidRPr="00DD5093">
              <w:rPr>
                <w:b/>
                <w:bCs/>
                <w:sz w:val="20"/>
                <w:szCs w:val="20"/>
                <w:lang w:eastAsia="cs-CZ"/>
              </w:rPr>
              <w:t>všeobecné ukazovatele             (A)</w:t>
            </w:r>
          </w:p>
        </w:tc>
        <w:tc>
          <w:tcPr>
            <w:tcW w:w="1286" w:type="dxa"/>
            <w:tcBorders>
              <w:top w:val="nil"/>
              <w:left w:val="nil"/>
              <w:bottom w:val="single" w:sz="4" w:space="0" w:color="auto"/>
              <w:right w:val="single" w:sz="8" w:space="0" w:color="auto"/>
            </w:tcBorders>
            <w:shd w:val="clear" w:color="auto" w:fill="D9D9D9"/>
            <w:vAlign w:val="center"/>
          </w:tcPr>
          <w:p w:rsidR="002D33B3" w:rsidRPr="00DD5093" w:rsidRDefault="002D33B3" w:rsidP="002D33B3">
            <w:pPr>
              <w:spacing w:before="0"/>
              <w:ind w:firstLine="0"/>
              <w:jc w:val="center"/>
              <w:rPr>
                <w:b/>
                <w:bCs/>
                <w:sz w:val="20"/>
                <w:szCs w:val="20"/>
                <w:lang w:eastAsia="cs-CZ"/>
              </w:rPr>
            </w:pPr>
            <w:r w:rsidRPr="00DD5093">
              <w:rPr>
                <w:b/>
                <w:bCs/>
                <w:sz w:val="20"/>
                <w:szCs w:val="20"/>
                <w:lang w:eastAsia="cs-CZ"/>
              </w:rPr>
              <w:t>nesyntetické látky (B)</w:t>
            </w:r>
          </w:p>
        </w:tc>
        <w:tc>
          <w:tcPr>
            <w:tcW w:w="2268" w:type="dxa"/>
            <w:tcBorders>
              <w:top w:val="nil"/>
              <w:left w:val="nil"/>
              <w:bottom w:val="single" w:sz="4" w:space="0" w:color="auto"/>
              <w:right w:val="single" w:sz="8" w:space="0" w:color="auto"/>
            </w:tcBorders>
            <w:shd w:val="clear" w:color="auto" w:fill="D9D9D9"/>
            <w:vAlign w:val="center"/>
          </w:tcPr>
          <w:p w:rsidR="002D33B3" w:rsidRPr="00DD5093" w:rsidRDefault="002D33B3" w:rsidP="002D33B3">
            <w:pPr>
              <w:spacing w:before="0"/>
              <w:ind w:firstLine="0"/>
              <w:jc w:val="center"/>
              <w:rPr>
                <w:b/>
                <w:bCs/>
                <w:sz w:val="20"/>
                <w:szCs w:val="20"/>
                <w:lang w:eastAsia="cs-CZ"/>
              </w:rPr>
            </w:pPr>
            <w:r w:rsidRPr="00DD5093">
              <w:rPr>
                <w:b/>
                <w:bCs/>
                <w:sz w:val="20"/>
                <w:szCs w:val="20"/>
                <w:lang w:eastAsia="cs-CZ"/>
              </w:rPr>
              <w:t xml:space="preserve">syntetické látky </w:t>
            </w:r>
            <w:r w:rsidR="00DD5093" w:rsidRPr="00DD5093">
              <w:rPr>
                <w:b/>
                <w:bCs/>
                <w:sz w:val="20"/>
                <w:szCs w:val="20"/>
                <w:lang w:eastAsia="cs-CZ"/>
              </w:rPr>
              <w:t xml:space="preserve">    </w:t>
            </w:r>
            <w:r w:rsidRPr="00DD5093">
              <w:rPr>
                <w:b/>
                <w:bCs/>
                <w:sz w:val="20"/>
                <w:szCs w:val="20"/>
                <w:lang w:eastAsia="cs-CZ"/>
              </w:rPr>
              <w:t xml:space="preserve">    (C)</w:t>
            </w:r>
          </w:p>
        </w:tc>
        <w:tc>
          <w:tcPr>
            <w:tcW w:w="4536" w:type="dxa"/>
            <w:tcBorders>
              <w:top w:val="nil"/>
              <w:left w:val="nil"/>
              <w:bottom w:val="single" w:sz="4" w:space="0" w:color="auto"/>
              <w:right w:val="single" w:sz="8" w:space="0" w:color="auto"/>
            </w:tcBorders>
            <w:shd w:val="clear" w:color="auto" w:fill="D9D9D9"/>
            <w:vAlign w:val="center"/>
          </w:tcPr>
          <w:p w:rsidR="002D33B3" w:rsidRPr="00DD5093" w:rsidRDefault="002D33B3" w:rsidP="002D33B3">
            <w:pPr>
              <w:spacing w:before="0"/>
              <w:ind w:firstLine="0"/>
              <w:jc w:val="center"/>
              <w:rPr>
                <w:b/>
                <w:bCs/>
                <w:sz w:val="20"/>
                <w:szCs w:val="20"/>
                <w:lang w:eastAsia="cs-CZ"/>
              </w:rPr>
            </w:pPr>
            <w:r w:rsidRPr="00DD5093">
              <w:rPr>
                <w:b/>
                <w:bCs/>
                <w:sz w:val="20"/>
                <w:szCs w:val="20"/>
                <w:lang w:eastAsia="cs-CZ"/>
              </w:rPr>
              <w:t>hydrobiologické a mikrobiologické ukazovatele    (E)</w:t>
            </w:r>
          </w:p>
        </w:tc>
      </w:tr>
      <w:tr w:rsidR="00DD5093" w:rsidRPr="00DD5093" w:rsidTr="000F2D57">
        <w:trPr>
          <w:trHeight w:val="1026"/>
        </w:trPr>
        <w:tc>
          <w:tcPr>
            <w:tcW w:w="1408" w:type="dxa"/>
            <w:vMerge w:val="restart"/>
            <w:tcBorders>
              <w:top w:val="nil"/>
              <w:left w:val="single" w:sz="8" w:space="0" w:color="auto"/>
              <w:right w:val="single" w:sz="4" w:space="0" w:color="auto"/>
            </w:tcBorders>
            <w:noWrap/>
            <w:vAlign w:val="center"/>
          </w:tcPr>
          <w:p w:rsidR="00DD5093" w:rsidRPr="00DD5093" w:rsidRDefault="00DD5093" w:rsidP="000F2D57">
            <w:pPr>
              <w:spacing w:before="0"/>
              <w:ind w:firstLine="0"/>
              <w:jc w:val="center"/>
              <w:rPr>
                <w:b/>
                <w:bCs/>
                <w:sz w:val="20"/>
                <w:szCs w:val="20"/>
                <w:lang w:eastAsia="cs-CZ"/>
              </w:rPr>
            </w:pPr>
            <w:r w:rsidRPr="00DD5093">
              <w:rPr>
                <w:b/>
                <w:bCs/>
                <w:sz w:val="20"/>
                <w:szCs w:val="20"/>
                <w:lang w:eastAsia="cs-CZ"/>
              </w:rPr>
              <w:t>Dunaj</w:t>
            </w:r>
          </w:p>
          <w:p w:rsidR="00DD5093" w:rsidRPr="00DD5093" w:rsidRDefault="00DD5093" w:rsidP="000F2D57">
            <w:pPr>
              <w:spacing w:before="0"/>
              <w:jc w:val="center"/>
              <w:rPr>
                <w:b/>
                <w:bCs/>
                <w:sz w:val="20"/>
                <w:szCs w:val="20"/>
                <w:lang w:eastAsia="cs-CZ"/>
              </w:rPr>
            </w:pPr>
          </w:p>
        </w:tc>
        <w:tc>
          <w:tcPr>
            <w:tcW w:w="993" w:type="dxa"/>
            <w:tcBorders>
              <w:top w:val="nil"/>
              <w:left w:val="nil"/>
              <w:bottom w:val="single" w:sz="4" w:space="0" w:color="auto"/>
              <w:right w:val="nil"/>
            </w:tcBorders>
            <w:noWrap/>
            <w:vAlign w:val="center"/>
          </w:tcPr>
          <w:p w:rsidR="00DD5093" w:rsidRPr="00DD5093" w:rsidRDefault="00DD5093" w:rsidP="000F2D57">
            <w:pPr>
              <w:spacing w:before="0"/>
              <w:ind w:firstLine="0"/>
              <w:jc w:val="center"/>
              <w:rPr>
                <w:i/>
                <w:iCs/>
                <w:sz w:val="20"/>
                <w:szCs w:val="20"/>
                <w:lang w:eastAsia="cs-CZ"/>
              </w:rPr>
            </w:pPr>
            <w:r w:rsidRPr="00DD5093">
              <w:rPr>
                <w:i/>
                <w:iCs/>
                <w:sz w:val="20"/>
                <w:szCs w:val="20"/>
                <w:lang w:eastAsia="cs-CZ"/>
              </w:rPr>
              <w:t>Morava</w:t>
            </w:r>
          </w:p>
        </w:tc>
        <w:tc>
          <w:tcPr>
            <w:tcW w:w="992" w:type="dxa"/>
            <w:tcBorders>
              <w:top w:val="nil"/>
              <w:left w:val="single" w:sz="8" w:space="0" w:color="auto"/>
              <w:bottom w:val="single" w:sz="4" w:space="0" w:color="auto"/>
              <w:right w:val="single" w:sz="4" w:space="0" w:color="auto"/>
            </w:tcBorders>
            <w:vAlign w:val="center"/>
          </w:tcPr>
          <w:p w:rsidR="00DD5093" w:rsidRPr="00DD5093" w:rsidRDefault="00DD5093" w:rsidP="000F2D57">
            <w:pPr>
              <w:spacing w:before="0"/>
              <w:ind w:firstLine="0"/>
              <w:jc w:val="center"/>
              <w:rPr>
                <w:sz w:val="18"/>
                <w:szCs w:val="18"/>
              </w:rPr>
            </w:pPr>
            <w:r w:rsidRPr="00DD5093">
              <w:rPr>
                <w:sz w:val="18"/>
                <w:szCs w:val="18"/>
              </w:rPr>
              <w:t>22</w:t>
            </w:r>
          </w:p>
        </w:tc>
        <w:tc>
          <w:tcPr>
            <w:tcW w:w="1276" w:type="dxa"/>
            <w:tcBorders>
              <w:top w:val="nil"/>
              <w:left w:val="nil"/>
              <w:bottom w:val="single" w:sz="4" w:space="0" w:color="auto"/>
              <w:right w:val="single" w:sz="8" w:space="0" w:color="auto"/>
            </w:tcBorders>
            <w:vAlign w:val="center"/>
          </w:tcPr>
          <w:p w:rsidR="00DD5093" w:rsidRPr="00DD5093" w:rsidRDefault="00DD5093" w:rsidP="000F2D57">
            <w:pPr>
              <w:spacing w:before="0"/>
              <w:ind w:firstLine="0"/>
              <w:jc w:val="center"/>
              <w:rPr>
                <w:sz w:val="18"/>
                <w:szCs w:val="18"/>
              </w:rPr>
            </w:pPr>
            <w:r w:rsidRPr="00DD5093">
              <w:rPr>
                <w:sz w:val="18"/>
                <w:szCs w:val="18"/>
              </w:rPr>
              <w:t>21</w:t>
            </w:r>
          </w:p>
        </w:tc>
        <w:tc>
          <w:tcPr>
            <w:tcW w:w="2976" w:type="dxa"/>
            <w:tcBorders>
              <w:top w:val="nil"/>
              <w:left w:val="nil"/>
              <w:bottom w:val="single" w:sz="4" w:space="0" w:color="auto"/>
              <w:right w:val="single" w:sz="4" w:space="0" w:color="auto"/>
            </w:tcBorders>
          </w:tcPr>
          <w:p w:rsidR="00DD5093" w:rsidRPr="00DD5093" w:rsidRDefault="00DD5093" w:rsidP="000F2D57">
            <w:pPr>
              <w:spacing w:before="0" w:after="240"/>
              <w:ind w:firstLine="0"/>
              <w:rPr>
                <w:sz w:val="18"/>
                <w:szCs w:val="18"/>
              </w:rPr>
            </w:pPr>
            <w:r w:rsidRPr="00DD5093">
              <w:rPr>
                <w:sz w:val="18"/>
                <w:szCs w:val="18"/>
              </w:rPr>
              <w:t>O</w:t>
            </w:r>
            <w:r w:rsidRPr="00DD5093">
              <w:rPr>
                <w:sz w:val="18"/>
                <w:szCs w:val="18"/>
                <w:vertAlign w:val="subscript"/>
              </w:rPr>
              <w:t>2</w:t>
            </w:r>
            <w:r w:rsidRPr="00DD5093">
              <w:rPr>
                <w:sz w:val="18"/>
                <w:szCs w:val="18"/>
              </w:rPr>
              <w:t>,CHSK</w:t>
            </w:r>
            <w:r w:rsidRPr="00DD5093">
              <w:rPr>
                <w:sz w:val="18"/>
                <w:szCs w:val="18"/>
                <w:vertAlign w:val="subscript"/>
              </w:rPr>
              <w:t>Cr</w:t>
            </w:r>
            <w:r w:rsidRPr="00DD5093">
              <w:rPr>
                <w:sz w:val="18"/>
                <w:szCs w:val="18"/>
              </w:rPr>
              <w:t>,BSK</w:t>
            </w:r>
            <w:r w:rsidRPr="00DD5093">
              <w:rPr>
                <w:sz w:val="18"/>
                <w:szCs w:val="18"/>
                <w:vertAlign w:val="subscript"/>
              </w:rPr>
              <w:t>5</w:t>
            </w:r>
            <w:r w:rsidRPr="00DD5093">
              <w:rPr>
                <w:sz w:val="18"/>
                <w:szCs w:val="18"/>
              </w:rPr>
              <w:t>,EK (vodivosť),pH,N-NH</w:t>
            </w:r>
            <w:r w:rsidRPr="00DD5093">
              <w:rPr>
                <w:sz w:val="18"/>
                <w:szCs w:val="18"/>
                <w:vertAlign w:val="subscript"/>
              </w:rPr>
              <w:t>4</w:t>
            </w:r>
            <w:r w:rsidRPr="00DD5093">
              <w:rPr>
                <w:sz w:val="18"/>
                <w:szCs w:val="18"/>
              </w:rPr>
              <w:t>,N-NO</w:t>
            </w:r>
            <w:r w:rsidRPr="00DD5093">
              <w:rPr>
                <w:sz w:val="18"/>
                <w:szCs w:val="18"/>
                <w:vertAlign w:val="subscript"/>
              </w:rPr>
              <w:t>2</w:t>
            </w:r>
            <w:r w:rsidRPr="00DD5093">
              <w:rPr>
                <w:sz w:val="18"/>
                <w:szCs w:val="18"/>
              </w:rPr>
              <w:t>,N-NO</w:t>
            </w:r>
            <w:r w:rsidRPr="00DD5093">
              <w:rPr>
                <w:sz w:val="18"/>
                <w:szCs w:val="18"/>
                <w:vertAlign w:val="subscript"/>
              </w:rPr>
              <w:t>3</w:t>
            </w:r>
            <w:r w:rsidRPr="00DD5093">
              <w:rPr>
                <w:sz w:val="18"/>
                <w:szCs w:val="18"/>
              </w:rPr>
              <w:t>,N</w:t>
            </w:r>
            <w:r w:rsidRPr="00DD5093">
              <w:rPr>
                <w:sz w:val="18"/>
                <w:szCs w:val="18"/>
                <w:vertAlign w:val="subscript"/>
              </w:rPr>
              <w:t>organický</w:t>
            </w:r>
            <w:r w:rsidRPr="00DD5093">
              <w:rPr>
                <w:sz w:val="18"/>
                <w:szCs w:val="18"/>
              </w:rPr>
              <w:t>,P</w:t>
            </w:r>
            <w:r w:rsidRPr="00DD5093">
              <w:rPr>
                <w:sz w:val="18"/>
                <w:szCs w:val="18"/>
                <w:vertAlign w:val="subscript"/>
              </w:rPr>
              <w:t>celk.</w:t>
            </w:r>
            <w:r w:rsidRPr="00DD5093">
              <w:rPr>
                <w:sz w:val="18"/>
                <w:szCs w:val="18"/>
              </w:rPr>
              <w:t>,RL</w:t>
            </w:r>
            <w:r w:rsidRPr="00DD5093">
              <w:rPr>
                <w:sz w:val="18"/>
                <w:szCs w:val="18"/>
                <w:vertAlign w:val="subscript"/>
              </w:rPr>
              <w:t>105</w:t>
            </w:r>
            <w:r w:rsidRPr="00DD5093">
              <w:rPr>
                <w:sz w:val="18"/>
                <w:szCs w:val="18"/>
              </w:rPr>
              <w:t>,RL</w:t>
            </w:r>
            <w:r w:rsidRPr="00DD5093">
              <w:rPr>
                <w:sz w:val="18"/>
                <w:szCs w:val="18"/>
                <w:vertAlign w:val="subscript"/>
              </w:rPr>
              <w:t>550</w:t>
            </w:r>
            <w:r w:rsidRPr="00DD5093">
              <w:rPr>
                <w:sz w:val="18"/>
                <w:szCs w:val="18"/>
              </w:rPr>
              <w:t>,Ca,Al, AOX</w:t>
            </w:r>
          </w:p>
        </w:tc>
        <w:tc>
          <w:tcPr>
            <w:tcW w:w="1286" w:type="dxa"/>
            <w:tcBorders>
              <w:top w:val="nil"/>
              <w:left w:val="nil"/>
              <w:bottom w:val="single" w:sz="4" w:space="0" w:color="auto"/>
              <w:right w:val="single" w:sz="4" w:space="0" w:color="auto"/>
            </w:tcBorders>
          </w:tcPr>
          <w:p w:rsidR="00DD5093" w:rsidRPr="00DD5093" w:rsidRDefault="00DD5093" w:rsidP="000F2D57">
            <w:pPr>
              <w:spacing w:before="0"/>
              <w:ind w:firstLine="0"/>
              <w:jc w:val="left"/>
              <w:rPr>
                <w:sz w:val="20"/>
                <w:szCs w:val="20"/>
              </w:rPr>
            </w:pPr>
            <w:r w:rsidRPr="00DD5093">
              <w:t> </w:t>
            </w:r>
          </w:p>
        </w:tc>
        <w:tc>
          <w:tcPr>
            <w:tcW w:w="2268" w:type="dxa"/>
            <w:tcBorders>
              <w:top w:val="nil"/>
              <w:left w:val="nil"/>
              <w:bottom w:val="single" w:sz="4" w:space="0" w:color="auto"/>
              <w:right w:val="single" w:sz="4" w:space="0" w:color="auto"/>
            </w:tcBorders>
          </w:tcPr>
          <w:p w:rsidR="00DD5093" w:rsidRPr="00DD5093" w:rsidRDefault="00DD5093" w:rsidP="000F2D57">
            <w:pPr>
              <w:spacing w:before="0"/>
              <w:ind w:firstLine="0"/>
              <w:jc w:val="left"/>
              <w:rPr>
                <w:sz w:val="18"/>
                <w:szCs w:val="18"/>
              </w:rPr>
            </w:pPr>
            <w:r w:rsidRPr="00DD5093">
              <w:rPr>
                <w:sz w:val="18"/>
                <w:szCs w:val="18"/>
              </w:rPr>
              <w:t>FLU (RP),B(a)P* (RP),B(b)fluórantén* (RP),B(k)fluórantén* (RP),B(ghi)perylén* (RP),Indenopyrén* (RP)</w:t>
            </w:r>
          </w:p>
        </w:tc>
        <w:tc>
          <w:tcPr>
            <w:tcW w:w="4536" w:type="dxa"/>
            <w:tcBorders>
              <w:top w:val="nil"/>
              <w:left w:val="nil"/>
              <w:bottom w:val="single" w:sz="4" w:space="0" w:color="auto"/>
              <w:right w:val="single" w:sz="4" w:space="0" w:color="auto"/>
            </w:tcBorders>
          </w:tcPr>
          <w:p w:rsidR="00DD5093" w:rsidRPr="00DD5093" w:rsidRDefault="00DD5093" w:rsidP="000F2D57">
            <w:pPr>
              <w:spacing w:before="0"/>
              <w:ind w:firstLine="0"/>
              <w:jc w:val="left"/>
              <w:rPr>
                <w:sz w:val="18"/>
                <w:szCs w:val="18"/>
              </w:rPr>
            </w:pPr>
            <w:r w:rsidRPr="00DD5093">
              <w:rPr>
                <w:sz w:val="18"/>
                <w:szCs w:val="18"/>
              </w:rPr>
              <w:t xml:space="preserve">abudancia fytoplankónu,črevné enterokoky,koliformné baktérie,termotolerantné kol. baktérie,chorofyl-a,sapróbny index biosestónu, </w:t>
            </w:r>
          </w:p>
        </w:tc>
      </w:tr>
      <w:tr w:rsidR="00DD5093" w:rsidRPr="00DD5093" w:rsidTr="000F2D57">
        <w:trPr>
          <w:trHeight w:val="266"/>
        </w:trPr>
        <w:tc>
          <w:tcPr>
            <w:tcW w:w="1408" w:type="dxa"/>
            <w:vMerge/>
            <w:tcBorders>
              <w:left w:val="single" w:sz="8" w:space="0" w:color="auto"/>
              <w:right w:val="single" w:sz="4" w:space="0" w:color="auto"/>
            </w:tcBorders>
            <w:noWrap/>
            <w:vAlign w:val="center"/>
          </w:tcPr>
          <w:p w:rsidR="00DD5093" w:rsidRPr="00DD5093" w:rsidRDefault="00DD5093" w:rsidP="00DD5093">
            <w:pPr>
              <w:spacing w:before="0"/>
              <w:jc w:val="center"/>
              <w:rPr>
                <w:b/>
                <w:bCs/>
                <w:sz w:val="20"/>
                <w:szCs w:val="20"/>
                <w:lang w:eastAsia="cs-CZ"/>
              </w:rPr>
            </w:pPr>
          </w:p>
        </w:tc>
        <w:tc>
          <w:tcPr>
            <w:tcW w:w="993" w:type="dxa"/>
            <w:tcBorders>
              <w:top w:val="nil"/>
              <w:left w:val="nil"/>
              <w:bottom w:val="single" w:sz="4" w:space="0" w:color="auto"/>
              <w:right w:val="nil"/>
            </w:tcBorders>
            <w:noWrap/>
            <w:vAlign w:val="center"/>
          </w:tcPr>
          <w:p w:rsidR="00DD5093" w:rsidRPr="00DD5093" w:rsidRDefault="00DD5093" w:rsidP="00DD5093">
            <w:pPr>
              <w:spacing w:before="0"/>
              <w:ind w:firstLine="0"/>
              <w:jc w:val="center"/>
              <w:rPr>
                <w:bCs/>
                <w:i/>
                <w:sz w:val="20"/>
                <w:szCs w:val="20"/>
                <w:lang w:eastAsia="cs-CZ"/>
              </w:rPr>
            </w:pPr>
            <w:r w:rsidRPr="00DD5093">
              <w:rPr>
                <w:bCs/>
                <w:i/>
                <w:sz w:val="20"/>
                <w:szCs w:val="20"/>
                <w:lang w:eastAsia="cs-CZ"/>
              </w:rPr>
              <w:t>Dunaj</w:t>
            </w:r>
          </w:p>
        </w:tc>
        <w:tc>
          <w:tcPr>
            <w:tcW w:w="992" w:type="dxa"/>
            <w:tcBorders>
              <w:top w:val="nil"/>
              <w:left w:val="single" w:sz="8" w:space="0" w:color="auto"/>
              <w:bottom w:val="single" w:sz="4" w:space="0" w:color="auto"/>
              <w:right w:val="single" w:sz="4" w:space="0" w:color="auto"/>
            </w:tcBorders>
            <w:vAlign w:val="center"/>
          </w:tcPr>
          <w:p w:rsidR="00DD5093" w:rsidRPr="00DD5093" w:rsidRDefault="00DD5093" w:rsidP="00DD5093">
            <w:pPr>
              <w:spacing w:before="0"/>
              <w:ind w:firstLine="0"/>
              <w:jc w:val="center"/>
              <w:rPr>
                <w:sz w:val="18"/>
                <w:szCs w:val="18"/>
              </w:rPr>
            </w:pPr>
            <w:r w:rsidRPr="00DD5093">
              <w:rPr>
                <w:sz w:val="18"/>
                <w:szCs w:val="18"/>
              </w:rPr>
              <w:t>12</w:t>
            </w:r>
          </w:p>
        </w:tc>
        <w:tc>
          <w:tcPr>
            <w:tcW w:w="1276" w:type="dxa"/>
            <w:tcBorders>
              <w:top w:val="nil"/>
              <w:left w:val="nil"/>
              <w:bottom w:val="single" w:sz="4" w:space="0" w:color="auto"/>
              <w:right w:val="single" w:sz="8" w:space="0" w:color="auto"/>
            </w:tcBorders>
            <w:vAlign w:val="center"/>
          </w:tcPr>
          <w:p w:rsidR="00DD5093" w:rsidRPr="00DD5093" w:rsidRDefault="00DD5093" w:rsidP="00DD5093">
            <w:pPr>
              <w:spacing w:before="0"/>
              <w:ind w:firstLine="0"/>
              <w:jc w:val="center"/>
              <w:rPr>
                <w:sz w:val="18"/>
                <w:szCs w:val="18"/>
              </w:rPr>
            </w:pPr>
            <w:r w:rsidRPr="00DD5093">
              <w:rPr>
                <w:sz w:val="18"/>
                <w:szCs w:val="18"/>
              </w:rPr>
              <w:t>5</w:t>
            </w:r>
          </w:p>
        </w:tc>
        <w:tc>
          <w:tcPr>
            <w:tcW w:w="2976" w:type="dxa"/>
            <w:tcBorders>
              <w:top w:val="nil"/>
              <w:left w:val="nil"/>
              <w:bottom w:val="single" w:sz="4" w:space="0" w:color="auto"/>
              <w:right w:val="single" w:sz="4" w:space="0" w:color="auto"/>
            </w:tcBorders>
          </w:tcPr>
          <w:p w:rsidR="00DD5093" w:rsidRPr="00DD5093" w:rsidRDefault="00DD5093" w:rsidP="00DD5093">
            <w:pPr>
              <w:spacing w:before="0"/>
              <w:ind w:firstLine="0"/>
              <w:rPr>
                <w:sz w:val="18"/>
                <w:szCs w:val="18"/>
              </w:rPr>
            </w:pPr>
            <w:r w:rsidRPr="00DD5093">
              <w:rPr>
                <w:sz w:val="18"/>
                <w:szCs w:val="18"/>
              </w:rPr>
              <w:t>N-NO</w:t>
            </w:r>
            <w:r w:rsidRPr="00DD5093">
              <w:rPr>
                <w:sz w:val="18"/>
                <w:szCs w:val="18"/>
                <w:vertAlign w:val="subscript"/>
              </w:rPr>
              <w:t>2</w:t>
            </w:r>
          </w:p>
        </w:tc>
        <w:tc>
          <w:tcPr>
            <w:tcW w:w="1286" w:type="dxa"/>
            <w:tcBorders>
              <w:top w:val="nil"/>
              <w:left w:val="nil"/>
              <w:bottom w:val="single" w:sz="4" w:space="0" w:color="auto"/>
              <w:right w:val="single" w:sz="4" w:space="0" w:color="auto"/>
            </w:tcBorders>
          </w:tcPr>
          <w:p w:rsidR="00DD5093" w:rsidRPr="00DD5093" w:rsidRDefault="00DD5093" w:rsidP="00DD5093">
            <w:pPr>
              <w:spacing w:before="0"/>
              <w:ind w:firstLine="0"/>
              <w:jc w:val="left"/>
              <w:rPr>
                <w:sz w:val="18"/>
                <w:szCs w:val="18"/>
              </w:rPr>
            </w:pPr>
            <w:r w:rsidRPr="00DD5093">
              <w:rPr>
                <w:sz w:val="18"/>
                <w:szCs w:val="18"/>
              </w:rPr>
              <w:t> </w:t>
            </w:r>
          </w:p>
        </w:tc>
        <w:tc>
          <w:tcPr>
            <w:tcW w:w="2268" w:type="dxa"/>
            <w:tcBorders>
              <w:top w:val="nil"/>
              <w:left w:val="nil"/>
              <w:bottom w:val="single" w:sz="4" w:space="0" w:color="auto"/>
              <w:right w:val="single" w:sz="4" w:space="0" w:color="auto"/>
            </w:tcBorders>
          </w:tcPr>
          <w:p w:rsidR="00DD5093" w:rsidRPr="00DD5093" w:rsidRDefault="00DD5093" w:rsidP="00DD5093">
            <w:pPr>
              <w:spacing w:before="0"/>
              <w:ind w:firstLine="0"/>
              <w:jc w:val="left"/>
              <w:rPr>
                <w:sz w:val="20"/>
                <w:szCs w:val="20"/>
              </w:rPr>
            </w:pPr>
            <w:r w:rsidRPr="00DD5093">
              <w:t> </w:t>
            </w:r>
          </w:p>
        </w:tc>
        <w:tc>
          <w:tcPr>
            <w:tcW w:w="4536" w:type="dxa"/>
            <w:tcBorders>
              <w:top w:val="nil"/>
              <w:left w:val="nil"/>
              <w:bottom w:val="single" w:sz="4" w:space="0" w:color="auto"/>
              <w:right w:val="single" w:sz="4" w:space="0" w:color="auto"/>
            </w:tcBorders>
          </w:tcPr>
          <w:p w:rsidR="00DD5093" w:rsidRPr="00DD5093" w:rsidRDefault="00DD5093" w:rsidP="00DD5093">
            <w:pPr>
              <w:spacing w:before="0"/>
              <w:ind w:firstLine="0"/>
              <w:jc w:val="left"/>
              <w:rPr>
                <w:sz w:val="18"/>
                <w:szCs w:val="18"/>
                <w:lang w:val="cs-CZ"/>
              </w:rPr>
            </w:pPr>
          </w:p>
        </w:tc>
      </w:tr>
      <w:tr w:rsidR="00DD5093" w:rsidRPr="00DD5093" w:rsidTr="000F2D57">
        <w:trPr>
          <w:trHeight w:val="615"/>
        </w:trPr>
        <w:tc>
          <w:tcPr>
            <w:tcW w:w="1408" w:type="dxa"/>
            <w:vMerge/>
            <w:tcBorders>
              <w:left w:val="single" w:sz="8" w:space="0" w:color="auto"/>
              <w:right w:val="single" w:sz="4" w:space="0" w:color="auto"/>
            </w:tcBorders>
            <w:noWrap/>
            <w:vAlign w:val="center"/>
          </w:tcPr>
          <w:p w:rsidR="00DD5093" w:rsidRPr="00DD5093" w:rsidRDefault="00DD5093" w:rsidP="000F2D57">
            <w:pPr>
              <w:spacing w:before="0"/>
              <w:jc w:val="center"/>
              <w:rPr>
                <w:b/>
                <w:bCs/>
                <w:sz w:val="20"/>
                <w:szCs w:val="20"/>
                <w:lang w:eastAsia="cs-CZ"/>
              </w:rPr>
            </w:pPr>
          </w:p>
        </w:tc>
        <w:tc>
          <w:tcPr>
            <w:tcW w:w="993" w:type="dxa"/>
            <w:tcBorders>
              <w:top w:val="nil"/>
              <w:left w:val="nil"/>
              <w:bottom w:val="single" w:sz="4" w:space="0" w:color="auto"/>
              <w:right w:val="nil"/>
            </w:tcBorders>
            <w:noWrap/>
            <w:vAlign w:val="center"/>
          </w:tcPr>
          <w:p w:rsidR="00DD5093" w:rsidRPr="00DD5093" w:rsidRDefault="00DD5093" w:rsidP="000F2D57">
            <w:pPr>
              <w:spacing w:before="0"/>
              <w:ind w:firstLine="0"/>
              <w:jc w:val="center"/>
              <w:rPr>
                <w:i/>
                <w:iCs/>
                <w:sz w:val="20"/>
                <w:szCs w:val="20"/>
                <w:lang w:eastAsia="cs-CZ"/>
              </w:rPr>
            </w:pPr>
            <w:r w:rsidRPr="00DD5093">
              <w:rPr>
                <w:i/>
                <w:iCs/>
                <w:sz w:val="20"/>
                <w:szCs w:val="20"/>
                <w:lang w:eastAsia="cs-CZ"/>
              </w:rPr>
              <w:t>Váh</w:t>
            </w:r>
          </w:p>
        </w:tc>
        <w:tc>
          <w:tcPr>
            <w:tcW w:w="992" w:type="dxa"/>
            <w:tcBorders>
              <w:top w:val="nil"/>
              <w:left w:val="single" w:sz="8" w:space="0" w:color="auto"/>
              <w:bottom w:val="single" w:sz="4" w:space="0" w:color="auto"/>
              <w:right w:val="single" w:sz="4" w:space="0" w:color="auto"/>
            </w:tcBorders>
            <w:vAlign w:val="center"/>
          </w:tcPr>
          <w:p w:rsidR="00DD5093" w:rsidRPr="00DD5093" w:rsidRDefault="00DD5093" w:rsidP="000F2D57">
            <w:pPr>
              <w:spacing w:before="0"/>
              <w:ind w:firstLine="0"/>
              <w:jc w:val="center"/>
              <w:rPr>
                <w:sz w:val="18"/>
                <w:szCs w:val="18"/>
              </w:rPr>
            </w:pPr>
            <w:r w:rsidRPr="00DD5093">
              <w:rPr>
                <w:sz w:val="18"/>
                <w:szCs w:val="18"/>
              </w:rPr>
              <w:t>130</w:t>
            </w:r>
          </w:p>
        </w:tc>
        <w:tc>
          <w:tcPr>
            <w:tcW w:w="1276" w:type="dxa"/>
            <w:tcBorders>
              <w:top w:val="nil"/>
              <w:left w:val="nil"/>
              <w:bottom w:val="single" w:sz="4" w:space="0" w:color="auto"/>
              <w:right w:val="single" w:sz="8" w:space="0" w:color="auto"/>
            </w:tcBorders>
            <w:vAlign w:val="center"/>
          </w:tcPr>
          <w:p w:rsidR="00DD5093" w:rsidRPr="00DD5093" w:rsidRDefault="00DD5093" w:rsidP="000F2D57">
            <w:pPr>
              <w:spacing w:before="0"/>
              <w:ind w:firstLine="0"/>
              <w:jc w:val="center"/>
              <w:rPr>
                <w:sz w:val="18"/>
                <w:szCs w:val="18"/>
              </w:rPr>
            </w:pPr>
            <w:r w:rsidRPr="00DD5093">
              <w:rPr>
                <w:sz w:val="18"/>
                <w:szCs w:val="18"/>
              </w:rPr>
              <w:t>104</w:t>
            </w:r>
          </w:p>
        </w:tc>
        <w:tc>
          <w:tcPr>
            <w:tcW w:w="2976" w:type="dxa"/>
            <w:tcBorders>
              <w:top w:val="nil"/>
              <w:left w:val="nil"/>
              <w:bottom w:val="single" w:sz="4" w:space="0" w:color="auto"/>
              <w:right w:val="single" w:sz="4" w:space="0" w:color="auto"/>
            </w:tcBorders>
          </w:tcPr>
          <w:p w:rsidR="00DD5093" w:rsidRPr="00DD5093" w:rsidRDefault="00DD5093" w:rsidP="000F2D57">
            <w:pPr>
              <w:spacing w:before="0"/>
              <w:ind w:firstLine="0"/>
              <w:rPr>
                <w:sz w:val="18"/>
                <w:szCs w:val="18"/>
              </w:rPr>
            </w:pPr>
            <w:r w:rsidRPr="00DD5093">
              <w:rPr>
                <w:sz w:val="18"/>
                <w:szCs w:val="18"/>
              </w:rPr>
              <w:t>O</w:t>
            </w:r>
            <w:r w:rsidRPr="00DD5093">
              <w:rPr>
                <w:sz w:val="18"/>
                <w:szCs w:val="18"/>
                <w:vertAlign w:val="subscript"/>
              </w:rPr>
              <w:t>2</w:t>
            </w:r>
            <w:r w:rsidRPr="00DD5093">
              <w:rPr>
                <w:sz w:val="18"/>
                <w:szCs w:val="18"/>
              </w:rPr>
              <w:t>,BSK</w:t>
            </w:r>
            <w:r w:rsidRPr="00DD5093">
              <w:rPr>
                <w:sz w:val="18"/>
                <w:szCs w:val="18"/>
                <w:vertAlign w:val="subscript"/>
              </w:rPr>
              <w:t>5</w:t>
            </w:r>
            <w:r w:rsidRPr="00DD5093">
              <w:rPr>
                <w:sz w:val="18"/>
                <w:szCs w:val="18"/>
              </w:rPr>
              <w:t>,CHSK</w:t>
            </w:r>
            <w:r w:rsidRPr="00DD5093">
              <w:rPr>
                <w:sz w:val="18"/>
                <w:szCs w:val="18"/>
                <w:vertAlign w:val="subscript"/>
              </w:rPr>
              <w:t>Cr</w:t>
            </w:r>
            <w:r w:rsidRPr="00DD5093">
              <w:rPr>
                <w:sz w:val="18"/>
                <w:szCs w:val="18"/>
              </w:rPr>
              <w:t>,TOC,pH,,EK (vodivosť),N-NH</w:t>
            </w:r>
            <w:r w:rsidRPr="00DD5093">
              <w:rPr>
                <w:sz w:val="18"/>
                <w:szCs w:val="18"/>
                <w:vertAlign w:val="subscript"/>
              </w:rPr>
              <w:t>4</w:t>
            </w:r>
            <w:r w:rsidRPr="00DD5093">
              <w:rPr>
                <w:sz w:val="18"/>
                <w:szCs w:val="18"/>
              </w:rPr>
              <w:t>,N-NO</w:t>
            </w:r>
            <w:r w:rsidRPr="00DD5093">
              <w:rPr>
                <w:sz w:val="18"/>
                <w:szCs w:val="18"/>
                <w:vertAlign w:val="subscript"/>
              </w:rPr>
              <w:t>2</w:t>
            </w:r>
            <w:r w:rsidRPr="00DD5093">
              <w:rPr>
                <w:sz w:val="18"/>
                <w:szCs w:val="18"/>
              </w:rPr>
              <w:t>,                  N-NO</w:t>
            </w:r>
            <w:r w:rsidRPr="00DD5093">
              <w:rPr>
                <w:sz w:val="18"/>
                <w:szCs w:val="18"/>
                <w:vertAlign w:val="subscript"/>
              </w:rPr>
              <w:t>3</w:t>
            </w:r>
            <w:r w:rsidRPr="00DD5093">
              <w:rPr>
                <w:sz w:val="18"/>
                <w:szCs w:val="18"/>
              </w:rPr>
              <w:t>,P</w:t>
            </w:r>
            <w:r w:rsidRPr="00DD5093">
              <w:rPr>
                <w:sz w:val="18"/>
                <w:szCs w:val="18"/>
                <w:vertAlign w:val="subscript"/>
              </w:rPr>
              <w:t>celk</w:t>
            </w:r>
            <w:r w:rsidRPr="00DD5093">
              <w:rPr>
                <w:sz w:val="18"/>
                <w:szCs w:val="18"/>
              </w:rPr>
              <w:t>.,N</w:t>
            </w:r>
            <w:r w:rsidRPr="00DD5093">
              <w:rPr>
                <w:sz w:val="18"/>
                <w:szCs w:val="18"/>
                <w:vertAlign w:val="subscript"/>
              </w:rPr>
              <w:t>celk</w:t>
            </w:r>
            <w:r w:rsidRPr="00DD5093">
              <w:rPr>
                <w:sz w:val="18"/>
                <w:szCs w:val="18"/>
              </w:rPr>
              <w:t>.,Cl</w:t>
            </w:r>
            <w:r w:rsidRPr="00DD5093">
              <w:rPr>
                <w:sz w:val="18"/>
                <w:szCs w:val="18"/>
                <w:vertAlign w:val="superscript"/>
              </w:rPr>
              <w:t>-,</w:t>
            </w:r>
            <w:r w:rsidRPr="00DD5093">
              <w:rPr>
                <w:sz w:val="18"/>
                <w:szCs w:val="18"/>
              </w:rPr>
              <w:t>SO</w:t>
            </w:r>
            <w:r w:rsidRPr="00DD5093">
              <w:rPr>
                <w:sz w:val="18"/>
                <w:szCs w:val="18"/>
                <w:vertAlign w:val="subscript"/>
              </w:rPr>
              <w:t>4</w:t>
            </w:r>
            <w:r w:rsidRPr="00DD5093">
              <w:rPr>
                <w:sz w:val="18"/>
                <w:szCs w:val="18"/>
                <w:vertAlign w:val="superscript"/>
              </w:rPr>
              <w:t>2-,</w:t>
            </w:r>
            <w:r w:rsidRPr="00DD5093">
              <w:rPr>
                <w:sz w:val="18"/>
                <w:szCs w:val="18"/>
              </w:rPr>
              <w:t>Ca, AOX,Al</w:t>
            </w:r>
          </w:p>
        </w:tc>
        <w:tc>
          <w:tcPr>
            <w:tcW w:w="1286" w:type="dxa"/>
            <w:tcBorders>
              <w:top w:val="nil"/>
              <w:left w:val="nil"/>
              <w:bottom w:val="single" w:sz="4" w:space="0" w:color="auto"/>
              <w:right w:val="single" w:sz="4" w:space="0" w:color="auto"/>
            </w:tcBorders>
          </w:tcPr>
          <w:p w:rsidR="00DD5093" w:rsidRPr="00DD5093" w:rsidRDefault="00DD5093" w:rsidP="000F2D57">
            <w:pPr>
              <w:spacing w:before="0"/>
              <w:ind w:firstLine="0"/>
              <w:jc w:val="left"/>
              <w:rPr>
                <w:sz w:val="18"/>
                <w:szCs w:val="18"/>
              </w:rPr>
            </w:pPr>
            <w:r w:rsidRPr="00DD5093">
              <w:rPr>
                <w:sz w:val="18"/>
                <w:szCs w:val="18"/>
              </w:rPr>
              <w:t>As (RP),Pb (RP),Hg (RP, NPK),</w:t>
            </w:r>
          </w:p>
        </w:tc>
        <w:tc>
          <w:tcPr>
            <w:tcW w:w="2268" w:type="dxa"/>
            <w:tcBorders>
              <w:top w:val="nil"/>
              <w:left w:val="nil"/>
              <w:bottom w:val="single" w:sz="4" w:space="0" w:color="auto"/>
              <w:right w:val="single" w:sz="4" w:space="0" w:color="auto"/>
            </w:tcBorders>
          </w:tcPr>
          <w:p w:rsidR="00DD5093" w:rsidRPr="000F2D57" w:rsidRDefault="00DD5093" w:rsidP="000F2D57">
            <w:pPr>
              <w:spacing w:before="0"/>
              <w:ind w:firstLine="0"/>
              <w:jc w:val="left"/>
              <w:rPr>
                <w:sz w:val="16"/>
                <w:szCs w:val="16"/>
              </w:rPr>
            </w:pPr>
            <w:r w:rsidRPr="000F2D57">
              <w:rPr>
                <w:sz w:val="16"/>
                <w:szCs w:val="16"/>
              </w:rPr>
              <w:t>CN(RP),Alachlór (RP,NPK),Izoproturón (RP),FLU (RP),B(a)P* (RP),B(b)fluórantén (RP*,NPK),B(k)fluórantén (RP*,NPK),B(ghi)perylén (RP*,NPK),Indenopyrén* (RP), TBT*(RP)</w:t>
            </w:r>
          </w:p>
        </w:tc>
        <w:tc>
          <w:tcPr>
            <w:tcW w:w="4536" w:type="dxa"/>
            <w:tcBorders>
              <w:top w:val="nil"/>
              <w:left w:val="nil"/>
              <w:bottom w:val="single" w:sz="4" w:space="0" w:color="auto"/>
              <w:right w:val="single" w:sz="4" w:space="0" w:color="auto"/>
            </w:tcBorders>
          </w:tcPr>
          <w:p w:rsidR="00DD5093" w:rsidRPr="00DD5093" w:rsidRDefault="00DD5093" w:rsidP="000F2D57">
            <w:pPr>
              <w:spacing w:before="0"/>
              <w:ind w:firstLine="0"/>
              <w:jc w:val="left"/>
              <w:rPr>
                <w:sz w:val="18"/>
                <w:szCs w:val="18"/>
              </w:rPr>
            </w:pPr>
            <w:r w:rsidRPr="00DD5093">
              <w:rPr>
                <w:sz w:val="18"/>
                <w:szCs w:val="18"/>
              </w:rPr>
              <w:t xml:space="preserve">abudancia fytoplankónu,črevné enterokoky, ,termotolerantné kol. baktérie, ,sapróbny index biosestónu, </w:t>
            </w:r>
          </w:p>
        </w:tc>
      </w:tr>
      <w:tr w:rsidR="00DD5093" w:rsidRPr="00DD5093" w:rsidTr="000F2D57">
        <w:trPr>
          <w:trHeight w:val="627"/>
        </w:trPr>
        <w:tc>
          <w:tcPr>
            <w:tcW w:w="1408" w:type="dxa"/>
            <w:vMerge/>
            <w:tcBorders>
              <w:left w:val="single" w:sz="8" w:space="0" w:color="auto"/>
              <w:right w:val="single" w:sz="4" w:space="0" w:color="auto"/>
            </w:tcBorders>
            <w:noWrap/>
            <w:vAlign w:val="center"/>
          </w:tcPr>
          <w:p w:rsidR="00DD5093" w:rsidRPr="00DD5093" w:rsidRDefault="00DD5093" w:rsidP="000F2D57">
            <w:pPr>
              <w:spacing w:before="0"/>
              <w:jc w:val="center"/>
              <w:rPr>
                <w:b/>
                <w:bCs/>
                <w:sz w:val="20"/>
                <w:szCs w:val="20"/>
                <w:lang w:eastAsia="cs-CZ"/>
              </w:rPr>
            </w:pPr>
          </w:p>
        </w:tc>
        <w:tc>
          <w:tcPr>
            <w:tcW w:w="993" w:type="dxa"/>
            <w:tcBorders>
              <w:top w:val="nil"/>
              <w:left w:val="nil"/>
              <w:bottom w:val="single" w:sz="4" w:space="0" w:color="auto"/>
              <w:right w:val="nil"/>
            </w:tcBorders>
            <w:vAlign w:val="center"/>
          </w:tcPr>
          <w:p w:rsidR="00DD5093" w:rsidRPr="00DD5093" w:rsidRDefault="00DD5093" w:rsidP="000F2D57">
            <w:pPr>
              <w:spacing w:before="0"/>
              <w:ind w:firstLine="0"/>
              <w:jc w:val="center"/>
              <w:rPr>
                <w:bCs/>
                <w:i/>
                <w:sz w:val="20"/>
                <w:szCs w:val="20"/>
                <w:lang w:eastAsia="cs-CZ"/>
              </w:rPr>
            </w:pPr>
            <w:r w:rsidRPr="00DD5093">
              <w:rPr>
                <w:bCs/>
                <w:i/>
                <w:sz w:val="20"/>
                <w:szCs w:val="20"/>
                <w:lang w:eastAsia="cs-CZ"/>
              </w:rPr>
              <w:t>Hron</w:t>
            </w:r>
          </w:p>
        </w:tc>
        <w:tc>
          <w:tcPr>
            <w:tcW w:w="992" w:type="dxa"/>
            <w:tcBorders>
              <w:top w:val="nil"/>
              <w:left w:val="single" w:sz="8" w:space="0" w:color="auto"/>
              <w:bottom w:val="single" w:sz="4" w:space="0" w:color="auto"/>
              <w:right w:val="single" w:sz="4" w:space="0" w:color="auto"/>
            </w:tcBorders>
            <w:vAlign w:val="center"/>
          </w:tcPr>
          <w:p w:rsidR="00DD5093" w:rsidRPr="00DD5093" w:rsidRDefault="00DD5093" w:rsidP="000F2D57">
            <w:pPr>
              <w:spacing w:before="0"/>
              <w:ind w:firstLine="0"/>
              <w:jc w:val="center"/>
              <w:rPr>
                <w:sz w:val="18"/>
                <w:szCs w:val="18"/>
              </w:rPr>
            </w:pPr>
            <w:r w:rsidRPr="00DD5093">
              <w:rPr>
                <w:sz w:val="18"/>
                <w:szCs w:val="18"/>
              </w:rPr>
              <w:t>33</w:t>
            </w:r>
          </w:p>
        </w:tc>
        <w:tc>
          <w:tcPr>
            <w:tcW w:w="1276" w:type="dxa"/>
            <w:tcBorders>
              <w:top w:val="nil"/>
              <w:left w:val="nil"/>
              <w:bottom w:val="single" w:sz="4" w:space="0" w:color="auto"/>
              <w:right w:val="single" w:sz="8" w:space="0" w:color="auto"/>
            </w:tcBorders>
            <w:vAlign w:val="center"/>
          </w:tcPr>
          <w:p w:rsidR="00DD5093" w:rsidRPr="00DD5093" w:rsidRDefault="00DD5093" w:rsidP="000F2D57">
            <w:pPr>
              <w:spacing w:before="0"/>
              <w:ind w:firstLine="0"/>
              <w:jc w:val="center"/>
              <w:rPr>
                <w:sz w:val="18"/>
                <w:szCs w:val="18"/>
              </w:rPr>
            </w:pPr>
            <w:r w:rsidRPr="00DD5093">
              <w:rPr>
                <w:sz w:val="18"/>
                <w:szCs w:val="18"/>
              </w:rPr>
              <w:t>19</w:t>
            </w:r>
          </w:p>
        </w:tc>
        <w:tc>
          <w:tcPr>
            <w:tcW w:w="2976" w:type="dxa"/>
            <w:tcBorders>
              <w:top w:val="nil"/>
              <w:left w:val="nil"/>
              <w:bottom w:val="single" w:sz="4" w:space="0" w:color="auto"/>
              <w:right w:val="single" w:sz="4" w:space="0" w:color="auto"/>
            </w:tcBorders>
          </w:tcPr>
          <w:p w:rsidR="00DD5093" w:rsidRPr="00DD5093" w:rsidRDefault="00DD5093" w:rsidP="000F2D57">
            <w:pPr>
              <w:spacing w:before="0"/>
              <w:ind w:firstLine="0"/>
              <w:rPr>
                <w:sz w:val="18"/>
                <w:szCs w:val="18"/>
              </w:rPr>
            </w:pPr>
            <w:r w:rsidRPr="00DD5093">
              <w:rPr>
                <w:sz w:val="18"/>
                <w:szCs w:val="18"/>
              </w:rPr>
              <w:t>pH,N-NO</w:t>
            </w:r>
            <w:r w:rsidRPr="00DD5093">
              <w:rPr>
                <w:sz w:val="18"/>
                <w:szCs w:val="18"/>
                <w:vertAlign w:val="subscript"/>
              </w:rPr>
              <w:t>2</w:t>
            </w:r>
            <w:r w:rsidRPr="00DD5093">
              <w:rPr>
                <w:sz w:val="18"/>
                <w:szCs w:val="18"/>
              </w:rPr>
              <w:t>,N-NO</w:t>
            </w:r>
            <w:r w:rsidRPr="00DD5093">
              <w:rPr>
                <w:sz w:val="18"/>
                <w:szCs w:val="18"/>
                <w:vertAlign w:val="subscript"/>
              </w:rPr>
              <w:t>3</w:t>
            </w:r>
            <w:r w:rsidRPr="00DD5093">
              <w:rPr>
                <w:sz w:val="18"/>
                <w:szCs w:val="18"/>
              </w:rPr>
              <w:t>,P</w:t>
            </w:r>
            <w:r w:rsidRPr="00DD5093">
              <w:rPr>
                <w:sz w:val="18"/>
                <w:szCs w:val="18"/>
                <w:vertAlign w:val="subscript"/>
              </w:rPr>
              <w:t>celk.</w:t>
            </w:r>
            <w:r w:rsidRPr="00DD5093">
              <w:rPr>
                <w:sz w:val="18"/>
                <w:szCs w:val="18"/>
              </w:rPr>
              <w:t>,Ca, AOX</w:t>
            </w:r>
          </w:p>
        </w:tc>
        <w:tc>
          <w:tcPr>
            <w:tcW w:w="1286" w:type="dxa"/>
            <w:tcBorders>
              <w:top w:val="nil"/>
              <w:left w:val="nil"/>
              <w:bottom w:val="single" w:sz="4" w:space="0" w:color="auto"/>
              <w:right w:val="single" w:sz="4" w:space="0" w:color="auto"/>
            </w:tcBorders>
          </w:tcPr>
          <w:p w:rsidR="00DD5093" w:rsidRPr="00DD5093" w:rsidRDefault="00DD5093" w:rsidP="000F2D57">
            <w:pPr>
              <w:spacing w:before="0"/>
              <w:ind w:firstLine="0"/>
              <w:jc w:val="left"/>
              <w:rPr>
                <w:sz w:val="18"/>
                <w:szCs w:val="18"/>
              </w:rPr>
            </w:pPr>
            <w:r w:rsidRPr="00DD5093">
              <w:rPr>
                <w:sz w:val="18"/>
                <w:szCs w:val="18"/>
              </w:rPr>
              <w:t xml:space="preserve">As (RP), Cu RP), Zn (RP), Pb (RP) </w:t>
            </w:r>
          </w:p>
        </w:tc>
        <w:tc>
          <w:tcPr>
            <w:tcW w:w="2268" w:type="dxa"/>
            <w:tcBorders>
              <w:top w:val="nil"/>
              <w:left w:val="nil"/>
              <w:bottom w:val="single" w:sz="4" w:space="0" w:color="auto"/>
              <w:right w:val="single" w:sz="4" w:space="0" w:color="auto"/>
            </w:tcBorders>
          </w:tcPr>
          <w:p w:rsidR="00DD5093" w:rsidRPr="000F2D57" w:rsidRDefault="00DD5093" w:rsidP="000F2D57">
            <w:pPr>
              <w:spacing w:before="0"/>
              <w:ind w:firstLine="0"/>
              <w:jc w:val="left"/>
              <w:rPr>
                <w:sz w:val="16"/>
                <w:szCs w:val="16"/>
              </w:rPr>
            </w:pPr>
            <w:r w:rsidRPr="000F2D57">
              <w:rPr>
                <w:sz w:val="16"/>
                <w:szCs w:val="16"/>
              </w:rPr>
              <w:t>4-nonylfenol (RP)*, oktylfenol (RP)*, FLU (RP/*, NPK)*, PCP (RP, NPK)*, B(a)P (RP)*,B(b)fluórantén(RP)*,B(k)fluórantén (RP)*,Indenopyrén (RP)*,TBT (RP)*</w:t>
            </w:r>
          </w:p>
        </w:tc>
        <w:tc>
          <w:tcPr>
            <w:tcW w:w="4536" w:type="dxa"/>
            <w:tcBorders>
              <w:top w:val="nil"/>
              <w:left w:val="nil"/>
              <w:bottom w:val="single" w:sz="4" w:space="0" w:color="auto"/>
              <w:right w:val="single" w:sz="4" w:space="0" w:color="auto"/>
            </w:tcBorders>
          </w:tcPr>
          <w:p w:rsidR="00DD5093" w:rsidRPr="00DD5093" w:rsidRDefault="00DD5093" w:rsidP="000F2D57">
            <w:pPr>
              <w:spacing w:before="0"/>
              <w:ind w:firstLine="0"/>
              <w:jc w:val="left"/>
              <w:rPr>
                <w:sz w:val="18"/>
                <w:szCs w:val="18"/>
              </w:rPr>
            </w:pPr>
            <w:r w:rsidRPr="00DD5093">
              <w:rPr>
                <w:sz w:val="18"/>
                <w:szCs w:val="18"/>
              </w:rPr>
              <w:t>sapróbny index biosestónu, koliformné baktérie</w:t>
            </w:r>
          </w:p>
          <w:p w:rsidR="00DD5093" w:rsidRPr="00DD5093" w:rsidRDefault="00DD5093" w:rsidP="000F2D57">
            <w:pPr>
              <w:spacing w:before="0"/>
              <w:ind w:firstLine="0"/>
              <w:jc w:val="left"/>
              <w:rPr>
                <w:sz w:val="18"/>
                <w:szCs w:val="18"/>
              </w:rPr>
            </w:pPr>
          </w:p>
        </w:tc>
      </w:tr>
      <w:tr w:rsidR="00DD5093" w:rsidRPr="00DD5093" w:rsidTr="000F2D57">
        <w:trPr>
          <w:trHeight w:val="444"/>
        </w:trPr>
        <w:tc>
          <w:tcPr>
            <w:tcW w:w="1408" w:type="dxa"/>
            <w:vMerge/>
            <w:tcBorders>
              <w:left w:val="single" w:sz="8" w:space="0" w:color="auto"/>
              <w:right w:val="single" w:sz="4" w:space="0" w:color="auto"/>
            </w:tcBorders>
            <w:noWrap/>
            <w:vAlign w:val="center"/>
          </w:tcPr>
          <w:p w:rsidR="00DD5093" w:rsidRPr="00DD5093" w:rsidRDefault="00DD5093" w:rsidP="000F2D57">
            <w:pPr>
              <w:spacing w:before="0"/>
              <w:jc w:val="center"/>
              <w:rPr>
                <w:b/>
                <w:bCs/>
                <w:sz w:val="20"/>
                <w:szCs w:val="20"/>
                <w:lang w:eastAsia="cs-CZ"/>
              </w:rPr>
            </w:pPr>
          </w:p>
        </w:tc>
        <w:tc>
          <w:tcPr>
            <w:tcW w:w="993" w:type="dxa"/>
            <w:tcBorders>
              <w:top w:val="nil"/>
              <w:left w:val="nil"/>
              <w:bottom w:val="single" w:sz="4" w:space="0" w:color="auto"/>
              <w:right w:val="nil"/>
            </w:tcBorders>
            <w:vAlign w:val="center"/>
          </w:tcPr>
          <w:p w:rsidR="00DD5093" w:rsidRPr="00DD5093" w:rsidRDefault="00DD5093" w:rsidP="000F2D57">
            <w:pPr>
              <w:spacing w:before="0"/>
              <w:ind w:firstLine="0"/>
              <w:jc w:val="center"/>
              <w:rPr>
                <w:i/>
                <w:iCs/>
                <w:sz w:val="20"/>
                <w:szCs w:val="20"/>
                <w:lang w:eastAsia="cs-CZ"/>
              </w:rPr>
            </w:pPr>
            <w:r w:rsidRPr="00DD5093">
              <w:rPr>
                <w:i/>
                <w:iCs/>
                <w:sz w:val="20"/>
                <w:szCs w:val="20"/>
                <w:lang w:eastAsia="cs-CZ"/>
              </w:rPr>
              <w:t>Ipeľ</w:t>
            </w:r>
          </w:p>
        </w:tc>
        <w:tc>
          <w:tcPr>
            <w:tcW w:w="992" w:type="dxa"/>
            <w:tcBorders>
              <w:top w:val="nil"/>
              <w:left w:val="single" w:sz="8" w:space="0" w:color="auto"/>
              <w:bottom w:val="single" w:sz="4" w:space="0" w:color="auto"/>
              <w:right w:val="single" w:sz="4" w:space="0" w:color="auto"/>
            </w:tcBorders>
            <w:vAlign w:val="center"/>
          </w:tcPr>
          <w:p w:rsidR="00DD5093" w:rsidRPr="00DD5093" w:rsidRDefault="00DD5093" w:rsidP="000F2D57">
            <w:pPr>
              <w:spacing w:before="0"/>
              <w:ind w:firstLine="0"/>
              <w:jc w:val="center"/>
              <w:rPr>
                <w:sz w:val="18"/>
                <w:szCs w:val="18"/>
              </w:rPr>
            </w:pPr>
            <w:r w:rsidRPr="00DD5093">
              <w:rPr>
                <w:sz w:val="18"/>
                <w:szCs w:val="18"/>
              </w:rPr>
              <w:t>26</w:t>
            </w:r>
          </w:p>
        </w:tc>
        <w:tc>
          <w:tcPr>
            <w:tcW w:w="1276" w:type="dxa"/>
            <w:tcBorders>
              <w:top w:val="nil"/>
              <w:left w:val="nil"/>
              <w:bottom w:val="single" w:sz="4" w:space="0" w:color="auto"/>
              <w:right w:val="single" w:sz="8" w:space="0" w:color="auto"/>
            </w:tcBorders>
            <w:vAlign w:val="center"/>
          </w:tcPr>
          <w:p w:rsidR="00DD5093" w:rsidRPr="00DD5093" w:rsidRDefault="00DD5093" w:rsidP="000F2D57">
            <w:pPr>
              <w:spacing w:before="0"/>
              <w:ind w:firstLine="0"/>
              <w:jc w:val="center"/>
              <w:rPr>
                <w:sz w:val="18"/>
                <w:szCs w:val="18"/>
              </w:rPr>
            </w:pPr>
            <w:r w:rsidRPr="00DD5093">
              <w:rPr>
                <w:sz w:val="18"/>
                <w:szCs w:val="18"/>
              </w:rPr>
              <w:t>13</w:t>
            </w:r>
          </w:p>
        </w:tc>
        <w:tc>
          <w:tcPr>
            <w:tcW w:w="2976" w:type="dxa"/>
            <w:tcBorders>
              <w:top w:val="nil"/>
              <w:left w:val="nil"/>
              <w:bottom w:val="single" w:sz="4" w:space="0" w:color="auto"/>
              <w:right w:val="single" w:sz="4" w:space="0" w:color="auto"/>
            </w:tcBorders>
          </w:tcPr>
          <w:p w:rsidR="00DD5093" w:rsidRPr="00DD5093" w:rsidRDefault="00DD5093" w:rsidP="000F2D57">
            <w:pPr>
              <w:spacing w:before="0"/>
              <w:ind w:firstLine="0"/>
              <w:rPr>
                <w:sz w:val="18"/>
                <w:szCs w:val="18"/>
              </w:rPr>
            </w:pPr>
            <w:r w:rsidRPr="00DD5093">
              <w:rPr>
                <w:sz w:val="18"/>
                <w:szCs w:val="18"/>
              </w:rPr>
              <w:t>O</w:t>
            </w:r>
            <w:r w:rsidRPr="00DD5093">
              <w:rPr>
                <w:sz w:val="18"/>
                <w:szCs w:val="18"/>
                <w:vertAlign w:val="subscript"/>
              </w:rPr>
              <w:t>2</w:t>
            </w:r>
            <w:r w:rsidRPr="00DD5093">
              <w:rPr>
                <w:sz w:val="18"/>
                <w:szCs w:val="18"/>
              </w:rPr>
              <w:t>,BSK</w:t>
            </w:r>
            <w:r w:rsidRPr="00DD5093">
              <w:rPr>
                <w:sz w:val="18"/>
                <w:szCs w:val="18"/>
                <w:vertAlign w:val="subscript"/>
              </w:rPr>
              <w:t>5</w:t>
            </w:r>
            <w:r w:rsidRPr="00DD5093">
              <w:rPr>
                <w:sz w:val="18"/>
                <w:szCs w:val="18"/>
              </w:rPr>
              <w:t>,CHSK</w:t>
            </w:r>
            <w:r w:rsidRPr="00DD5093">
              <w:rPr>
                <w:sz w:val="18"/>
                <w:szCs w:val="18"/>
                <w:vertAlign w:val="subscript"/>
              </w:rPr>
              <w:t>Cr</w:t>
            </w:r>
            <w:r w:rsidRPr="00DD5093">
              <w:rPr>
                <w:sz w:val="18"/>
                <w:szCs w:val="18"/>
              </w:rPr>
              <w:t>,pH,N-NH</w:t>
            </w:r>
            <w:r w:rsidRPr="00DD5093">
              <w:rPr>
                <w:sz w:val="18"/>
                <w:szCs w:val="18"/>
                <w:vertAlign w:val="subscript"/>
              </w:rPr>
              <w:t>4</w:t>
            </w:r>
            <w:r w:rsidRPr="00DD5093">
              <w:rPr>
                <w:sz w:val="18"/>
                <w:szCs w:val="18"/>
              </w:rPr>
              <w:t>, N-NO</w:t>
            </w:r>
            <w:r w:rsidRPr="00DD5093">
              <w:rPr>
                <w:sz w:val="18"/>
                <w:szCs w:val="18"/>
                <w:vertAlign w:val="subscript"/>
              </w:rPr>
              <w:t>2</w:t>
            </w:r>
            <w:r w:rsidRPr="00DD5093">
              <w:rPr>
                <w:sz w:val="18"/>
                <w:szCs w:val="18"/>
              </w:rPr>
              <w:t>, N-NO</w:t>
            </w:r>
            <w:r w:rsidRPr="00DD5093">
              <w:rPr>
                <w:sz w:val="18"/>
                <w:szCs w:val="18"/>
                <w:vertAlign w:val="subscript"/>
              </w:rPr>
              <w:t>3</w:t>
            </w:r>
            <w:r w:rsidRPr="00DD5093">
              <w:rPr>
                <w:sz w:val="18"/>
                <w:szCs w:val="18"/>
              </w:rPr>
              <w:t>,P</w:t>
            </w:r>
            <w:r w:rsidRPr="00DD5093">
              <w:rPr>
                <w:sz w:val="18"/>
                <w:szCs w:val="18"/>
                <w:vertAlign w:val="subscript"/>
              </w:rPr>
              <w:t>celk</w:t>
            </w:r>
            <w:r w:rsidRPr="00DD5093">
              <w:rPr>
                <w:sz w:val="18"/>
                <w:szCs w:val="18"/>
              </w:rPr>
              <w:t>.,Ca,AOX</w:t>
            </w:r>
          </w:p>
        </w:tc>
        <w:tc>
          <w:tcPr>
            <w:tcW w:w="1286" w:type="dxa"/>
            <w:tcBorders>
              <w:top w:val="nil"/>
              <w:left w:val="nil"/>
              <w:bottom w:val="single" w:sz="4" w:space="0" w:color="auto"/>
              <w:right w:val="single" w:sz="4" w:space="0" w:color="auto"/>
            </w:tcBorders>
          </w:tcPr>
          <w:p w:rsidR="00DD5093" w:rsidRPr="00DD5093" w:rsidRDefault="00DD5093" w:rsidP="000F2D57">
            <w:pPr>
              <w:spacing w:before="0"/>
              <w:ind w:firstLine="0"/>
              <w:jc w:val="left"/>
              <w:rPr>
                <w:sz w:val="18"/>
                <w:szCs w:val="18"/>
              </w:rPr>
            </w:pPr>
            <w:r w:rsidRPr="00DD5093">
              <w:rPr>
                <w:sz w:val="18"/>
                <w:szCs w:val="18"/>
              </w:rPr>
              <w:t>Zn (RP), Pb (RP), Cd (RP)*</w:t>
            </w:r>
          </w:p>
        </w:tc>
        <w:tc>
          <w:tcPr>
            <w:tcW w:w="2268" w:type="dxa"/>
            <w:tcBorders>
              <w:top w:val="nil"/>
              <w:left w:val="nil"/>
              <w:bottom w:val="single" w:sz="4" w:space="0" w:color="auto"/>
              <w:right w:val="single" w:sz="4" w:space="0" w:color="auto"/>
            </w:tcBorders>
          </w:tcPr>
          <w:p w:rsidR="00DD5093" w:rsidRPr="00DD5093" w:rsidRDefault="00DD5093" w:rsidP="000F2D57">
            <w:pPr>
              <w:spacing w:before="0"/>
              <w:ind w:firstLine="0"/>
              <w:jc w:val="left"/>
              <w:rPr>
                <w:sz w:val="18"/>
                <w:szCs w:val="18"/>
              </w:rPr>
            </w:pPr>
            <w:r w:rsidRPr="00DD5093">
              <w:rPr>
                <w:sz w:val="18"/>
                <w:szCs w:val="18"/>
              </w:rPr>
              <w:t>B(b)fluórantén(RP)*,B(ghi)</w:t>
            </w:r>
            <w:r w:rsidR="000F2D57">
              <w:rPr>
                <w:sz w:val="18"/>
                <w:szCs w:val="18"/>
              </w:rPr>
              <w:t xml:space="preserve"> </w:t>
            </w:r>
            <w:r w:rsidRPr="00DD5093">
              <w:rPr>
                <w:sz w:val="18"/>
                <w:szCs w:val="18"/>
              </w:rPr>
              <w:t>perylén (RP)*,Indenopyrén (RP)*,TBT*(RP)</w:t>
            </w:r>
          </w:p>
        </w:tc>
        <w:tc>
          <w:tcPr>
            <w:tcW w:w="4536" w:type="dxa"/>
            <w:tcBorders>
              <w:top w:val="nil"/>
              <w:left w:val="nil"/>
              <w:bottom w:val="single" w:sz="4" w:space="0" w:color="auto"/>
              <w:right w:val="single" w:sz="4" w:space="0" w:color="auto"/>
            </w:tcBorders>
          </w:tcPr>
          <w:p w:rsidR="00DD5093" w:rsidRPr="00DD5093" w:rsidRDefault="00DD5093" w:rsidP="000F2D57">
            <w:pPr>
              <w:spacing w:before="0"/>
              <w:ind w:firstLine="0"/>
              <w:jc w:val="left"/>
              <w:rPr>
                <w:sz w:val="18"/>
                <w:szCs w:val="18"/>
              </w:rPr>
            </w:pPr>
            <w:r w:rsidRPr="00DD5093">
              <w:rPr>
                <w:sz w:val="18"/>
                <w:szCs w:val="18"/>
              </w:rPr>
              <w:t>sapróbny index biosestónu</w:t>
            </w:r>
          </w:p>
        </w:tc>
      </w:tr>
      <w:tr w:rsidR="00DD5093" w:rsidRPr="00DD5093" w:rsidTr="000F2D57">
        <w:trPr>
          <w:trHeight w:val="255"/>
        </w:trPr>
        <w:tc>
          <w:tcPr>
            <w:tcW w:w="1408" w:type="dxa"/>
            <w:vMerge/>
            <w:tcBorders>
              <w:left w:val="single" w:sz="8" w:space="0" w:color="auto"/>
              <w:right w:val="single" w:sz="4" w:space="0" w:color="auto"/>
            </w:tcBorders>
            <w:noWrap/>
            <w:vAlign w:val="center"/>
          </w:tcPr>
          <w:p w:rsidR="00DD5093" w:rsidRPr="00DD5093" w:rsidRDefault="00DD5093" w:rsidP="000F2D57">
            <w:pPr>
              <w:spacing w:before="0"/>
              <w:jc w:val="center"/>
              <w:rPr>
                <w:b/>
                <w:bCs/>
                <w:sz w:val="20"/>
                <w:szCs w:val="20"/>
                <w:lang w:eastAsia="cs-CZ"/>
              </w:rPr>
            </w:pPr>
          </w:p>
        </w:tc>
        <w:tc>
          <w:tcPr>
            <w:tcW w:w="993" w:type="dxa"/>
            <w:tcBorders>
              <w:top w:val="nil"/>
              <w:left w:val="nil"/>
              <w:bottom w:val="single" w:sz="4" w:space="0" w:color="auto"/>
              <w:right w:val="nil"/>
            </w:tcBorders>
            <w:vAlign w:val="center"/>
          </w:tcPr>
          <w:p w:rsidR="00DD5093" w:rsidRPr="00DD5093" w:rsidRDefault="00DD5093" w:rsidP="000F2D57">
            <w:pPr>
              <w:spacing w:before="0"/>
              <w:ind w:firstLine="0"/>
              <w:jc w:val="center"/>
              <w:rPr>
                <w:i/>
                <w:iCs/>
                <w:sz w:val="20"/>
                <w:szCs w:val="20"/>
                <w:lang w:eastAsia="cs-CZ"/>
              </w:rPr>
            </w:pPr>
            <w:r w:rsidRPr="00DD5093">
              <w:rPr>
                <w:i/>
                <w:iCs/>
                <w:sz w:val="20"/>
                <w:szCs w:val="20"/>
                <w:lang w:eastAsia="cs-CZ"/>
              </w:rPr>
              <w:t>Slaná</w:t>
            </w:r>
          </w:p>
        </w:tc>
        <w:tc>
          <w:tcPr>
            <w:tcW w:w="992" w:type="dxa"/>
            <w:tcBorders>
              <w:top w:val="nil"/>
              <w:left w:val="single" w:sz="8" w:space="0" w:color="auto"/>
              <w:bottom w:val="single" w:sz="4" w:space="0" w:color="auto"/>
              <w:right w:val="single" w:sz="4" w:space="0" w:color="auto"/>
            </w:tcBorders>
            <w:vAlign w:val="center"/>
          </w:tcPr>
          <w:p w:rsidR="00DD5093" w:rsidRPr="00DD5093" w:rsidRDefault="00DD5093" w:rsidP="000F2D57">
            <w:pPr>
              <w:spacing w:before="0"/>
              <w:ind w:firstLine="0"/>
              <w:jc w:val="center"/>
              <w:rPr>
                <w:sz w:val="18"/>
                <w:szCs w:val="18"/>
              </w:rPr>
            </w:pPr>
            <w:r w:rsidRPr="00DD5093">
              <w:rPr>
                <w:sz w:val="18"/>
                <w:szCs w:val="18"/>
              </w:rPr>
              <w:t>18</w:t>
            </w:r>
          </w:p>
        </w:tc>
        <w:tc>
          <w:tcPr>
            <w:tcW w:w="1276" w:type="dxa"/>
            <w:tcBorders>
              <w:top w:val="nil"/>
              <w:left w:val="nil"/>
              <w:bottom w:val="single" w:sz="4" w:space="0" w:color="auto"/>
              <w:right w:val="single" w:sz="8" w:space="0" w:color="auto"/>
            </w:tcBorders>
            <w:vAlign w:val="center"/>
          </w:tcPr>
          <w:p w:rsidR="00DD5093" w:rsidRPr="00DD5093" w:rsidRDefault="00DD5093" w:rsidP="000F2D57">
            <w:pPr>
              <w:spacing w:before="0"/>
              <w:ind w:firstLine="0"/>
              <w:jc w:val="center"/>
              <w:rPr>
                <w:sz w:val="18"/>
                <w:szCs w:val="18"/>
              </w:rPr>
            </w:pPr>
            <w:r w:rsidRPr="00DD5093">
              <w:rPr>
                <w:sz w:val="18"/>
                <w:szCs w:val="18"/>
              </w:rPr>
              <w:t>8</w:t>
            </w:r>
          </w:p>
        </w:tc>
        <w:tc>
          <w:tcPr>
            <w:tcW w:w="2976" w:type="dxa"/>
            <w:tcBorders>
              <w:top w:val="nil"/>
              <w:left w:val="nil"/>
              <w:bottom w:val="single" w:sz="4" w:space="0" w:color="auto"/>
              <w:right w:val="single" w:sz="4" w:space="0" w:color="auto"/>
            </w:tcBorders>
          </w:tcPr>
          <w:p w:rsidR="00DD5093" w:rsidRPr="00DD5093" w:rsidRDefault="00DD5093" w:rsidP="000F2D57">
            <w:pPr>
              <w:spacing w:before="0"/>
              <w:ind w:firstLine="0"/>
              <w:rPr>
                <w:sz w:val="18"/>
                <w:szCs w:val="18"/>
              </w:rPr>
            </w:pPr>
            <w:r w:rsidRPr="00DD5093">
              <w:rPr>
                <w:sz w:val="18"/>
                <w:szCs w:val="18"/>
              </w:rPr>
              <w:t>pH</w:t>
            </w:r>
            <w:r w:rsidRPr="00DD5093">
              <w:rPr>
                <w:sz w:val="18"/>
                <w:szCs w:val="18"/>
                <w:vertAlign w:val="subscript"/>
              </w:rPr>
              <w:t>r</w:t>
            </w:r>
            <w:r w:rsidRPr="00DD5093">
              <w:rPr>
                <w:sz w:val="18"/>
                <w:szCs w:val="18"/>
              </w:rPr>
              <w:t>,EK(vodivosť),N-O</w:t>
            </w:r>
            <w:r w:rsidRPr="00DD5093">
              <w:rPr>
                <w:sz w:val="18"/>
                <w:szCs w:val="18"/>
                <w:vertAlign w:val="subscript"/>
              </w:rPr>
              <w:t>2</w:t>
            </w:r>
            <w:r w:rsidRPr="00DD5093">
              <w:rPr>
                <w:sz w:val="18"/>
                <w:szCs w:val="18"/>
              </w:rPr>
              <w:t>,P</w:t>
            </w:r>
            <w:r w:rsidRPr="00DD5093">
              <w:rPr>
                <w:sz w:val="18"/>
                <w:szCs w:val="18"/>
                <w:vertAlign w:val="subscript"/>
              </w:rPr>
              <w:t>celk</w:t>
            </w:r>
            <w:r w:rsidRPr="00DD5093">
              <w:rPr>
                <w:sz w:val="18"/>
                <w:szCs w:val="18"/>
              </w:rPr>
              <w:t>.,Ca,AOX</w:t>
            </w:r>
          </w:p>
        </w:tc>
        <w:tc>
          <w:tcPr>
            <w:tcW w:w="1286" w:type="dxa"/>
            <w:tcBorders>
              <w:top w:val="nil"/>
              <w:left w:val="nil"/>
              <w:bottom w:val="single" w:sz="4" w:space="0" w:color="auto"/>
              <w:right w:val="single" w:sz="8" w:space="0" w:color="auto"/>
            </w:tcBorders>
          </w:tcPr>
          <w:p w:rsidR="00DD5093" w:rsidRPr="00DD5093" w:rsidRDefault="00DD5093" w:rsidP="000F2D57">
            <w:pPr>
              <w:spacing w:before="0"/>
              <w:ind w:firstLine="0"/>
              <w:jc w:val="left"/>
              <w:rPr>
                <w:sz w:val="18"/>
                <w:szCs w:val="18"/>
              </w:rPr>
            </w:pPr>
            <w:r w:rsidRPr="00DD5093">
              <w:rPr>
                <w:sz w:val="18"/>
                <w:szCs w:val="18"/>
              </w:rPr>
              <w:t>Cd (NPK)*</w:t>
            </w:r>
          </w:p>
        </w:tc>
        <w:tc>
          <w:tcPr>
            <w:tcW w:w="2268" w:type="dxa"/>
            <w:tcBorders>
              <w:top w:val="nil"/>
              <w:left w:val="nil"/>
              <w:bottom w:val="single" w:sz="4" w:space="0" w:color="auto"/>
              <w:right w:val="single" w:sz="8" w:space="0" w:color="auto"/>
            </w:tcBorders>
          </w:tcPr>
          <w:p w:rsidR="00DD5093" w:rsidRPr="00DD5093" w:rsidRDefault="00DD5093" w:rsidP="000F2D57">
            <w:pPr>
              <w:spacing w:before="0"/>
              <w:ind w:firstLine="0"/>
              <w:jc w:val="left"/>
              <w:rPr>
                <w:sz w:val="18"/>
                <w:szCs w:val="18"/>
              </w:rPr>
            </w:pPr>
            <w:r w:rsidRPr="00DD5093">
              <w:rPr>
                <w:sz w:val="18"/>
                <w:szCs w:val="18"/>
              </w:rPr>
              <w:t>B(a)P* (RP)</w:t>
            </w:r>
          </w:p>
        </w:tc>
        <w:tc>
          <w:tcPr>
            <w:tcW w:w="4536" w:type="dxa"/>
            <w:tcBorders>
              <w:top w:val="nil"/>
              <w:left w:val="nil"/>
              <w:bottom w:val="single" w:sz="4" w:space="0" w:color="auto"/>
              <w:right w:val="single" w:sz="8" w:space="0" w:color="auto"/>
            </w:tcBorders>
          </w:tcPr>
          <w:p w:rsidR="00DD5093" w:rsidRPr="00DD5093" w:rsidRDefault="00DD5093" w:rsidP="000F2D57">
            <w:pPr>
              <w:spacing w:before="0"/>
              <w:ind w:firstLine="0"/>
              <w:jc w:val="left"/>
              <w:rPr>
                <w:sz w:val="18"/>
                <w:szCs w:val="18"/>
              </w:rPr>
            </w:pPr>
            <w:r w:rsidRPr="00DD5093">
              <w:rPr>
                <w:sz w:val="18"/>
                <w:szCs w:val="18"/>
              </w:rPr>
              <w:t xml:space="preserve">sapróbny index biosestónu, črevné enterokoky termotolerantné kol.baktérie,kultivovateľné mikroorganizmy pri 22 </w:t>
            </w:r>
            <w:r w:rsidRPr="00DD5093">
              <w:rPr>
                <w:sz w:val="18"/>
                <w:szCs w:val="18"/>
                <w:vertAlign w:val="superscript"/>
              </w:rPr>
              <w:t>o</w:t>
            </w:r>
            <w:r w:rsidRPr="00DD5093">
              <w:rPr>
                <w:sz w:val="18"/>
                <w:szCs w:val="18"/>
              </w:rPr>
              <w:t>C</w:t>
            </w:r>
          </w:p>
        </w:tc>
      </w:tr>
      <w:tr w:rsidR="00DD5093" w:rsidRPr="00DD5093" w:rsidTr="000F2D57">
        <w:trPr>
          <w:trHeight w:val="854"/>
        </w:trPr>
        <w:tc>
          <w:tcPr>
            <w:tcW w:w="1408" w:type="dxa"/>
            <w:vMerge/>
            <w:tcBorders>
              <w:left w:val="single" w:sz="8" w:space="0" w:color="auto"/>
              <w:right w:val="single" w:sz="4" w:space="0" w:color="auto"/>
            </w:tcBorders>
            <w:noWrap/>
            <w:vAlign w:val="center"/>
          </w:tcPr>
          <w:p w:rsidR="00DD5093" w:rsidRPr="00DD5093" w:rsidRDefault="00DD5093" w:rsidP="000F2D57">
            <w:pPr>
              <w:spacing w:before="0"/>
              <w:jc w:val="center"/>
              <w:rPr>
                <w:b/>
                <w:bCs/>
                <w:sz w:val="20"/>
                <w:szCs w:val="20"/>
                <w:lang w:eastAsia="cs-CZ"/>
              </w:rPr>
            </w:pPr>
          </w:p>
        </w:tc>
        <w:tc>
          <w:tcPr>
            <w:tcW w:w="993" w:type="dxa"/>
            <w:tcBorders>
              <w:top w:val="nil"/>
              <w:left w:val="nil"/>
              <w:bottom w:val="single" w:sz="4" w:space="0" w:color="auto"/>
              <w:right w:val="nil"/>
            </w:tcBorders>
            <w:noWrap/>
            <w:vAlign w:val="center"/>
          </w:tcPr>
          <w:p w:rsidR="00DD5093" w:rsidRPr="00DD5093" w:rsidRDefault="00DD5093" w:rsidP="000F2D57">
            <w:pPr>
              <w:spacing w:before="0"/>
              <w:ind w:firstLine="0"/>
              <w:jc w:val="center"/>
              <w:rPr>
                <w:i/>
                <w:iCs/>
                <w:sz w:val="20"/>
                <w:szCs w:val="20"/>
                <w:lang w:eastAsia="cs-CZ"/>
              </w:rPr>
            </w:pPr>
            <w:r w:rsidRPr="00DD5093">
              <w:rPr>
                <w:i/>
                <w:iCs/>
                <w:sz w:val="20"/>
                <w:szCs w:val="20"/>
                <w:lang w:eastAsia="cs-CZ"/>
              </w:rPr>
              <w:t>Bodrog</w:t>
            </w:r>
          </w:p>
        </w:tc>
        <w:tc>
          <w:tcPr>
            <w:tcW w:w="992" w:type="dxa"/>
            <w:tcBorders>
              <w:top w:val="nil"/>
              <w:left w:val="single" w:sz="8" w:space="0" w:color="auto"/>
              <w:bottom w:val="single" w:sz="4" w:space="0" w:color="auto"/>
              <w:right w:val="single" w:sz="4" w:space="0" w:color="auto"/>
            </w:tcBorders>
            <w:vAlign w:val="center"/>
          </w:tcPr>
          <w:p w:rsidR="00DD5093" w:rsidRPr="00DD5093" w:rsidRDefault="00DD5093" w:rsidP="000F2D57">
            <w:pPr>
              <w:spacing w:before="0"/>
              <w:ind w:firstLine="0"/>
              <w:jc w:val="center"/>
              <w:rPr>
                <w:sz w:val="18"/>
                <w:szCs w:val="18"/>
              </w:rPr>
            </w:pPr>
            <w:r w:rsidRPr="00DD5093">
              <w:rPr>
                <w:sz w:val="18"/>
                <w:szCs w:val="18"/>
              </w:rPr>
              <w:t>46</w:t>
            </w:r>
          </w:p>
        </w:tc>
        <w:tc>
          <w:tcPr>
            <w:tcW w:w="1276" w:type="dxa"/>
            <w:tcBorders>
              <w:top w:val="nil"/>
              <w:left w:val="nil"/>
              <w:bottom w:val="single" w:sz="4" w:space="0" w:color="auto"/>
              <w:right w:val="single" w:sz="8" w:space="0" w:color="auto"/>
            </w:tcBorders>
            <w:vAlign w:val="center"/>
          </w:tcPr>
          <w:p w:rsidR="00DD5093" w:rsidRPr="00DD5093" w:rsidRDefault="00DD5093" w:rsidP="000F2D57">
            <w:pPr>
              <w:spacing w:before="0"/>
              <w:ind w:firstLine="0"/>
              <w:jc w:val="center"/>
              <w:rPr>
                <w:sz w:val="18"/>
                <w:szCs w:val="18"/>
              </w:rPr>
            </w:pPr>
            <w:r w:rsidRPr="00DD5093">
              <w:rPr>
                <w:sz w:val="18"/>
                <w:szCs w:val="18"/>
              </w:rPr>
              <w:t>37</w:t>
            </w:r>
          </w:p>
        </w:tc>
        <w:tc>
          <w:tcPr>
            <w:tcW w:w="2976" w:type="dxa"/>
            <w:tcBorders>
              <w:top w:val="nil"/>
              <w:left w:val="nil"/>
              <w:bottom w:val="single" w:sz="4" w:space="0" w:color="auto"/>
              <w:right w:val="single" w:sz="4" w:space="0" w:color="auto"/>
            </w:tcBorders>
          </w:tcPr>
          <w:p w:rsidR="00DD5093" w:rsidRPr="00DD5093" w:rsidRDefault="00DD5093" w:rsidP="000F2D57">
            <w:pPr>
              <w:spacing w:before="0"/>
              <w:ind w:firstLine="0"/>
              <w:rPr>
                <w:sz w:val="18"/>
                <w:szCs w:val="18"/>
              </w:rPr>
            </w:pPr>
            <w:r w:rsidRPr="00DD5093">
              <w:rPr>
                <w:sz w:val="18"/>
                <w:szCs w:val="18"/>
              </w:rPr>
              <w:t>O</w:t>
            </w:r>
            <w:r w:rsidRPr="00DD5093">
              <w:rPr>
                <w:sz w:val="18"/>
                <w:szCs w:val="18"/>
                <w:vertAlign w:val="subscript"/>
              </w:rPr>
              <w:t>2</w:t>
            </w:r>
            <w:r w:rsidRPr="00DD5093">
              <w:rPr>
                <w:sz w:val="18"/>
                <w:szCs w:val="18"/>
              </w:rPr>
              <w:t>, BSK</w:t>
            </w:r>
            <w:r w:rsidRPr="00DD5093">
              <w:rPr>
                <w:sz w:val="18"/>
                <w:szCs w:val="18"/>
                <w:vertAlign w:val="subscript"/>
              </w:rPr>
              <w:t>-5</w:t>
            </w:r>
            <w:r w:rsidRPr="00DD5093">
              <w:rPr>
                <w:sz w:val="18"/>
                <w:szCs w:val="18"/>
              </w:rPr>
              <w:t>, CHSK</w:t>
            </w:r>
            <w:r w:rsidRPr="00DD5093">
              <w:rPr>
                <w:sz w:val="18"/>
                <w:szCs w:val="18"/>
                <w:vertAlign w:val="subscript"/>
              </w:rPr>
              <w:t>Cr</w:t>
            </w:r>
            <w:r w:rsidRPr="00DD5093">
              <w:rPr>
                <w:sz w:val="18"/>
                <w:szCs w:val="18"/>
              </w:rPr>
              <w:t>, TOC, EK (vodivosť), Fe, Mn, N-NH</w:t>
            </w:r>
            <w:r w:rsidRPr="00DD5093">
              <w:rPr>
                <w:sz w:val="18"/>
                <w:szCs w:val="18"/>
                <w:vertAlign w:val="subscript"/>
              </w:rPr>
              <w:t>4</w:t>
            </w:r>
            <w:r w:rsidRPr="00DD5093">
              <w:rPr>
                <w:sz w:val="18"/>
                <w:szCs w:val="18"/>
              </w:rPr>
              <w:t>, N-NO</w:t>
            </w:r>
            <w:r w:rsidRPr="00DD5093">
              <w:rPr>
                <w:sz w:val="18"/>
                <w:szCs w:val="18"/>
                <w:vertAlign w:val="subscript"/>
              </w:rPr>
              <w:t>2</w:t>
            </w:r>
            <w:r w:rsidRPr="00DD5093">
              <w:rPr>
                <w:sz w:val="18"/>
                <w:szCs w:val="18"/>
              </w:rPr>
              <w:t>, N-NO</w:t>
            </w:r>
            <w:r w:rsidRPr="00DD5093">
              <w:rPr>
                <w:sz w:val="18"/>
                <w:szCs w:val="18"/>
                <w:vertAlign w:val="subscript"/>
              </w:rPr>
              <w:t>3</w:t>
            </w:r>
            <w:r w:rsidRPr="00DD5093">
              <w:rPr>
                <w:sz w:val="18"/>
                <w:szCs w:val="18"/>
              </w:rPr>
              <w:t xml:space="preserve">, N </w:t>
            </w:r>
            <w:r w:rsidRPr="00DD5093">
              <w:rPr>
                <w:sz w:val="18"/>
                <w:szCs w:val="18"/>
                <w:vertAlign w:val="subscript"/>
              </w:rPr>
              <w:t>organický</w:t>
            </w:r>
            <w:r w:rsidRPr="00DD5093">
              <w:rPr>
                <w:sz w:val="18"/>
                <w:szCs w:val="18"/>
              </w:rPr>
              <w:t>, P</w:t>
            </w:r>
            <w:r w:rsidRPr="00DD5093">
              <w:rPr>
                <w:sz w:val="18"/>
                <w:szCs w:val="18"/>
                <w:vertAlign w:val="subscript"/>
              </w:rPr>
              <w:t>celk.</w:t>
            </w:r>
            <w:r w:rsidRPr="00DD5093">
              <w:rPr>
                <w:sz w:val="18"/>
                <w:szCs w:val="18"/>
              </w:rPr>
              <w:t>, N</w:t>
            </w:r>
            <w:r w:rsidRPr="00DD5093">
              <w:rPr>
                <w:sz w:val="18"/>
                <w:szCs w:val="18"/>
                <w:vertAlign w:val="subscript"/>
              </w:rPr>
              <w:t>celk.</w:t>
            </w:r>
            <w:r w:rsidRPr="00DD5093">
              <w:rPr>
                <w:sz w:val="18"/>
                <w:szCs w:val="18"/>
              </w:rPr>
              <w:t xml:space="preserve">, Ca, NEL </w:t>
            </w:r>
            <w:r w:rsidRPr="00DD5093">
              <w:rPr>
                <w:sz w:val="18"/>
                <w:szCs w:val="18"/>
                <w:vertAlign w:val="subscript"/>
              </w:rPr>
              <w:t>UV</w:t>
            </w:r>
            <w:r w:rsidRPr="00DD5093">
              <w:rPr>
                <w:sz w:val="18"/>
                <w:szCs w:val="18"/>
              </w:rPr>
              <w:t>, Al, AOX</w:t>
            </w:r>
          </w:p>
        </w:tc>
        <w:tc>
          <w:tcPr>
            <w:tcW w:w="1286" w:type="dxa"/>
            <w:tcBorders>
              <w:top w:val="nil"/>
              <w:left w:val="nil"/>
              <w:bottom w:val="single" w:sz="4" w:space="0" w:color="auto"/>
              <w:right w:val="single" w:sz="8" w:space="0" w:color="auto"/>
            </w:tcBorders>
          </w:tcPr>
          <w:p w:rsidR="00DD5093" w:rsidRPr="00DD5093" w:rsidRDefault="00DD5093" w:rsidP="000F2D57">
            <w:pPr>
              <w:spacing w:before="0"/>
              <w:ind w:firstLine="0"/>
              <w:jc w:val="left"/>
              <w:rPr>
                <w:sz w:val="18"/>
                <w:szCs w:val="18"/>
              </w:rPr>
            </w:pPr>
            <w:r w:rsidRPr="00DD5093">
              <w:rPr>
                <w:sz w:val="18"/>
                <w:szCs w:val="18"/>
              </w:rPr>
              <w:t> </w:t>
            </w:r>
          </w:p>
        </w:tc>
        <w:tc>
          <w:tcPr>
            <w:tcW w:w="2268" w:type="dxa"/>
            <w:tcBorders>
              <w:top w:val="nil"/>
              <w:left w:val="nil"/>
              <w:bottom w:val="single" w:sz="4" w:space="0" w:color="auto"/>
              <w:right w:val="single" w:sz="8" w:space="0" w:color="auto"/>
            </w:tcBorders>
          </w:tcPr>
          <w:p w:rsidR="00DD5093" w:rsidRPr="00DD5093" w:rsidRDefault="00DD5093" w:rsidP="000F2D57">
            <w:pPr>
              <w:spacing w:before="0"/>
              <w:ind w:firstLine="0"/>
              <w:jc w:val="left"/>
              <w:rPr>
                <w:sz w:val="18"/>
                <w:szCs w:val="18"/>
              </w:rPr>
            </w:pPr>
            <w:r w:rsidRPr="00DD5093">
              <w:rPr>
                <w:sz w:val="18"/>
                <w:szCs w:val="18"/>
              </w:rPr>
              <w:t>CN (RP), 4-nonylfenol (RP), TBT (RP)*, B(a)P (RP)*, FLU (RP), B(b)fluórantén (RP)*, B(k)fluórantén (RP)*, B(ghi)perylén (RP)*, Indenopyrén (RP)*</w:t>
            </w:r>
          </w:p>
        </w:tc>
        <w:tc>
          <w:tcPr>
            <w:tcW w:w="4536" w:type="dxa"/>
            <w:tcBorders>
              <w:top w:val="nil"/>
              <w:left w:val="nil"/>
              <w:bottom w:val="single" w:sz="4" w:space="0" w:color="auto"/>
              <w:right w:val="single" w:sz="8" w:space="0" w:color="auto"/>
            </w:tcBorders>
          </w:tcPr>
          <w:p w:rsidR="00DD5093" w:rsidRPr="00DD5093" w:rsidRDefault="00DD5093" w:rsidP="000F2D57">
            <w:pPr>
              <w:spacing w:before="0"/>
              <w:ind w:firstLine="0"/>
              <w:jc w:val="left"/>
              <w:rPr>
                <w:sz w:val="18"/>
                <w:szCs w:val="18"/>
              </w:rPr>
            </w:pPr>
            <w:r w:rsidRPr="00DD5093">
              <w:rPr>
                <w:sz w:val="18"/>
                <w:szCs w:val="18"/>
              </w:rPr>
              <w:t xml:space="preserve">abudancia fytoplankónu,sapróbny index biosestónu,termotolerantné kol.baktérie,črevné enterokoky,kultivovateľné mikroorganizmy pri 22 </w:t>
            </w:r>
            <w:r w:rsidRPr="00DD5093">
              <w:rPr>
                <w:sz w:val="18"/>
                <w:szCs w:val="18"/>
                <w:vertAlign w:val="superscript"/>
              </w:rPr>
              <w:t>o</w:t>
            </w:r>
            <w:r w:rsidRPr="00DD5093">
              <w:rPr>
                <w:sz w:val="18"/>
                <w:szCs w:val="18"/>
              </w:rPr>
              <w:t>C,</w:t>
            </w:r>
          </w:p>
          <w:p w:rsidR="00DD5093" w:rsidRPr="00DD5093" w:rsidRDefault="00DD5093" w:rsidP="000F2D57">
            <w:pPr>
              <w:spacing w:before="0"/>
              <w:ind w:firstLine="0"/>
              <w:jc w:val="left"/>
              <w:rPr>
                <w:sz w:val="18"/>
                <w:szCs w:val="18"/>
                <w:lang w:val="cs-CZ"/>
              </w:rPr>
            </w:pPr>
            <w:r w:rsidRPr="00DD5093">
              <w:rPr>
                <w:sz w:val="18"/>
                <w:szCs w:val="18"/>
              </w:rPr>
              <w:t>chorofyl-a</w:t>
            </w:r>
          </w:p>
        </w:tc>
      </w:tr>
      <w:tr w:rsidR="00DD5093" w:rsidRPr="00DD5093" w:rsidTr="000F2D57">
        <w:trPr>
          <w:trHeight w:val="448"/>
        </w:trPr>
        <w:tc>
          <w:tcPr>
            <w:tcW w:w="1408" w:type="dxa"/>
            <w:vMerge/>
            <w:tcBorders>
              <w:left w:val="single" w:sz="8" w:space="0" w:color="auto"/>
              <w:right w:val="single" w:sz="4" w:space="0" w:color="auto"/>
            </w:tcBorders>
            <w:noWrap/>
            <w:vAlign w:val="center"/>
          </w:tcPr>
          <w:p w:rsidR="00DD5093" w:rsidRPr="00DD5093" w:rsidRDefault="00DD5093" w:rsidP="000F2D57">
            <w:pPr>
              <w:spacing w:before="0"/>
              <w:jc w:val="center"/>
              <w:rPr>
                <w:b/>
                <w:bCs/>
                <w:sz w:val="20"/>
                <w:szCs w:val="20"/>
                <w:lang w:eastAsia="cs-CZ"/>
              </w:rPr>
            </w:pPr>
          </w:p>
        </w:tc>
        <w:tc>
          <w:tcPr>
            <w:tcW w:w="993" w:type="dxa"/>
            <w:tcBorders>
              <w:top w:val="nil"/>
              <w:left w:val="nil"/>
              <w:bottom w:val="single" w:sz="4" w:space="0" w:color="auto"/>
              <w:right w:val="nil"/>
            </w:tcBorders>
            <w:noWrap/>
            <w:vAlign w:val="center"/>
          </w:tcPr>
          <w:p w:rsidR="00DD5093" w:rsidRPr="00DD5093" w:rsidRDefault="00DD5093" w:rsidP="000F2D57">
            <w:pPr>
              <w:spacing w:before="0"/>
              <w:ind w:firstLine="0"/>
              <w:jc w:val="center"/>
              <w:rPr>
                <w:i/>
                <w:iCs/>
                <w:sz w:val="20"/>
                <w:szCs w:val="20"/>
                <w:lang w:eastAsia="cs-CZ"/>
              </w:rPr>
            </w:pPr>
            <w:r w:rsidRPr="00DD5093">
              <w:rPr>
                <w:i/>
                <w:iCs/>
                <w:sz w:val="20"/>
                <w:szCs w:val="20"/>
                <w:lang w:eastAsia="cs-CZ"/>
              </w:rPr>
              <w:t>Hornád</w:t>
            </w:r>
          </w:p>
        </w:tc>
        <w:tc>
          <w:tcPr>
            <w:tcW w:w="992" w:type="dxa"/>
            <w:tcBorders>
              <w:top w:val="nil"/>
              <w:left w:val="single" w:sz="8" w:space="0" w:color="auto"/>
              <w:bottom w:val="single" w:sz="4" w:space="0" w:color="auto"/>
              <w:right w:val="single" w:sz="4" w:space="0" w:color="auto"/>
            </w:tcBorders>
            <w:vAlign w:val="center"/>
          </w:tcPr>
          <w:p w:rsidR="00DD5093" w:rsidRPr="00DD5093" w:rsidRDefault="00DD5093" w:rsidP="000F2D57">
            <w:pPr>
              <w:spacing w:before="0"/>
              <w:ind w:firstLine="0"/>
              <w:jc w:val="center"/>
              <w:rPr>
                <w:sz w:val="18"/>
                <w:szCs w:val="18"/>
              </w:rPr>
            </w:pPr>
            <w:r w:rsidRPr="00DD5093">
              <w:rPr>
                <w:sz w:val="18"/>
                <w:szCs w:val="18"/>
              </w:rPr>
              <w:t>25</w:t>
            </w:r>
          </w:p>
        </w:tc>
        <w:tc>
          <w:tcPr>
            <w:tcW w:w="1276" w:type="dxa"/>
            <w:tcBorders>
              <w:top w:val="nil"/>
              <w:left w:val="nil"/>
              <w:bottom w:val="single" w:sz="4" w:space="0" w:color="auto"/>
              <w:right w:val="single" w:sz="8" w:space="0" w:color="auto"/>
            </w:tcBorders>
            <w:vAlign w:val="center"/>
          </w:tcPr>
          <w:p w:rsidR="00DD5093" w:rsidRPr="00DD5093" w:rsidRDefault="00DD5093" w:rsidP="000F2D57">
            <w:pPr>
              <w:spacing w:before="0"/>
              <w:ind w:firstLine="0"/>
              <w:jc w:val="center"/>
              <w:rPr>
                <w:sz w:val="18"/>
                <w:szCs w:val="18"/>
              </w:rPr>
            </w:pPr>
            <w:r w:rsidRPr="00DD5093">
              <w:rPr>
                <w:sz w:val="18"/>
                <w:szCs w:val="18"/>
              </w:rPr>
              <w:t>21</w:t>
            </w:r>
          </w:p>
        </w:tc>
        <w:tc>
          <w:tcPr>
            <w:tcW w:w="2976" w:type="dxa"/>
            <w:tcBorders>
              <w:top w:val="nil"/>
              <w:left w:val="nil"/>
              <w:bottom w:val="single" w:sz="4" w:space="0" w:color="auto"/>
              <w:right w:val="single" w:sz="4" w:space="0" w:color="auto"/>
            </w:tcBorders>
          </w:tcPr>
          <w:p w:rsidR="00DD5093" w:rsidRPr="00DD5093" w:rsidRDefault="00DD5093" w:rsidP="000F2D57">
            <w:pPr>
              <w:spacing w:before="0"/>
              <w:ind w:firstLine="0"/>
              <w:rPr>
                <w:sz w:val="18"/>
                <w:szCs w:val="18"/>
              </w:rPr>
            </w:pPr>
            <w:r w:rsidRPr="00DD5093">
              <w:rPr>
                <w:sz w:val="18"/>
                <w:szCs w:val="18"/>
              </w:rPr>
              <w:t>CHSK</w:t>
            </w:r>
            <w:r w:rsidRPr="00DD5093">
              <w:rPr>
                <w:sz w:val="18"/>
                <w:szCs w:val="18"/>
                <w:vertAlign w:val="subscript"/>
              </w:rPr>
              <w:t>Cr</w:t>
            </w:r>
            <w:r w:rsidRPr="00DD5093">
              <w:rPr>
                <w:sz w:val="18"/>
                <w:szCs w:val="18"/>
              </w:rPr>
              <w:t>, EK (vodivosť), N-NH</w:t>
            </w:r>
            <w:r w:rsidRPr="00DD5093">
              <w:rPr>
                <w:sz w:val="18"/>
                <w:szCs w:val="18"/>
                <w:vertAlign w:val="subscript"/>
              </w:rPr>
              <w:t>4</w:t>
            </w:r>
            <w:r w:rsidRPr="00DD5093">
              <w:rPr>
                <w:sz w:val="18"/>
                <w:szCs w:val="18"/>
              </w:rPr>
              <w:t>,       N-NO</w:t>
            </w:r>
            <w:r w:rsidRPr="00DD5093">
              <w:rPr>
                <w:sz w:val="18"/>
                <w:szCs w:val="18"/>
                <w:vertAlign w:val="subscript"/>
              </w:rPr>
              <w:t>2</w:t>
            </w:r>
            <w:r w:rsidRPr="00DD5093">
              <w:rPr>
                <w:sz w:val="18"/>
                <w:szCs w:val="18"/>
              </w:rPr>
              <w:t>, N-NO</w:t>
            </w:r>
            <w:r w:rsidRPr="00DD5093">
              <w:rPr>
                <w:sz w:val="18"/>
                <w:szCs w:val="18"/>
                <w:vertAlign w:val="subscript"/>
              </w:rPr>
              <w:t>3</w:t>
            </w:r>
            <w:r w:rsidRPr="00DD5093">
              <w:rPr>
                <w:sz w:val="18"/>
                <w:szCs w:val="18"/>
              </w:rPr>
              <w:t xml:space="preserve">, N </w:t>
            </w:r>
            <w:r w:rsidRPr="00DD5093">
              <w:rPr>
                <w:sz w:val="18"/>
                <w:szCs w:val="18"/>
                <w:vertAlign w:val="subscript"/>
              </w:rPr>
              <w:t>organický</w:t>
            </w:r>
            <w:r w:rsidRPr="00DD5093">
              <w:rPr>
                <w:sz w:val="18"/>
                <w:szCs w:val="18"/>
              </w:rPr>
              <w:t>, P</w:t>
            </w:r>
            <w:r w:rsidRPr="00DD5093">
              <w:rPr>
                <w:sz w:val="18"/>
                <w:szCs w:val="18"/>
                <w:vertAlign w:val="subscript"/>
              </w:rPr>
              <w:t>celk.</w:t>
            </w:r>
            <w:r w:rsidRPr="00DD5093">
              <w:rPr>
                <w:sz w:val="18"/>
                <w:szCs w:val="18"/>
              </w:rPr>
              <w:t>, RL</w:t>
            </w:r>
            <w:r w:rsidRPr="00DD5093">
              <w:rPr>
                <w:sz w:val="18"/>
                <w:szCs w:val="18"/>
                <w:vertAlign w:val="subscript"/>
              </w:rPr>
              <w:t>550</w:t>
            </w:r>
            <w:r w:rsidRPr="00DD5093">
              <w:rPr>
                <w:sz w:val="18"/>
                <w:szCs w:val="18"/>
              </w:rPr>
              <w:t>, Cl</w:t>
            </w:r>
            <w:r w:rsidRPr="00DD5093">
              <w:rPr>
                <w:sz w:val="18"/>
                <w:szCs w:val="18"/>
                <w:vertAlign w:val="superscript"/>
              </w:rPr>
              <w:t>-</w:t>
            </w:r>
            <w:r w:rsidRPr="00DD5093">
              <w:rPr>
                <w:sz w:val="18"/>
                <w:szCs w:val="18"/>
              </w:rPr>
              <w:t>, Ca, F</w:t>
            </w:r>
            <w:r w:rsidRPr="00DD5093">
              <w:rPr>
                <w:sz w:val="18"/>
                <w:szCs w:val="18"/>
                <w:vertAlign w:val="superscript"/>
              </w:rPr>
              <w:t>-,</w:t>
            </w:r>
            <w:r w:rsidRPr="00DD5093">
              <w:rPr>
                <w:sz w:val="18"/>
                <w:szCs w:val="18"/>
              </w:rPr>
              <w:t xml:space="preserve"> NEL </w:t>
            </w:r>
            <w:r w:rsidRPr="00DD5093">
              <w:rPr>
                <w:sz w:val="18"/>
                <w:szCs w:val="18"/>
                <w:vertAlign w:val="subscript"/>
              </w:rPr>
              <w:t>UV</w:t>
            </w:r>
            <w:r w:rsidRPr="00DD5093">
              <w:rPr>
                <w:sz w:val="18"/>
                <w:szCs w:val="18"/>
              </w:rPr>
              <w:t>, AOX</w:t>
            </w:r>
          </w:p>
        </w:tc>
        <w:tc>
          <w:tcPr>
            <w:tcW w:w="1286" w:type="dxa"/>
            <w:tcBorders>
              <w:top w:val="nil"/>
              <w:left w:val="nil"/>
              <w:bottom w:val="single" w:sz="4" w:space="0" w:color="auto"/>
              <w:right w:val="single" w:sz="8" w:space="0" w:color="auto"/>
            </w:tcBorders>
          </w:tcPr>
          <w:p w:rsidR="00DD5093" w:rsidRPr="00DD5093" w:rsidRDefault="00DD5093" w:rsidP="000F2D57">
            <w:pPr>
              <w:spacing w:before="0"/>
              <w:ind w:firstLine="0"/>
              <w:jc w:val="left"/>
              <w:rPr>
                <w:sz w:val="18"/>
                <w:szCs w:val="18"/>
              </w:rPr>
            </w:pPr>
            <w:r w:rsidRPr="00DD5093">
              <w:rPr>
                <w:sz w:val="18"/>
                <w:szCs w:val="18"/>
              </w:rPr>
              <w:t> </w:t>
            </w:r>
          </w:p>
        </w:tc>
        <w:tc>
          <w:tcPr>
            <w:tcW w:w="2268" w:type="dxa"/>
            <w:tcBorders>
              <w:top w:val="nil"/>
              <w:left w:val="nil"/>
              <w:bottom w:val="single" w:sz="4" w:space="0" w:color="auto"/>
              <w:right w:val="single" w:sz="8" w:space="0" w:color="auto"/>
            </w:tcBorders>
          </w:tcPr>
          <w:p w:rsidR="00DD5093" w:rsidRPr="00DD5093" w:rsidRDefault="00DD5093" w:rsidP="000F2D57">
            <w:pPr>
              <w:spacing w:before="0"/>
              <w:ind w:firstLine="0"/>
              <w:jc w:val="left"/>
              <w:rPr>
                <w:sz w:val="18"/>
                <w:szCs w:val="18"/>
              </w:rPr>
            </w:pPr>
            <w:r w:rsidRPr="00DD5093">
              <w:rPr>
                <w:sz w:val="18"/>
                <w:szCs w:val="18"/>
              </w:rPr>
              <w:t>CN (RP),TBT (RP)*, B(a)P (RP)*, B(b)fluórantén (RP)*, B(ghi)perylén (RP)*, Indenopyrén (RP)*</w:t>
            </w:r>
          </w:p>
        </w:tc>
        <w:tc>
          <w:tcPr>
            <w:tcW w:w="4536" w:type="dxa"/>
            <w:tcBorders>
              <w:top w:val="nil"/>
              <w:left w:val="nil"/>
              <w:bottom w:val="single" w:sz="4" w:space="0" w:color="auto"/>
              <w:right w:val="single" w:sz="8" w:space="0" w:color="auto"/>
            </w:tcBorders>
          </w:tcPr>
          <w:p w:rsidR="00DD5093" w:rsidRPr="00DD5093" w:rsidRDefault="00DD5093" w:rsidP="000F2D57">
            <w:pPr>
              <w:spacing w:before="0"/>
              <w:ind w:firstLine="0"/>
              <w:jc w:val="left"/>
              <w:rPr>
                <w:sz w:val="18"/>
                <w:szCs w:val="18"/>
              </w:rPr>
            </w:pPr>
            <w:r w:rsidRPr="00DD5093">
              <w:rPr>
                <w:sz w:val="18"/>
                <w:szCs w:val="18"/>
              </w:rPr>
              <w:t>sapróbny index biosestónu,</w:t>
            </w:r>
          </w:p>
          <w:p w:rsidR="00DD5093" w:rsidRPr="00DD5093" w:rsidRDefault="00DD5093" w:rsidP="000F2D57">
            <w:pPr>
              <w:spacing w:before="0"/>
              <w:ind w:firstLine="0"/>
              <w:jc w:val="left"/>
              <w:rPr>
                <w:sz w:val="18"/>
                <w:szCs w:val="18"/>
                <w:lang w:val="cs-CZ"/>
              </w:rPr>
            </w:pPr>
            <w:r w:rsidRPr="00DD5093">
              <w:rPr>
                <w:sz w:val="18"/>
                <w:szCs w:val="18"/>
              </w:rPr>
              <w:t xml:space="preserve">termotolerantné kol.baktérie,črevné enterokoky,kultivovateľné mikroorganizmy pri 22 </w:t>
            </w:r>
            <w:r w:rsidRPr="00DD5093">
              <w:rPr>
                <w:sz w:val="18"/>
                <w:szCs w:val="18"/>
                <w:vertAlign w:val="superscript"/>
              </w:rPr>
              <w:t>o</w:t>
            </w:r>
            <w:r w:rsidRPr="00DD5093">
              <w:rPr>
                <w:sz w:val="18"/>
                <w:szCs w:val="18"/>
              </w:rPr>
              <w:t xml:space="preserve">C </w:t>
            </w:r>
          </w:p>
        </w:tc>
      </w:tr>
      <w:tr w:rsidR="00DD5093" w:rsidRPr="00DD5093" w:rsidTr="000F2D57">
        <w:trPr>
          <w:trHeight w:val="58"/>
        </w:trPr>
        <w:tc>
          <w:tcPr>
            <w:tcW w:w="1408" w:type="dxa"/>
            <w:vMerge/>
            <w:tcBorders>
              <w:left w:val="single" w:sz="8" w:space="0" w:color="auto"/>
              <w:bottom w:val="single" w:sz="4" w:space="0" w:color="auto"/>
              <w:right w:val="single" w:sz="4" w:space="0" w:color="auto"/>
            </w:tcBorders>
            <w:noWrap/>
            <w:vAlign w:val="center"/>
          </w:tcPr>
          <w:p w:rsidR="00DD5093" w:rsidRPr="00DD5093" w:rsidRDefault="00DD5093" w:rsidP="000F2D57">
            <w:pPr>
              <w:spacing w:before="0"/>
              <w:ind w:firstLine="0"/>
              <w:jc w:val="center"/>
              <w:rPr>
                <w:b/>
                <w:bCs/>
                <w:sz w:val="20"/>
                <w:szCs w:val="20"/>
                <w:lang w:eastAsia="cs-CZ"/>
              </w:rPr>
            </w:pPr>
          </w:p>
        </w:tc>
        <w:tc>
          <w:tcPr>
            <w:tcW w:w="993" w:type="dxa"/>
            <w:tcBorders>
              <w:top w:val="nil"/>
              <w:left w:val="nil"/>
              <w:bottom w:val="single" w:sz="4" w:space="0" w:color="auto"/>
              <w:right w:val="nil"/>
            </w:tcBorders>
            <w:noWrap/>
            <w:vAlign w:val="center"/>
          </w:tcPr>
          <w:p w:rsidR="00DD5093" w:rsidRPr="00DD5093" w:rsidRDefault="00DD5093" w:rsidP="000F2D57">
            <w:pPr>
              <w:spacing w:before="0"/>
              <w:ind w:firstLine="0"/>
              <w:jc w:val="center"/>
              <w:rPr>
                <w:i/>
                <w:iCs/>
                <w:sz w:val="20"/>
                <w:szCs w:val="20"/>
                <w:lang w:eastAsia="cs-CZ"/>
              </w:rPr>
            </w:pPr>
            <w:r w:rsidRPr="00DD5093">
              <w:rPr>
                <w:i/>
                <w:iCs/>
                <w:sz w:val="20"/>
                <w:szCs w:val="20"/>
                <w:lang w:eastAsia="cs-CZ"/>
              </w:rPr>
              <w:t>Bodva</w:t>
            </w:r>
          </w:p>
        </w:tc>
        <w:tc>
          <w:tcPr>
            <w:tcW w:w="992" w:type="dxa"/>
            <w:tcBorders>
              <w:top w:val="nil"/>
              <w:left w:val="single" w:sz="8" w:space="0" w:color="auto"/>
              <w:bottom w:val="single" w:sz="4" w:space="0" w:color="auto"/>
              <w:right w:val="single" w:sz="4" w:space="0" w:color="auto"/>
            </w:tcBorders>
            <w:vAlign w:val="center"/>
          </w:tcPr>
          <w:p w:rsidR="00DD5093" w:rsidRPr="00DD5093" w:rsidRDefault="00DD5093" w:rsidP="000F2D57">
            <w:pPr>
              <w:spacing w:before="0"/>
              <w:ind w:firstLine="0"/>
              <w:jc w:val="center"/>
              <w:rPr>
                <w:sz w:val="18"/>
                <w:szCs w:val="18"/>
              </w:rPr>
            </w:pPr>
            <w:r w:rsidRPr="00DD5093">
              <w:rPr>
                <w:sz w:val="18"/>
                <w:szCs w:val="18"/>
              </w:rPr>
              <w:t>9</w:t>
            </w:r>
          </w:p>
        </w:tc>
        <w:tc>
          <w:tcPr>
            <w:tcW w:w="1276" w:type="dxa"/>
            <w:tcBorders>
              <w:top w:val="nil"/>
              <w:left w:val="nil"/>
              <w:bottom w:val="single" w:sz="4" w:space="0" w:color="auto"/>
              <w:right w:val="single" w:sz="8" w:space="0" w:color="auto"/>
            </w:tcBorders>
            <w:vAlign w:val="center"/>
          </w:tcPr>
          <w:p w:rsidR="00DD5093" w:rsidRPr="00DD5093" w:rsidRDefault="00DD5093" w:rsidP="000F2D57">
            <w:pPr>
              <w:spacing w:before="0"/>
              <w:ind w:firstLine="0"/>
              <w:jc w:val="center"/>
              <w:rPr>
                <w:sz w:val="18"/>
                <w:szCs w:val="18"/>
              </w:rPr>
            </w:pPr>
            <w:r w:rsidRPr="00DD5093">
              <w:rPr>
                <w:sz w:val="18"/>
                <w:szCs w:val="18"/>
              </w:rPr>
              <w:t>9</w:t>
            </w:r>
          </w:p>
        </w:tc>
        <w:tc>
          <w:tcPr>
            <w:tcW w:w="2976" w:type="dxa"/>
            <w:tcBorders>
              <w:top w:val="nil"/>
              <w:left w:val="nil"/>
              <w:bottom w:val="single" w:sz="4" w:space="0" w:color="auto"/>
              <w:right w:val="single" w:sz="4" w:space="0" w:color="auto"/>
            </w:tcBorders>
          </w:tcPr>
          <w:p w:rsidR="00DD5093" w:rsidRPr="00DD5093" w:rsidRDefault="00DD5093" w:rsidP="000F2D57">
            <w:pPr>
              <w:spacing w:before="0"/>
              <w:ind w:firstLine="0"/>
              <w:rPr>
                <w:sz w:val="18"/>
                <w:szCs w:val="18"/>
              </w:rPr>
            </w:pPr>
            <w:r w:rsidRPr="00DD5093">
              <w:rPr>
                <w:sz w:val="18"/>
                <w:szCs w:val="18"/>
              </w:rPr>
              <w:t>O</w:t>
            </w:r>
            <w:r w:rsidRPr="00DD5093">
              <w:rPr>
                <w:sz w:val="18"/>
                <w:szCs w:val="18"/>
                <w:vertAlign w:val="subscript"/>
              </w:rPr>
              <w:t>2</w:t>
            </w:r>
            <w:r w:rsidRPr="00DD5093">
              <w:rPr>
                <w:sz w:val="18"/>
                <w:szCs w:val="18"/>
              </w:rPr>
              <w:t>, EK (vodivosť), Mn, N-NO</w:t>
            </w:r>
            <w:r w:rsidRPr="00DD5093">
              <w:rPr>
                <w:sz w:val="18"/>
                <w:szCs w:val="18"/>
                <w:vertAlign w:val="subscript"/>
              </w:rPr>
              <w:t>2</w:t>
            </w:r>
            <w:r w:rsidRPr="00DD5093">
              <w:rPr>
                <w:sz w:val="18"/>
                <w:szCs w:val="18"/>
              </w:rPr>
              <w:t>,        N-NO</w:t>
            </w:r>
            <w:r w:rsidRPr="00DD5093">
              <w:rPr>
                <w:sz w:val="18"/>
                <w:szCs w:val="18"/>
                <w:vertAlign w:val="subscript"/>
              </w:rPr>
              <w:t>3</w:t>
            </w:r>
            <w:r w:rsidRPr="00DD5093">
              <w:rPr>
                <w:sz w:val="18"/>
                <w:szCs w:val="18"/>
              </w:rPr>
              <w:t>, SO</w:t>
            </w:r>
            <w:r w:rsidRPr="00DD5093">
              <w:rPr>
                <w:sz w:val="18"/>
                <w:szCs w:val="18"/>
                <w:vertAlign w:val="subscript"/>
              </w:rPr>
              <w:t>4</w:t>
            </w:r>
            <w:r w:rsidRPr="00DD5093">
              <w:rPr>
                <w:sz w:val="18"/>
                <w:szCs w:val="18"/>
                <w:vertAlign w:val="superscript"/>
              </w:rPr>
              <w:t>2-</w:t>
            </w:r>
            <w:r w:rsidRPr="00DD5093">
              <w:rPr>
                <w:sz w:val="18"/>
                <w:szCs w:val="18"/>
              </w:rPr>
              <w:t xml:space="preserve">, Ca, NEL </w:t>
            </w:r>
            <w:r w:rsidRPr="00DD5093">
              <w:rPr>
                <w:sz w:val="18"/>
                <w:szCs w:val="18"/>
                <w:vertAlign w:val="subscript"/>
              </w:rPr>
              <w:t>UV</w:t>
            </w:r>
            <w:r w:rsidRPr="00DD5093">
              <w:rPr>
                <w:sz w:val="18"/>
                <w:szCs w:val="18"/>
              </w:rPr>
              <w:t>, AOX</w:t>
            </w:r>
          </w:p>
        </w:tc>
        <w:tc>
          <w:tcPr>
            <w:tcW w:w="1286" w:type="dxa"/>
            <w:tcBorders>
              <w:top w:val="nil"/>
              <w:left w:val="nil"/>
              <w:bottom w:val="single" w:sz="4" w:space="0" w:color="auto"/>
              <w:right w:val="single" w:sz="8" w:space="0" w:color="auto"/>
            </w:tcBorders>
          </w:tcPr>
          <w:p w:rsidR="00DD5093" w:rsidRPr="00DD5093" w:rsidRDefault="00DD5093" w:rsidP="000F2D57">
            <w:pPr>
              <w:spacing w:before="0"/>
              <w:ind w:firstLine="0"/>
              <w:jc w:val="left"/>
              <w:rPr>
                <w:sz w:val="18"/>
                <w:szCs w:val="18"/>
              </w:rPr>
            </w:pPr>
            <w:r w:rsidRPr="00DD5093">
              <w:rPr>
                <w:sz w:val="18"/>
                <w:szCs w:val="18"/>
              </w:rPr>
              <w:t>Hg (NPK a RP),           Cd (RP), As (RP)</w:t>
            </w:r>
          </w:p>
        </w:tc>
        <w:tc>
          <w:tcPr>
            <w:tcW w:w="2268" w:type="dxa"/>
            <w:tcBorders>
              <w:top w:val="nil"/>
              <w:left w:val="nil"/>
              <w:bottom w:val="single" w:sz="4" w:space="0" w:color="auto"/>
              <w:right w:val="single" w:sz="8" w:space="0" w:color="auto"/>
            </w:tcBorders>
          </w:tcPr>
          <w:p w:rsidR="00DD5093" w:rsidRPr="00DD5093" w:rsidRDefault="00DD5093" w:rsidP="000F2D57">
            <w:pPr>
              <w:spacing w:before="0"/>
              <w:ind w:firstLine="0"/>
              <w:jc w:val="left"/>
              <w:rPr>
                <w:sz w:val="18"/>
                <w:szCs w:val="18"/>
              </w:rPr>
            </w:pPr>
            <w:r w:rsidRPr="00DD5093">
              <w:rPr>
                <w:sz w:val="18"/>
                <w:szCs w:val="18"/>
              </w:rPr>
              <w:t>CN (RP), TBT (RP)*, B(a)P (RP)*, B(ghi)perylén (RP)*</w:t>
            </w:r>
          </w:p>
        </w:tc>
        <w:tc>
          <w:tcPr>
            <w:tcW w:w="4536" w:type="dxa"/>
            <w:tcBorders>
              <w:top w:val="nil"/>
              <w:left w:val="nil"/>
              <w:bottom w:val="single" w:sz="4" w:space="0" w:color="auto"/>
              <w:right w:val="single" w:sz="8" w:space="0" w:color="auto"/>
            </w:tcBorders>
          </w:tcPr>
          <w:p w:rsidR="00DD5093" w:rsidRPr="00DD5093" w:rsidRDefault="00DD5093" w:rsidP="000F2D57">
            <w:pPr>
              <w:spacing w:before="0"/>
              <w:ind w:firstLine="0"/>
              <w:jc w:val="left"/>
              <w:rPr>
                <w:sz w:val="18"/>
                <w:szCs w:val="18"/>
              </w:rPr>
            </w:pPr>
            <w:r w:rsidRPr="00DD5093">
              <w:rPr>
                <w:sz w:val="18"/>
                <w:szCs w:val="18"/>
              </w:rPr>
              <w:t xml:space="preserve">črevné enterokoky, termotolerantné kol. baktérie, kultivovateľné mikroorganizmy pri 22 </w:t>
            </w:r>
            <w:r w:rsidRPr="00DD5093">
              <w:rPr>
                <w:sz w:val="18"/>
                <w:szCs w:val="18"/>
                <w:vertAlign w:val="superscript"/>
              </w:rPr>
              <w:t>o</w:t>
            </w:r>
            <w:r w:rsidRPr="00DD5093">
              <w:rPr>
                <w:sz w:val="18"/>
                <w:szCs w:val="18"/>
              </w:rPr>
              <w:t>C,chorofyl-a</w:t>
            </w:r>
          </w:p>
        </w:tc>
      </w:tr>
      <w:tr w:rsidR="00DD5093" w:rsidRPr="002D33B3" w:rsidTr="000F2D57">
        <w:trPr>
          <w:trHeight w:val="551"/>
        </w:trPr>
        <w:tc>
          <w:tcPr>
            <w:tcW w:w="1408" w:type="dxa"/>
            <w:tcBorders>
              <w:top w:val="nil"/>
              <w:left w:val="single" w:sz="8" w:space="0" w:color="auto"/>
              <w:bottom w:val="single" w:sz="8" w:space="0" w:color="auto"/>
              <w:right w:val="single" w:sz="4" w:space="0" w:color="auto"/>
            </w:tcBorders>
            <w:noWrap/>
            <w:vAlign w:val="center"/>
          </w:tcPr>
          <w:p w:rsidR="00DD5093" w:rsidRPr="00DD5093" w:rsidRDefault="00DD5093" w:rsidP="000F2D57">
            <w:pPr>
              <w:spacing w:before="0"/>
              <w:ind w:firstLine="0"/>
              <w:jc w:val="center"/>
              <w:rPr>
                <w:b/>
                <w:bCs/>
                <w:sz w:val="20"/>
                <w:szCs w:val="20"/>
                <w:lang w:eastAsia="cs-CZ"/>
              </w:rPr>
            </w:pPr>
            <w:r w:rsidRPr="00DD5093">
              <w:rPr>
                <w:b/>
                <w:bCs/>
                <w:sz w:val="20"/>
                <w:szCs w:val="20"/>
                <w:lang w:eastAsia="cs-CZ"/>
              </w:rPr>
              <w:t>Visla</w:t>
            </w:r>
          </w:p>
        </w:tc>
        <w:tc>
          <w:tcPr>
            <w:tcW w:w="993" w:type="dxa"/>
            <w:tcBorders>
              <w:top w:val="nil"/>
              <w:left w:val="nil"/>
              <w:bottom w:val="single" w:sz="8" w:space="0" w:color="auto"/>
              <w:right w:val="single" w:sz="8" w:space="0" w:color="auto"/>
            </w:tcBorders>
            <w:noWrap/>
            <w:vAlign w:val="center"/>
          </w:tcPr>
          <w:p w:rsidR="00DD5093" w:rsidRPr="00DD5093" w:rsidRDefault="00DD5093" w:rsidP="000F2D57">
            <w:pPr>
              <w:spacing w:before="0"/>
              <w:ind w:firstLine="0"/>
              <w:jc w:val="center"/>
              <w:rPr>
                <w:i/>
                <w:iCs/>
                <w:sz w:val="20"/>
                <w:szCs w:val="20"/>
                <w:lang w:eastAsia="cs-CZ"/>
              </w:rPr>
            </w:pPr>
            <w:r w:rsidRPr="00DD5093">
              <w:rPr>
                <w:i/>
                <w:iCs/>
                <w:sz w:val="20"/>
                <w:szCs w:val="20"/>
                <w:lang w:eastAsia="cs-CZ"/>
              </w:rPr>
              <w:t>Dunajec a Poprad</w:t>
            </w:r>
          </w:p>
        </w:tc>
        <w:tc>
          <w:tcPr>
            <w:tcW w:w="992" w:type="dxa"/>
            <w:tcBorders>
              <w:top w:val="nil"/>
              <w:left w:val="nil"/>
              <w:bottom w:val="single" w:sz="8" w:space="0" w:color="auto"/>
              <w:right w:val="single" w:sz="4" w:space="0" w:color="auto"/>
            </w:tcBorders>
            <w:vAlign w:val="center"/>
          </w:tcPr>
          <w:p w:rsidR="00DD5093" w:rsidRPr="00DD5093" w:rsidRDefault="00DD5093" w:rsidP="000F2D57">
            <w:pPr>
              <w:spacing w:before="0"/>
              <w:ind w:firstLine="0"/>
              <w:jc w:val="center"/>
              <w:rPr>
                <w:sz w:val="18"/>
                <w:szCs w:val="18"/>
              </w:rPr>
            </w:pPr>
            <w:r w:rsidRPr="00DD5093">
              <w:rPr>
                <w:sz w:val="18"/>
                <w:szCs w:val="18"/>
              </w:rPr>
              <w:t>12</w:t>
            </w:r>
          </w:p>
        </w:tc>
        <w:tc>
          <w:tcPr>
            <w:tcW w:w="1276" w:type="dxa"/>
            <w:tcBorders>
              <w:top w:val="nil"/>
              <w:left w:val="nil"/>
              <w:bottom w:val="single" w:sz="8" w:space="0" w:color="auto"/>
              <w:right w:val="single" w:sz="8" w:space="0" w:color="auto"/>
            </w:tcBorders>
            <w:vAlign w:val="center"/>
          </w:tcPr>
          <w:p w:rsidR="00DD5093" w:rsidRPr="00DD5093" w:rsidRDefault="00DD5093" w:rsidP="000F2D57">
            <w:pPr>
              <w:spacing w:before="0"/>
              <w:ind w:firstLine="0"/>
              <w:jc w:val="center"/>
              <w:rPr>
                <w:sz w:val="18"/>
                <w:szCs w:val="18"/>
              </w:rPr>
            </w:pPr>
            <w:r w:rsidRPr="00DD5093">
              <w:rPr>
                <w:sz w:val="18"/>
                <w:szCs w:val="18"/>
              </w:rPr>
              <w:t>9</w:t>
            </w:r>
          </w:p>
        </w:tc>
        <w:tc>
          <w:tcPr>
            <w:tcW w:w="2976" w:type="dxa"/>
            <w:tcBorders>
              <w:top w:val="nil"/>
              <w:left w:val="nil"/>
              <w:bottom w:val="single" w:sz="8" w:space="0" w:color="auto"/>
              <w:right w:val="single" w:sz="4" w:space="0" w:color="auto"/>
            </w:tcBorders>
          </w:tcPr>
          <w:p w:rsidR="00DD5093" w:rsidRPr="00DD5093" w:rsidRDefault="00DD5093" w:rsidP="000F2D57">
            <w:pPr>
              <w:spacing w:before="0" w:after="240"/>
              <w:ind w:firstLine="0"/>
              <w:rPr>
                <w:sz w:val="18"/>
                <w:szCs w:val="18"/>
              </w:rPr>
            </w:pPr>
            <w:r w:rsidRPr="00DD5093">
              <w:rPr>
                <w:sz w:val="18"/>
                <w:szCs w:val="18"/>
              </w:rPr>
              <w:t>O</w:t>
            </w:r>
            <w:r w:rsidRPr="00DD5093">
              <w:rPr>
                <w:sz w:val="18"/>
                <w:szCs w:val="18"/>
                <w:vertAlign w:val="subscript"/>
              </w:rPr>
              <w:t>2</w:t>
            </w:r>
            <w:r w:rsidRPr="00DD5093">
              <w:rPr>
                <w:sz w:val="18"/>
                <w:szCs w:val="18"/>
              </w:rPr>
              <w:t>,pH,N-NH</w:t>
            </w:r>
            <w:r w:rsidRPr="00DD5093">
              <w:rPr>
                <w:sz w:val="18"/>
                <w:szCs w:val="18"/>
                <w:vertAlign w:val="subscript"/>
              </w:rPr>
              <w:t>4</w:t>
            </w:r>
            <w:r w:rsidRPr="00DD5093">
              <w:rPr>
                <w:sz w:val="18"/>
                <w:szCs w:val="18"/>
              </w:rPr>
              <w:t>,N-</w:t>
            </w:r>
            <w:r w:rsidRPr="00DD5093">
              <w:rPr>
                <w:sz w:val="18"/>
                <w:szCs w:val="18"/>
                <w:vertAlign w:val="subscript"/>
              </w:rPr>
              <w:t>2,</w:t>
            </w:r>
            <w:r w:rsidRPr="00DD5093">
              <w:rPr>
                <w:sz w:val="18"/>
                <w:szCs w:val="18"/>
              </w:rPr>
              <w:t>P</w:t>
            </w:r>
            <w:r w:rsidRPr="00DD5093">
              <w:rPr>
                <w:sz w:val="18"/>
                <w:szCs w:val="18"/>
                <w:vertAlign w:val="subscript"/>
              </w:rPr>
              <w:t>celk.</w:t>
            </w:r>
            <w:r w:rsidRPr="00DD5093">
              <w:rPr>
                <w:sz w:val="18"/>
                <w:szCs w:val="18"/>
              </w:rPr>
              <w:t>,N</w:t>
            </w:r>
            <w:r w:rsidRPr="00DD5093">
              <w:rPr>
                <w:sz w:val="18"/>
                <w:szCs w:val="18"/>
                <w:vertAlign w:val="subscript"/>
              </w:rPr>
              <w:t>celk.</w:t>
            </w:r>
            <w:r w:rsidRPr="00DD5093">
              <w:rPr>
                <w:sz w:val="18"/>
                <w:szCs w:val="18"/>
              </w:rPr>
              <w:t>,Ca,   NEL UV,Al</w:t>
            </w:r>
          </w:p>
        </w:tc>
        <w:tc>
          <w:tcPr>
            <w:tcW w:w="1286" w:type="dxa"/>
            <w:tcBorders>
              <w:top w:val="nil"/>
              <w:left w:val="nil"/>
              <w:bottom w:val="single" w:sz="8" w:space="0" w:color="auto"/>
              <w:right w:val="single" w:sz="8" w:space="0" w:color="auto"/>
            </w:tcBorders>
          </w:tcPr>
          <w:p w:rsidR="00DD5093" w:rsidRPr="00DD5093" w:rsidRDefault="00DD5093" w:rsidP="000F2D57">
            <w:pPr>
              <w:spacing w:before="0"/>
              <w:ind w:firstLine="0"/>
              <w:jc w:val="left"/>
              <w:rPr>
                <w:sz w:val="18"/>
                <w:szCs w:val="18"/>
              </w:rPr>
            </w:pPr>
            <w:r w:rsidRPr="00DD5093">
              <w:rPr>
                <w:sz w:val="18"/>
                <w:szCs w:val="18"/>
              </w:rPr>
              <w:t xml:space="preserve">Cu (RP), Zn (RP) </w:t>
            </w:r>
          </w:p>
        </w:tc>
        <w:tc>
          <w:tcPr>
            <w:tcW w:w="2268" w:type="dxa"/>
            <w:tcBorders>
              <w:top w:val="nil"/>
              <w:left w:val="nil"/>
              <w:bottom w:val="single" w:sz="8" w:space="0" w:color="auto"/>
              <w:right w:val="single" w:sz="8" w:space="0" w:color="auto"/>
            </w:tcBorders>
          </w:tcPr>
          <w:p w:rsidR="00DD5093" w:rsidRPr="00DD5093" w:rsidRDefault="00DD5093" w:rsidP="000F2D57">
            <w:pPr>
              <w:spacing w:before="0"/>
              <w:ind w:firstLine="0"/>
              <w:jc w:val="left"/>
              <w:rPr>
                <w:sz w:val="18"/>
                <w:szCs w:val="18"/>
              </w:rPr>
            </w:pPr>
            <w:r w:rsidRPr="00DD5093">
              <w:rPr>
                <w:sz w:val="18"/>
                <w:szCs w:val="18"/>
              </w:rPr>
              <w:t>CN (RP)</w:t>
            </w:r>
          </w:p>
        </w:tc>
        <w:tc>
          <w:tcPr>
            <w:tcW w:w="4536" w:type="dxa"/>
            <w:tcBorders>
              <w:top w:val="nil"/>
              <w:left w:val="nil"/>
              <w:bottom w:val="single" w:sz="8" w:space="0" w:color="auto"/>
              <w:right w:val="single" w:sz="8" w:space="0" w:color="auto"/>
            </w:tcBorders>
          </w:tcPr>
          <w:p w:rsidR="00DD5093" w:rsidRPr="00DD5093" w:rsidRDefault="00DD5093" w:rsidP="000F2D57">
            <w:pPr>
              <w:spacing w:before="0"/>
              <w:ind w:firstLine="0"/>
              <w:jc w:val="left"/>
              <w:rPr>
                <w:sz w:val="18"/>
                <w:szCs w:val="18"/>
              </w:rPr>
            </w:pPr>
            <w:r w:rsidRPr="00DD5093">
              <w:rPr>
                <w:sz w:val="18"/>
                <w:szCs w:val="18"/>
              </w:rPr>
              <w:t>koliformné baktérie,termotolerantné kol. baktérie</w:t>
            </w:r>
          </w:p>
        </w:tc>
      </w:tr>
    </w:tbl>
    <w:p w:rsidR="00A72303" w:rsidRPr="00A72303" w:rsidRDefault="00A72303" w:rsidP="00A72303">
      <w:pPr>
        <w:spacing w:before="0"/>
        <w:ind w:firstLine="0"/>
        <w:jc w:val="left"/>
        <w:rPr>
          <w:sz w:val="20"/>
          <w:szCs w:val="20"/>
          <w:lang w:val="cs-CZ" w:eastAsia="cs-CZ"/>
        </w:rPr>
      </w:pPr>
      <w:r w:rsidRPr="00A72303">
        <w:rPr>
          <w:sz w:val="20"/>
          <w:szCs w:val="20"/>
          <w:lang w:val="cs-CZ" w:eastAsia="cs-CZ"/>
        </w:rPr>
        <w:t>RP - prekročenie ročného priemeru</w:t>
      </w:r>
      <w:r>
        <w:rPr>
          <w:sz w:val="20"/>
          <w:szCs w:val="20"/>
          <w:lang w:val="cs-CZ" w:eastAsia="cs-CZ"/>
        </w:rPr>
        <w:t xml:space="preserve">                    </w:t>
      </w:r>
      <w:r w:rsidRPr="00A72303">
        <w:rPr>
          <w:sz w:val="20"/>
          <w:szCs w:val="20"/>
          <w:lang w:val="cs-CZ" w:eastAsia="cs-CZ"/>
        </w:rPr>
        <w:t>NPK – prekročenie najvyššej prípustnej koncentrácie</w:t>
      </w:r>
      <w:r>
        <w:rPr>
          <w:sz w:val="20"/>
          <w:szCs w:val="20"/>
          <w:lang w:val="cs-CZ" w:eastAsia="cs-CZ"/>
        </w:rPr>
        <w:t xml:space="preserve">                        </w:t>
      </w:r>
      <w:r w:rsidRPr="00A72303">
        <w:rPr>
          <w:sz w:val="20"/>
          <w:szCs w:val="20"/>
          <w:lang w:val="cs-CZ" w:eastAsia="cs-CZ"/>
        </w:rPr>
        <w:t>* - potenciálne nevyhovuje požiadavkám na kvalitu vody podľa NV 269/2010</w:t>
      </w:r>
    </w:p>
    <w:p w:rsidR="002D33B3" w:rsidRDefault="00A2238A" w:rsidP="00A72303">
      <w:pPr>
        <w:spacing w:before="0"/>
        <w:ind w:left="-567" w:right="15450" w:firstLine="0"/>
        <w:jc w:val="right"/>
        <w:rPr>
          <w:rFonts w:ascii="Arial" w:hAnsi="Arial" w:cs="Arial"/>
        </w:rPr>
      </w:pPr>
      <w:r>
        <w:rPr>
          <w:rFonts w:ascii="Arial" w:hAnsi="Arial" w:cs="Arial"/>
        </w:rPr>
        <w:t xml:space="preserve">     </w:t>
      </w:r>
    </w:p>
    <w:p w:rsidR="00DB6ED0" w:rsidRDefault="002F4D21" w:rsidP="008A4A59">
      <w:pPr>
        <w:spacing w:before="0"/>
        <w:ind w:left="-567" w:right="1434" w:firstLine="0"/>
        <w:jc w:val="right"/>
        <w:rPr>
          <w:rFonts w:ascii="Arial" w:hAnsi="Arial" w:cs="Arial"/>
        </w:rPr>
      </w:pPr>
      <w:r w:rsidRPr="003E7EDE">
        <w:rPr>
          <w:rFonts w:ascii="Arial" w:hAnsi="Arial" w:cs="Arial"/>
        </w:rPr>
        <w:lastRenderedPageBreak/>
        <w:t xml:space="preserve">                                                                                                           </w:t>
      </w:r>
      <w:r w:rsidR="00160DDB" w:rsidRPr="003E7EDE">
        <w:rPr>
          <w:rFonts w:ascii="Arial" w:hAnsi="Arial" w:cs="Arial"/>
        </w:rPr>
        <w:t xml:space="preserve">                                                                    </w:t>
      </w:r>
      <w:r w:rsidR="00A875BD" w:rsidRPr="003E7EDE">
        <w:rPr>
          <w:rFonts w:ascii="Arial" w:hAnsi="Arial" w:cs="Arial"/>
        </w:rPr>
        <w:t xml:space="preserve">  </w:t>
      </w:r>
      <w:r w:rsidR="007C086D">
        <w:rPr>
          <w:rFonts w:ascii="Arial" w:hAnsi="Arial" w:cs="Arial"/>
        </w:rPr>
        <w:t xml:space="preserve">                                                                                                                                                                                                                                                                                                                                                                        </w:t>
      </w:r>
      <w:r w:rsidR="008A4A59">
        <w:rPr>
          <w:rFonts w:ascii="Arial" w:hAnsi="Arial" w:cs="Arial"/>
        </w:rPr>
        <w:t xml:space="preserve">   </w:t>
      </w:r>
      <w:r w:rsidR="007C086D">
        <w:rPr>
          <w:rFonts w:ascii="Arial" w:hAnsi="Arial" w:cs="Arial"/>
        </w:rPr>
        <w:t xml:space="preserve">        </w:t>
      </w:r>
      <w:r w:rsidR="008A4A59">
        <w:rPr>
          <w:rFonts w:ascii="Arial" w:hAnsi="Arial" w:cs="Arial"/>
        </w:rPr>
        <w:t xml:space="preserve">     </w:t>
      </w:r>
    </w:p>
    <w:p w:rsidR="008A4A59" w:rsidRDefault="008A4A59" w:rsidP="00DB6ED0">
      <w:pPr>
        <w:spacing w:before="0"/>
        <w:ind w:left="-567" w:right="566" w:firstLine="0"/>
        <w:jc w:val="right"/>
        <w:rPr>
          <w:rFonts w:ascii="Arial" w:hAnsi="Arial" w:cs="Arial"/>
        </w:rPr>
      </w:pPr>
      <w:r>
        <w:rPr>
          <w:rFonts w:ascii="Arial" w:hAnsi="Arial" w:cs="Arial"/>
        </w:rPr>
        <w:t xml:space="preserve">Príloha č. </w:t>
      </w:r>
      <w:r w:rsidR="00C334AD">
        <w:rPr>
          <w:rFonts w:ascii="Arial" w:hAnsi="Arial" w:cs="Arial"/>
        </w:rPr>
        <w:t>2</w:t>
      </w:r>
    </w:p>
    <w:p w:rsidR="008A4A59" w:rsidRDefault="00ED4895" w:rsidP="00DB6ED0">
      <w:pPr>
        <w:spacing w:before="0"/>
        <w:ind w:left="-567" w:right="425" w:firstLine="0"/>
        <w:jc w:val="right"/>
        <w:rPr>
          <w:rFonts w:ascii="Arial" w:hAnsi="Arial" w:cs="Arial"/>
        </w:rPr>
      </w:pPr>
      <w:r>
        <w:rPr>
          <w:noProof/>
        </w:rPr>
        <w:drawing>
          <wp:inline distT="0" distB="0" distL="0" distR="0" wp14:anchorId="0A8C2CFC" wp14:editId="3EA6696F">
            <wp:extent cx="9098280" cy="6438900"/>
            <wp:effectExtent l="0" t="0" r="0" b="0"/>
            <wp:docPr id="15" name="Obrázok 15" descr="zasobovanie_2016_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asobovanie_2016_s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98280" cy="6438900"/>
                    </a:xfrm>
                    <a:prstGeom prst="rect">
                      <a:avLst/>
                    </a:prstGeom>
                    <a:noFill/>
                    <a:ln>
                      <a:noFill/>
                    </a:ln>
                  </pic:spPr>
                </pic:pic>
              </a:graphicData>
            </a:graphic>
          </wp:inline>
        </w:drawing>
      </w:r>
    </w:p>
    <w:p w:rsidR="00DB6ED0" w:rsidRDefault="00DB6ED0" w:rsidP="00DB6ED0">
      <w:pPr>
        <w:spacing w:before="0"/>
        <w:ind w:left="-567" w:right="425" w:firstLine="0"/>
        <w:jc w:val="right"/>
        <w:rPr>
          <w:rFonts w:ascii="Arial" w:hAnsi="Arial" w:cs="Arial"/>
        </w:rPr>
      </w:pPr>
    </w:p>
    <w:p w:rsidR="006675CD" w:rsidRDefault="00B8569E" w:rsidP="00DB6ED0">
      <w:pPr>
        <w:spacing w:before="0"/>
        <w:ind w:left="-567" w:right="425" w:firstLine="0"/>
        <w:jc w:val="right"/>
        <w:rPr>
          <w:rFonts w:ascii="Arial" w:hAnsi="Arial" w:cs="Arial"/>
        </w:rPr>
      </w:pPr>
      <w:r>
        <w:rPr>
          <w:rFonts w:ascii="Arial" w:hAnsi="Arial" w:cs="Arial"/>
        </w:rPr>
        <w:t xml:space="preserve">Príloha </w:t>
      </w:r>
      <w:r w:rsidR="007C086D">
        <w:rPr>
          <w:rFonts w:ascii="Arial" w:hAnsi="Arial" w:cs="Arial"/>
        </w:rPr>
        <w:t>č.</w:t>
      </w:r>
      <w:r w:rsidR="008955B7">
        <w:rPr>
          <w:rFonts w:ascii="Arial" w:hAnsi="Arial" w:cs="Arial"/>
        </w:rPr>
        <w:t xml:space="preserve"> </w:t>
      </w:r>
      <w:r w:rsidR="00C334AD">
        <w:rPr>
          <w:rFonts w:ascii="Arial" w:hAnsi="Arial" w:cs="Arial"/>
        </w:rPr>
        <w:t>3</w:t>
      </w:r>
    </w:p>
    <w:p w:rsidR="008F350E" w:rsidRPr="0082368A" w:rsidRDefault="00ED4895" w:rsidP="00DB6ED0">
      <w:pPr>
        <w:spacing w:before="0"/>
        <w:ind w:left="-567" w:right="425" w:firstLine="0"/>
        <w:jc w:val="right"/>
        <w:rPr>
          <w:rFonts w:ascii="Arial" w:hAnsi="Arial" w:cs="Arial"/>
        </w:rPr>
      </w:pPr>
      <w:r>
        <w:rPr>
          <w:noProof/>
        </w:rPr>
        <w:drawing>
          <wp:inline distT="0" distB="0" distL="0" distR="0" wp14:anchorId="11278F69" wp14:editId="35B55895">
            <wp:extent cx="9098280" cy="6438900"/>
            <wp:effectExtent l="0" t="0" r="0" b="0"/>
            <wp:docPr id="16" name="Obrázok 16" descr="odkanalizovanie_2016_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dkanalizovanie_2016_s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98280" cy="6438900"/>
                    </a:xfrm>
                    <a:prstGeom prst="rect">
                      <a:avLst/>
                    </a:prstGeom>
                    <a:noFill/>
                    <a:ln>
                      <a:noFill/>
                    </a:ln>
                  </pic:spPr>
                </pic:pic>
              </a:graphicData>
            </a:graphic>
          </wp:inline>
        </w:drawing>
      </w:r>
      <w:r w:rsidR="007C086D">
        <w:rPr>
          <w:rFonts w:ascii="Arial" w:hAnsi="Arial" w:cs="Arial"/>
        </w:rPr>
        <w:t xml:space="preserve"> </w:t>
      </w:r>
    </w:p>
    <w:p w:rsidR="008F350E" w:rsidRPr="00085CC1" w:rsidRDefault="008F350E" w:rsidP="006C6679">
      <w:pPr>
        <w:rPr>
          <w:rFonts w:ascii="Arial" w:hAnsi="Arial" w:cs="Arial"/>
        </w:rPr>
        <w:sectPr w:rsidR="008F350E" w:rsidRPr="00085CC1" w:rsidSect="00DB6ED0">
          <w:headerReference w:type="default" r:id="rId36"/>
          <w:headerReference w:type="first" r:id="rId37"/>
          <w:footerReference w:type="first" r:id="rId38"/>
          <w:pgSz w:w="16838" w:h="11906" w:orient="landscape" w:code="9"/>
          <w:pgMar w:top="0" w:right="678" w:bottom="568" w:left="426" w:header="0" w:footer="0" w:gutter="0"/>
          <w:cols w:space="708"/>
          <w:titlePg/>
          <w:docGrid w:linePitch="360"/>
        </w:sectPr>
      </w:pPr>
    </w:p>
    <w:p w:rsidR="005716F5" w:rsidRDefault="005716F5" w:rsidP="00890E83">
      <w:pPr>
        <w:pStyle w:val="Nadpis7"/>
        <w:ind w:left="-360" w:right="71" w:firstLine="927"/>
        <w:jc w:val="right"/>
        <w:rPr>
          <w:rFonts w:ascii="Arial" w:hAnsi="Arial" w:cs="Arial"/>
          <w:bCs/>
        </w:rPr>
      </w:pPr>
      <w:r w:rsidRPr="00155CFA">
        <w:rPr>
          <w:rFonts w:ascii="Arial" w:hAnsi="Arial" w:cs="Arial"/>
        </w:rPr>
        <w:lastRenderedPageBreak/>
        <w:t xml:space="preserve">Príloha </w:t>
      </w:r>
      <w:r w:rsidRPr="00155CFA">
        <w:rPr>
          <w:rFonts w:ascii="Arial" w:hAnsi="Arial" w:cs="Arial"/>
          <w:bCs/>
        </w:rPr>
        <w:t>č. </w:t>
      </w:r>
      <w:r w:rsidR="00C334AD">
        <w:rPr>
          <w:rFonts w:ascii="Arial" w:hAnsi="Arial" w:cs="Arial"/>
          <w:bCs/>
        </w:rPr>
        <w:t>4</w:t>
      </w:r>
    </w:p>
    <w:p w:rsidR="009E76FE" w:rsidRPr="009E76FE" w:rsidRDefault="009E76FE" w:rsidP="009E76FE"/>
    <w:p w:rsidR="003B743F" w:rsidRPr="00AF4841" w:rsidRDefault="003B743F" w:rsidP="003B743F">
      <w:pPr>
        <w:spacing w:before="0"/>
        <w:ind w:firstLine="0"/>
        <w:jc w:val="center"/>
        <w:rPr>
          <w:rFonts w:ascii="Arial" w:hAnsi="Arial" w:cs="Arial"/>
          <w:b/>
          <w:bCs/>
        </w:rPr>
      </w:pPr>
      <w:r w:rsidRPr="00AF4841">
        <w:rPr>
          <w:rFonts w:ascii="Arial" w:hAnsi="Arial" w:cs="Arial"/>
          <w:b/>
          <w:bCs/>
        </w:rPr>
        <w:t>Vybrané ukazovatele ekon</w:t>
      </w:r>
      <w:r>
        <w:rPr>
          <w:rFonts w:ascii="Arial" w:hAnsi="Arial" w:cs="Arial"/>
          <w:b/>
          <w:bCs/>
        </w:rPr>
        <w:t>omického vývoja v r. 201</w:t>
      </w:r>
      <w:r w:rsidR="00BB30D8">
        <w:rPr>
          <w:rFonts w:ascii="Arial" w:hAnsi="Arial" w:cs="Arial"/>
          <w:b/>
          <w:bCs/>
        </w:rPr>
        <w:t>2</w:t>
      </w:r>
      <w:r>
        <w:rPr>
          <w:rFonts w:ascii="Arial" w:hAnsi="Arial" w:cs="Arial"/>
          <w:b/>
          <w:bCs/>
        </w:rPr>
        <w:t xml:space="preserve"> - 201</w:t>
      </w:r>
      <w:r w:rsidR="00BB30D8">
        <w:rPr>
          <w:rFonts w:ascii="Arial" w:hAnsi="Arial" w:cs="Arial"/>
          <w:b/>
          <w:bCs/>
        </w:rPr>
        <w:t>6</w:t>
      </w:r>
    </w:p>
    <w:p w:rsidR="003B743F" w:rsidRPr="00AF4841" w:rsidRDefault="003B743F" w:rsidP="003B743F">
      <w:pPr>
        <w:spacing w:before="0"/>
        <w:ind w:firstLine="0"/>
        <w:jc w:val="center"/>
        <w:rPr>
          <w:rFonts w:ascii="Arial" w:hAnsi="Arial" w:cs="Arial"/>
          <w:b/>
          <w:bCs/>
        </w:rPr>
      </w:pPr>
      <w:r w:rsidRPr="00AF4841">
        <w:rPr>
          <w:rFonts w:ascii="Arial" w:hAnsi="Arial" w:cs="Arial"/>
          <w:b/>
          <w:bCs/>
        </w:rPr>
        <w:t>za  Slovenský vodohospodársky podnik, š. p.</w:t>
      </w:r>
    </w:p>
    <w:p w:rsidR="003B743F" w:rsidRPr="00F34ABD" w:rsidRDefault="003B743F" w:rsidP="003B743F">
      <w:pPr>
        <w:spacing w:before="0"/>
        <w:ind w:firstLine="0"/>
        <w:jc w:val="center"/>
        <w:rPr>
          <w:rFonts w:ascii="Arial" w:hAnsi="Arial" w:cs="Arial"/>
          <w:b/>
          <w:bCs/>
          <w:sz w:val="20"/>
          <w:szCs w:val="20"/>
        </w:rPr>
      </w:pPr>
      <w:r w:rsidRPr="00F34ABD">
        <w:rPr>
          <w:rFonts w:ascii="Arial" w:hAnsi="Arial" w:cs="Arial"/>
          <w:b/>
          <w:bCs/>
          <w:sz w:val="20"/>
          <w:szCs w:val="20"/>
        </w:rPr>
        <w:t> </w:t>
      </w:r>
    </w:p>
    <w:tbl>
      <w:tblPr>
        <w:tblW w:w="9072" w:type="dxa"/>
        <w:tblCellMar>
          <w:left w:w="70" w:type="dxa"/>
          <w:right w:w="70" w:type="dxa"/>
        </w:tblCellMar>
        <w:tblLook w:val="04A0" w:firstRow="1" w:lastRow="0" w:firstColumn="1" w:lastColumn="0" w:noHBand="0" w:noVBand="1"/>
      </w:tblPr>
      <w:tblGrid>
        <w:gridCol w:w="2684"/>
        <w:gridCol w:w="850"/>
        <w:gridCol w:w="931"/>
        <w:gridCol w:w="993"/>
        <w:gridCol w:w="992"/>
        <w:gridCol w:w="992"/>
        <w:gridCol w:w="992"/>
        <w:gridCol w:w="993"/>
      </w:tblGrid>
      <w:tr w:rsidR="00BB30D8" w:rsidRPr="00CC7C71" w:rsidTr="00BB30D8">
        <w:trPr>
          <w:trHeight w:val="540"/>
        </w:trPr>
        <w:tc>
          <w:tcPr>
            <w:tcW w:w="2684" w:type="dxa"/>
            <w:tcBorders>
              <w:top w:val="single" w:sz="8" w:space="0" w:color="auto"/>
              <w:left w:val="single" w:sz="8" w:space="0" w:color="auto"/>
              <w:bottom w:val="double" w:sz="6" w:space="0" w:color="auto"/>
              <w:right w:val="single" w:sz="4" w:space="0" w:color="auto"/>
            </w:tcBorders>
            <w:shd w:val="clear" w:color="000000" w:fill="FFFFFF"/>
            <w:noWrap/>
            <w:vAlign w:val="center"/>
            <w:hideMark/>
          </w:tcPr>
          <w:p w:rsidR="00BB30D8" w:rsidRPr="00CC7C71" w:rsidRDefault="00BB30D8" w:rsidP="00FF4B5C">
            <w:pPr>
              <w:spacing w:before="0"/>
              <w:ind w:firstLine="0"/>
              <w:jc w:val="center"/>
              <w:rPr>
                <w:rFonts w:ascii="Arial Narrow" w:hAnsi="Arial Narrow" w:cs="Arial"/>
                <w:b/>
                <w:bCs/>
                <w:sz w:val="20"/>
                <w:szCs w:val="20"/>
              </w:rPr>
            </w:pPr>
            <w:r w:rsidRPr="00CC7C71">
              <w:rPr>
                <w:rFonts w:ascii="Arial Narrow" w:hAnsi="Arial Narrow" w:cs="Arial"/>
                <w:b/>
                <w:bCs/>
                <w:sz w:val="20"/>
                <w:szCs w:val="20"/>
              </w:rPr>
              <w:t xml:space="preserve">  Ukazovateľ</w:t>
            </w:r>
          </w:p>
        </w:tc>
        <w:tc>
          <w:tcPr>
            <w:tcW w:w="850" w:type="dxa"/>
            <w:tcBorders>
              <w:top w:val="single" w:sz="8" w:space="0" w:color="auto"/>
              <w:left w:val="nil"/>
              <w:bottom w:val="double" w:sz="6" w:space="0" w:color="auto"/>
              <w:right w:val="double" w:sz="4" w:space="0" w:color="auto"/>
            </w:tcBorders>
            <w:shd w:val="clear" w:color="000000" w:fill="FFFFFF"/>
            <w:noWrap/>
            <w:vAlign w:val="center"/>
            <w:hideMark/>
          </w:tcPr>
          <w:p w:rsidR="00BB30D8" w:rsidRPr="00CC7C71" w:rsidRDefault="00BB30D8" w:rsidP="00FF4B5C">
            <w:pPr>
              <w:spacing w:before="0"/>
              <w:ind w:firstLine="0"/>
              <w:jc w:val="center"/>
              <w:rPr>
                <w:rFonts w:ascii="Arial Narrow" w:hAnsi="Arial Narrow" w:cs="Arial"/>
                <w:b/>
                <w:bCs/>
                <w:sz w:val="20"/>
                <w:szCs w:val="20"/>
              </w:rPr>
            </w:pPr>
            <w:r w:rsidRPr="00CC7C71">
              <w:rPr>
                <w:rFonts w:ascii="Arial Narrow" w:hAnsi="Arial Narrow" w:cs="Arial"/>
                <w:b/>
                <w:bCs/>
                <w:sz w:val="20"/>
                <w:szCs w:val="20"/>
              </w:rPr>
              <w:t>mer.j.</w:t>
            </w:r>
          </w:p>
        </w:tc>
        <w:tc>
          <w:tcPr>
            <w:tcW w:w="931" w:type="dxa"/>
            <w:tcBorders>
              <w:top w:val="single" w:sz="8" w:space="0" w:color="auto"/>
              <w:left w:val="double" w:sz="4" w:space="0" w:color="auto"/>
              <w:bottom w:val="double" w:sz="6" w:space="0" w:color="auto"/>
              <w:right w:val="single" w:sz="8" w:space="0" w:color="auto"/>
            </w:tcBorders>
            <w:shd w:val="clear" w:color="000000" w:fill="FFFFFF"/>
            <w:noWrap/>
            <w:vAlign w:val="center"/>
            <w:hideMark/>
          </w:tcPr>
          <w:p w:rsidR="00BB30D8" w:rsidRPr="00CC7C71" w:rsidRDefault="00BB30D8" w:rsidP="00FF4B5C">
            <w:pPr>
              <w:spacing w:before="0"/>
              <w:ind w:firstLine="0"/>
              <w:jc w:val="center"/>
              <w:rPr>
                <w:rFonts w:ascii="Arial Narrow" w:hAnsi="Arial Narrow" w:cs="Arial"/>
                <w:b/>
                <w:bCs/>
                <w:sz w:val="20"/>
                <w:szCs w:val="20"/>
              </w:rPr>
            </w:pPr>
            <w:r>
              <w:rPr>
                <w:rFonts w:ascii="Arial Narrow" w:hAnsi="Arial Narrow" w:cs="Arial"/>
                <w:b/>
                <w:bCs/>
                <w:sz w:val="20"/>
                <w:szCs w:val="20"/>
              </w:rPr>
              <w:t>2012</w:t>
            </w:r>
          </w:p>
        </w:tc>
        <w:tc>
          <w:tcPr>
            <w:tcW w:w="993" w:type="dxa"/>
            <w:tcBorders>
              <w:top w:val="single" w:sz="8" w:space="0" w:color="auto"/>
              <w:left w:val="nil"/>
              <w:bottom w:val="double" w:sz="6" w:space="0" w:color="auto"/>
              <w:right w:val="single" w:sz="8" w:space="0" w:color="auto"/>
            </w:tcBorders>
            <w:shd w:val="clear" w:color="000000" w:fill="FFFFFF"/>
            <w:noWrap/>
            <w:vAlign w:val="center"/>
            <w:hideMark/>
          </w:tcPr>
          <w:p w:rsidR="00BB30D8" w:rsidRPr="00CC7C71" w:rsidRDefault="00BB30D8" w:rsidP="00FF4B5C">
            <w:pPr>
              <w:spacing w:before="0"/>
              <w:ind w:firstLine="0"/>
              <w:jc w:val="center"/>
              <w:rPr>
                <w:rFonts w:ascii="Arial Narrow" w:hAnsi="Arial Narrow" w:cs="Arial"/>
                <w:b/>
                <w:bCs/>
                <w:sz w:val="20"/>
                <w:szCs w:val="20"/>
              </w:rPr>
            </w:pPr>
            <w:r>
              <w:rPr>
                <w:rFonts w:ascii="Arial Narrow" w:hAnsi="Arial Narrow" w:cs="Arial"/>
                <w:b/>
                <w:bCs/>
                <w:sz w:val="20"/>
                <w:szCs w:val="20"/>
              </w:rPr>
              <w:t>2013</w:t>
            </w:r>
          </w:p>
        </w:tc>
        <w:tc>
          <w:tcPr>
            <w:tcW w:w="992" w:type="dxa"/>
            <w:tcBorders>
              <w:top w:val="single" w:sz="8" w:space="0" w:color="auto"/>
              <w:left w:val="nil"/>
              <w:bottom w:val="double" w:sz="6" w:space="0" w:color="auto"/>
              <w:right w:val="nil"/>
            </w:tcBorders>
            <w:shd w:val="clear" w:color="000000" w:fill="FFFFFF"/>
            <w:noWrap/>
            <w:vAlign w:val="center"/>
            <w:hideMark/>
          </w:tcPr>
          <w:p w:rsidR="00BB30D8" w:rsidRPr="00CC7C71" w:rsidRDefault="00BB30D8" w:rsidP="00FF4B5C">
            <w:pPr>
              <w:spacing w:before="0"/>
              <w:ind w:firstLine="0"/>
              <w:jc w:val="center"/>
              <w:rPr>
                <w:rFonts w:ascii="Arial Narrow" w:hAnsi="Arial Narrow" w:cs="Arial"/>
                <w:b/>
                <w:bCs/>
                <w:sz w:val="20"/>
                <w:szCs w:val="20"/>
              </w:rPr>
            </w:pPr>
            <w:r>
              <w:rPr>
                <w:rFonts w:ascii="Arial Narrow" w:hAnsi="Arial Narrow" w:cs="Arial"/>
                <w:b/>
                <w:bCs/>
                <w:sz w:val="20"/>
                <w:szCs w:val="20"/>
              </w:rPr>
              <w:t>2014</w:t>
            </w:r>
          </w:p>
        </w:tc>
        <w:tc>
          <w:tcPr>
            <w:tcW w:w="992" w:type="dxa"/>
            <w:tcBorders>
              <w:top w:val="single" w:sz="8" w:space="0" w:color="auto"/>
              <w:left w:val="single" w:sz="8" w:space="0" w:color="auto"/>
              <w:bottom w:val="double" w:sz="6" w:space="0" w:color="auto"/>
              <w:right w:val="nil"/>
            </w:tcBorders>
            <w:shd w:val="clear" w:color="000000" w:fill="FFFFFF"/>
            <w:noWrap/>
            <w:vAlign w:val="center"/>
            <w:hideMark/>
          </w:tcPr>
          <w:p w:rsidR="00BB30D8" w:rsidRPr="00CC7C71" w:rsidRDefault="00BB30D8" w:rsidP="00FF4B5C">
            <w:pPr>
              <w:spacing w:before="0"/>
              <w:ind w:firstLine="0"/>
              <w:jc w:val="center"/>
              <w:rPr>
                <w:rFonts w:ascii="Arial Narrow" w:hAnsi="Arial Narrow" w:cs="Arial"/>
                <w:b/>
                <w:bCs/>
                <w:sz w:val="20"/>
                <w:szCs w:val="20"/>
              </w:rPr>
            </w:pPr>
            <w:r>
              <w:rPr>
                <w:rFonts w:ascii="Arial Narrow" w:hAnsi="Arial Narrow" w:cs="Arial"/>
                <w:b/>
                <w:bCs/>
                <w:sz w:val="20"/>
                <w:szCs w:val="20"/>
              </w:rPr>
              <w:t>2015</w:t>
            </w:r>
          </w:p>
        </w:tc>
        <w:tc>
          <w:tcPr>
            <w:tcW w:w="992" w:type="dxa"/>
            <w:tcBorders>
              <w:top w:val="single" w:sz="8" w:space="0" w:color="auto"/>
              <w:left w:val="single" w:sz="8" w:space="0" w:color="auto"/>
              <w:bottom w:val="double" w:sz="6" w:space="0" w:color="auto"/>
              <w:right w:val="single" w:sz="8" w:space="0" w:color="auto"/>
            </w:tcBorders>
            <w:shd w:val="clear" w:color="000000" w:fill="FFFFFF"/>
            <w:noWrap/>
            <w:vAlign w:val="center"/>
            <w:hideMark/>
          </w:tcPr>
          <w:p w:rsidR="00BB30D8" w:rsidRPr="00CC7C71" w:rsidRDefault="00BB30D8" w:rsidP="00FF4B5C">
            <w:pPr>
              <w:spacing w:before="0"/>
              <w:ind w:firstLine="0"/>
              <w:jc w:val="center"/>
              <w:rPr>
                <w:rFonts w:ascii="Arial Narrow" w:hAnsi="Arial Narrow" w:cs="Arial"/>
                <w:b/>
                <w:bCs/>
                <w:sz w:val="20"/>
                <w:szCs w:val="20"/>
              </w:rPr>
            </w:pPr>
            <w:r>
              <w:rPr>
                <w:rFonts w:ascii="Arial Narrow" w:hAnsi="Arial Narrow" w:cs="Arial"/>
                <w:b/>
                <w:bCs/>
                <w:sz w:val="20"/>
                <w:szCs w:val="20"/>
              </w:rPr>
              <w:t>2016</w:t>
            </w:r>
          </w:p>
        </w:tc>
        <w:tc>
          <w:tcPr>
            <w:tcW w:w="993" w:type="dxa"/>
            <w:tcBorders>
              <w:top w:val="single" w:sz="8" w:space="0" w:color="auto"/>
              <w:left w:val="nil"/>
              <w:bottom w:val="double" w:sz="6" w:space="0" w:color="auto"/>
              <w:right w:val="single" w:sz="8" w:space="0" w:color="auto"/>
            </w:tcBorders>
            <w:shd w:val="clear" w:color="000000" w:fill="FFFFFF"/>
            <w:vAlign w:val="center"/>
            <w:hideMark/>
          </w:tcPr>
          <w:p w:rsidR="00BB30D8" w:rsidRPr="00CC7C71" w:rsidRDefault="00BB30D8" w:rsidP="00FF4B5C">
            <w:pPr>
              <w:spacing w:before="0"/>
              <w:ind w:firstLine="0"/>
              <w:jc w:val="center"/>
              <w:rPr>
                <w:rFonts w:ascii="Arial Narrow" w:hAnsi="Arial Narrow" w:cs="Arial"/>
                <w:b/>
                <w:bCs/>
                <w:sz w:val="20"/>
                <w:szCs w:val="20"/>
              </w:rPr>
            </w:pPr>
            <w:r>
              <w:rPr>
                <w:rFonts w:ascii="Arial Narrow" w:hAnsi="Arial Narrow" w:cs="Arial"/>
                <w:b/>
                <w:bCs/>
                <w:sz w:val="20"/>
                <w:szCs w:val="20"/>
              </w:rPr>
              <w:t>predp. 2017</w:t>
            </w:r>
          </w:p>
        </w:tc>
      </w:tr>
      <w:tr w:rsidR="00BB30D8" w:rsidRPr="00CC7C71" w:rsidTr="00BB30D8">
        <w:trPr>
          <w:trHeight w:val="288"/>
        </w:trPr>
        <w:tc>
          <w:tcPr>
            <w:tcW w:w="2684" w:type="dxa"/>
            <w:tcBorders>
              <w:top w:val="nil"/>
              <w:left w:val="single" w:sz="8" w:space="0" w:color="auto"/>
              <w:bottom w:val="nil"/>
              <w:right w:val="single" w:sz="4" w:space="0" w:color="auto"/>
            </w:tcBorders>
            <w:shd w:val="clear" w:color="000000" w:fill="FFFFFF"/>
            <w:noWrap/>
            <w:vAlign w:val="bottom"/>
            <w:hideMark/>
          </w:tcPr>
          <w:p w:rsidR="00BB30D8" w:rsidRPr="00CC7C71" w:rsidRDefault="00BB30D8" w:rsidP="00FF4B5C">
            <w:pPr>
              <w:spacing w:before="0"/>
              <w:ind w:firstLine="0"/>
              <w:jc w:val="left"/>
              <w:rPr>
                <w:rFonts w:ascii="Arial Narrow" w:hAnsi="Arial Narrow" w:cs="Arial"/>
                <w:b/>
                <w:bCs/>
                <w:sz w:val="20"/>
                <w:szCs w:val="20"/>
              </w:rPr>
            </w:pPr>
            <w:r w:rsidRPr="00CC7C71">
              <w:rPr>
                <w:rFonts w:ascii="Arial Narrow" w:hAnsi="Arial Narrow" w:cs="Arial"/>
                <w:b/>
                <w:bCs/>
                <w:sz w:val="20"/>
                <w:szCs w:val="20"/>
              </w:rPr>
              <w:t> </w:t>
            </w:r>
          </w:p>
        </w:tc>
        <w:tc>
          <w:tcPr>
            <w:tcW w:w="850" w:type="dxa"/>
            <w:tcBorders>
              <w:top w:val="nil"/>
              <w:left w:val="nil"/>
              <w:bottom w:val="nil"/>
              <w:right w:val="double" w:sz="4" w:space="0" w:color="auto"/>
            </w:tcBorders>
            <w:shd w:val="clear" w:color="000000" w:fill="FFFFFF"/>
            <w:noWrap/>
            <w:vAlign w:val="bottom"/>
            <w:hideMark/>
          </w:tcPr>
          <w:p w:rsidR="00BB30D8" w:rsidRPr="00CC7C71" w:rsidRDefault="00BB30D8" w:rsidP="00FF4B5C">
            <w:pPr>
              <w:spacing w:before="0"/>
              <w:ind w:firstLine="0"/>
              <w:jc w:val="center"/>
              <w:rPr>
                <w:rFonts w:ascii="Arial Narrow" w:hAnsi="Arial Narrow" w:cs="Arial"/>
                <w:b/>
                <w:bCs/>
                <w:sz w:val="20"/>
                <w:szCs w:val="20"/>
              </w:rPr>
            </w:pPr>
            <w:r w:rsidRPr="00CC7C71">
              <w:rPr>
                <w:rFonts w:ascii="Arial Narrow" w:hAnsi="Arial Narrow" w:cs="Arial"/>
                <w:b/>
                <w:bCs/>
                <w:sz w:val="20"/>
                <w:szCs w:val="20"/>
              </w:rPr>
              <w:t> </w:t>
            </w:r>
          </w:p>
        </w:tc>
        <w:tc>
          <w:tcPr>
            <w:tcW w:w="931" w:type="dxa"/>
            <w:tcBorders>
              <w:top w:val="nil"/>
              <w:left w:val="double" w:sz="4" w:space="0" w:color="auto"/>
              <w:bottom w:val="nil"/>
              <w:right w:val="single" w:sz="8" w:space="0" w:color="auto"/>
            </w:tcBorders>
            <w:shd w:val="clear" w:color="000000" w:fill="FFFFFF"/>
            <w:noWrap/>
            <w:vAlign w:val="bottom"/>
            <w:hideMark/>
          </w:tcPr>
          <w:p w:rsidR="00BB30D8" w:rsidRPr="00CC7C71" w:rsidRDefault="00BB30D8" w:rsidP="00FF4B5C">
            <w:pPr>
              <w:spacing w:before="0"/>
              <w:ind w:firstLine="0"/>
              <w:jc w:val="left"/>
              <w:rPr>
                <w:rFonts w:ascii="Arial Narrow" w:hAnsi="Arial Narrow" w:cs="Arial"/>
                <w:sz w:val="20"/>
                <w:szCs w:val="20"/>
              </w:rPr>
            </w:pPr>
            <w:r>
              <w:rPr>
                <w:rFonts w:ascii="Arial Narrow" w:hAnsi="Arial Narrow" w:cs="Arial"/>
                <w:sz w:val="20"/>
                <w:szCs w:val="20"/>
              </w:rPr>
              <w:t> </w:t>
            </w:r>
          </w:p>
        </w:tc>
        <w:tc>
          <w:tcPr>
            <w:tcW w:w="993" w:type="dxa"/>
            <w:tcBorders>
              <w:top w:val="nil"/>
              <w:left w:val="nil"/>
              <w:bottom w:val="nil"/>
              <w:right w:val="single" w:sz="8" w:space="0" w:color="auto"/>
            </w:tcBorders>
            <w:shd w:val="clear" w:color="000000" w:fill="FFFFFF"/>
            <w:noWrap/>
            <w:vAlign w:val="bottom"/>
            <w:hideMark/>
          </w:tcPr>
          <w:p w:rsidR="00BB30D8" w:rsidRPr="00CC7C71" w:rsidRDefault="00BB30D8" w:rsidP="00FF4B5C">
            <w:pPr>
              <w:spacing w:before="0"/>
              <w:ind w:firstLine="0"/>
              <w:jc w:val="left"/>
              <w:rPr>
                <w:rFonts w:ascii="Arial Narrow" w:hAnsi="Arial Narrow" w:cs="Arial"/>
                <w:sz w:val="20"/>
                <w:szCs w:val="20"/>
              </w:rPr>
            </w:pPr>
            <w:r>
              <w:rPr>
                <w:rFonts w:ascii="Arial Narrow" w:hAnsi="Arial Narrow" w:cs="Arial"/>
                <w:sz w:val="20"/>
                <w:szCs w:val="20"/>
              </w:rPr>
              <w:t> </w:t>
            </w:r>
          </w:p>
        </w:tc>
        <w:tc>
          <w:tcPr>
            <w:tcW w:w="992" w:type="dxa"/>
            <w:tcBorders>
              <w:top w:val="nil"/>
              <w:left w:val="nil"/>
              <w:bottom w:val="nil"/>
              <w:right w:val="single" w:sz="8" w:space="0" w:color="auto"/>
            </w:tcBorders>
            <w:shd w:val="clear" w:color="000000" w:fill="FFFFFF"/>
            <w:noWrap/>
            <w:vAlign w:val="bottom"/>
            <w:hideMark/>
          </w:tcPr>
          <w:p w:rsidR="00BB30D8" w:rsidRPr="00CC7C71" w:rsidRDefault="00BB30D8" w:rsidP="00FF4B5C">
            <w:pPr>
              <w:spacing w:before="0"/>
              <w:ind w:firstLine="0"/>
              <w:jc w:val="left"/>
              <w:rPr>
                <w:rFonts w:ascii="Arial Narrow" w:hAnsi="Arial Narrow" w:cs="Arial"/>
                <w:sz w:val="20"/>
                <w:szCs w:val="20"/>
              </w:rPr>
            </w:pPr>
            <w:r>
              <w:rPr>
                <w:rFonts w:ascii="Arial Narrow" w:hAnsi="Arial Narrow" w:cs="Arial"/>
                <w:sz w:val="20"/>
                <w:szCs w:val="20"/>
              </w:rPr>
              <w:t> </w:t>
            </w:r>
          </w:p>
        </w:tc>
        <w:tc>
          <w:tcPr>
            <w:tcW w:w="992" w:type="dxa"/>
            <w:tcBorders>
              <w:top w:val="nil"/>
              <w:left w:val="nil"/>
              <w:bottom w:val="nil"/>
              <w:right w:val="nil"/>
            </w:tcBorders>
            <w:shd w:val="clear" w:color="000000" w:fill="FFFFFF"/>
            <w:noWrap/>
            <w:vAlign w:val="bottom"/>
            <w:hideMark/>
          </w:tcPr>
          <w:p w:rsidR="00BB30D8" w:rsidRPr="00CC7C71" w:rsidRDefault="00BB30D8" w:rsidP="00FF4B5C">
            <w:pPr>
              <w:spacing w:before="0"/>
              <w:ind w:firstLine="0"/>
              <w:jc w:val="left"/>
              <w:rPr>
                <w:rFonts w:ascii="Arial Narrow" w:hAnsi="Arial Narrow" w:cs="Arial"/>
                <w:sz w:val="20"/>
                <w:szCs w:val="20"/>
              </w:rPr>
            </w:pPr>
            <w:r>
              <w:rPr>
                <w:rFonts w:ascii="Arial Narrow" w:hAnsi="Arial Narrow" w:cs="Arial"/>
                <w:sz w:val="20"/>
                <w:szCs w:val="20"/>
              </w:rPr>
              <w:t> </w:t>
            </w:r>
          </w:p>
        </w:tc>
        <w:tc>
          <w:tcPr>
            <w:tcW w:w="992" w:type="dxa"/>
            <w:tcBorders>
              <w:top w:val="nil"/>
              <w:left w:val="single" w:sz="8" w:space="0" w:color="auto"/>
              <w:bottom w:val="nil"/>
              <w:right w:val="single" w:sz="8" w:space="0" w:color="auto"/>
            </w:tcBorders>
            <w:shd w:val="clear" w:color="000000" w:fill="FFFFFF"/>
            <w:noWrap/>
            <w:vAlign w:val="bottom"/>
            <w:hideMark/>
          </w:tcPr>
          <w:p w:rsidR="00BB30D8" w:rsidRPr="00CC7C71" w:rsidRDefault="00BB30D8" w:rsidP="00FF4B5C">
            <w:pPr>
              <w:spacing w:before="0"/>
              <w:ind w:firstLine="0"/>
              <w:jc w:val="left"/>
              <w:rPr>
                <w:rFonts w:ascii="Arial Narrow" w:hAnsi="Arial Narrow" w:cs="Arial"/>
                <w:sz w:val="20"/>
                <w:szCs w:val="20"/>
              </w:rPr>
            </w:pPr>
            <w:r>
              <w:rPr>
                <w:rFonts w:ascii="Arial Narrow" w:hAnsi="Arial Narrow" w:cs="Arial"/>
                <w:sz w:val="20"/>
                <w:szCs w:val="20"/>
              </w:rPr>
              <w:t> </w:t>
            </w:r>
          </w:p>
        </w:tc>
        <w:tc>
          <w:tcPr>
            <w:tcW w:w="993" w:type="dxa"/>
            <w:tcBorders>
              <w:top w:val="nil"/>
              <w:left w:val="nil"/>
              <w:bottom w:val="nil"/>
              <w:right w:val="single" w:sz="8" w:space="0" w:color="auto"/>
            </w:tcBorders>
            <w:shd w:val="clear" w:color="000000" w:fill="FFFFFF"/>
            <w:noWrap/>
            <w:vAlign w:val="bottom"/>
            <w:hideMark/>
          </w:tcPr>
          <w:p w:rsidR="00BB30D8" w:rsidRPr="00CC7C71" w:rsidRDefault="00BB30D8" w:rsidP="00FF4B5C">
            <w:pPr>
              <w:spacing w:before="0"/>
              <w:ind w:firstLine="0"/>
              <w:jc w:val="left"/>
              <w:rPr>
                <w:rFonts w:ascii="Arial Narrow" w:hAnsi="Arial Narrow" w:cs="Arial"/>
                <w:sz w:val="20"/>
                <w:szCs w:val="20"/>
              </w:rPr>
            </w:pPr>
            <w:r>
              <w:rPr>
                <w:rFonts w:ascii="Arial Narrow" w:hAnsi="Arial Narrow" w:cs="Arial"/>
                <w:sz w:val="20"/>
                <w:szCs w:val="20"/>
              </w:rPr>
              <w:t> </w:t>
            </w:r>
          </w:p>
        </w:tc>
      </w:tr>
      <w:tr w:rsidR="00BB30D8" w:rsidRPr="00CC7C71" w:rsidTr="00BB30D8">
        <w:trPr>
          <w:trHeight w:val="276"/>
        </w:trPr>
        <w:tc>
          <w:tcPr>
            <w:tcW w:w="2684" w:type="dxa"/>
            <w:tcBorders>
              <w:top w:val="nil"/>
              <w:left w:val="single" w:sz="8" w:space="0" w:color="auto"/>
              <w:bottom w:val="single" w:sz="4" w:space="0" w:color="auto"/>
              <w:right w:val="single" w:sz="4" w:space="0" w:color="auto"/>
            </w:tcBorders>
            <w:shd w:val="clear" w:color="000000" w:fill="FFFFFF"/>
            <w:noWrap/>
            <w:vAlign w:val="bottom"/>
            <w:hideMark/>
          </w:tcPr>
          <w:p w:rsidR="00BB30D8" w:rsidRPr="00CC7C71" w:rsidRDefault="00BB30D8" w:rsidP="00FF4B5C">
            <w:pPr>
              <w:spacing w:before="0"/>
              <w:ind w:firstLine="0"/>
              <w:jc w:val="left"/>
              <w:rPr>
                <w:rFonts w:ascii="Arial Narrow" w:hAnsi="Arial Narrow" w:cs="Arial"/>
                <w:sz w:val="20"/>
                <w:szCs w:val="20"/>
              </w:rPr>
            </w:pPr>
            <w:r w:rsidRPr="00CC7C71">
              <w:rPr>
                <w:rFonts w:ascii="Arial Narrow" w:hAnsi="Arial Narrow" w:cs="Arial"/>
                <w:sz w:val="20"/>
                <w:szCs w:val="20"/>
              </w:rPr>
              <w:t>VÝNOSY celkom</w:t>
            </w:r>
          </w:p>
        </w:tc>
        <w:tc>
          <w:tcPr>
            <w:tcW w:w="850" w:type="dxa"/>
            <w:tcBorders>
              <w:top w:val="nil"/>
              <w:left w:val="nil"/>
              <w:bottom w:val="single" w:sz="4" w:space="0" w:color="auto"/>
              <w:right w:val="double" w:sz="4" w:space="0" w:color="auto"/>
            </w:tcBorders>
            <w:shd w:val="clear" w:color="000000" w:fill="FFFFFF"/>
            <w:noWrap/>
            <w:vAlign w:val="bottom"/>
            <w:hideMark/>
          </w:tcPr>
          <w:p w:rsidR="00BB30D8" w:rsidRPr="00CC7C71" w:rsidRDefault="00BB30D8" w:rsidP="00FF4B5C">
            <w:pPr>
              <w:spacing w:before="0"/>
              <w:ind w:firstLine="0"/>
              <w:jc w:val="center"/>
              <w:rPr>
                <w:rFonts w:ascii="Arial Narrow" w:hAnsi="Arial Narrow" w:cs="Arial"/>
                <w:sz w:val="20"/>
                <w:szCs w:val="20"/>
              </w:rPr>
            </w:pPr>
            <w:r w:rsidRPr="00CC7C71">
              <w:rPr>
                <w:rFonts w:ascii="Arial Narrow" w:hAnsi="Arial Narrow" w:cs="Arial"/>
                <w:sz w:val="20"/>
                <w:szCs w:val="20"/>
              </w:rPr>
              <w:t>tis. €</w:t>
            </w:r>
          </w:p>
        </w:tc>
        <w:tc>
          <w:tcPr>
            <w:tcW w:w="931" w:type="dxa"/>
            <w:tcBorders>
              <w:top w:val="nil"/>
              <w:left w:val="double" w:sz="4" w:space="0" w:color="auto"/>
              <w:bottom w:val="single" w:sz="4" w:space="0" w:color="auto"/>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102 387</w:t>
            </w:r>
          </w:p>
        </w:tc>
        <w:tc>
          <w:tcPr>
            <w:tcW w:w="993" w:type="dxa"/>
            <w:tcBorders>
              <w:top w:val="nil"/>
              <w:left w:val="nil"/>
              <w:bottom w:val="single" w:sz="4" w:space="0" w:color="auto"/>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124 192</w:t>
            </w:r>
          </w:p>
        </w:tc>
        <w:tc>
          <w:tcPr>
            <w:tcW w:w="992" w:type="dxa"/>
            <w:tcBorders>
              <w:top w:val="nil"/>
              <w:left w:val="nil"/>
              <w:bottom w:val="single" w:sz="4" w:space="0" w:color="auto"/>
              <w:right w:val="nil"/>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101 031</w:t>
            </w:r>
          </w:p>
        </w:tc>
        <w:tc>
          <w:tcPr>
            <w:tcW w:w="992" w:type="dxa"/>
            <w:tcBorders>
              <w:top w:val="nil"/>
              <w:left w:val="single" w:sz="8" w:space="0" w:color="auto"/>
              <w:bottom w:val="single" w:sz="4" w:space="0" w:color="auto"/>
              <w:right w:val="nil"/>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111 160</w:t>
            </w:r>
          </w:p>
        </w:tc>
        <w:tc>
          <w:tcPr>
            <w:tcW w:w="992" w:type="dxa"/>
            <w:tcBorders>
              <w:top w:val="nil"/>
              <w:left w:val="single" w:sz="8" w:space="0" w:color="auto"/>
              <w:bottom w:val="single" w:sz="4" w:space="0" w:color="auto"/>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107 377</w:t>
            </w:r>
          </w:p>
        </w:tc>
        <w:tc>
          <w:tcPr>
            <w:tcW w:w="993" w:type="dxa"/>
            <w:tcBorders>
              <w:top w:val="nil"/>
              <w:left w:val="nil"/>
              <w:bottom w:val="single" w:sz="4" w:space="0" w:color="auto"/>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129 336</w:t>
            </w:r>
          </w:p>
        </w:tc>
      </w:tr>
      <w:tr w:rsidR="00BB30D8" w:rsidRPr="00CC7C71" w:rsidTr="00BB30D8">
        <w:trPr>
          <w:trHeight w:val="276"/>
        </w:trPr>
        <w:tc>
          <w:tcPr>
            <w:tcW w:w="2684" w:type="dxa"/>
            <w:tcBorders>
              <w:top w:val="nil"/>
              <w:left w:val="single" w:sz="8" w:space="0" w:color="auto"/>
              <w:bottom w:val="nil"/>
              <w:right w:val="single" w:sz="4" w:space="0" w:color="auto"/>
            </w:tcBorders>
            <w:shd w:val="clear" w:color="000000" w:fill="FFFFFF"/>
            <w:noWrap/>
            <w:vAlign w:val="bottom"/>
            <w:hideMark/>
          </w:tcPr>
          <w:p w:rsidR="00BB30D8" w:rsidRPr="00CC7C71" w:rsidRDefault="00BB30D8" w:rsidP="00FF4B5C">
            <w:pPr>
              <w:spacing w:before="0"/>
              <w:ind w:firstLine="0"/>
              <w:jc w:val="left"/>
              <w:rPr>
                <w:rFonts w:ascii="Arial Narrow" w:hAnsi="Arial Narrow" w:cs="Arial"/>
                <w:sz w:val="20"/>
                <w:szCs w:val="20"/>
              </w:rPr>
            </w:pPr>
            <w:r w:rsidRPr="00CC7C71">
              <w:rPr>
                <w:rFonts w:ascii="Arial Narrow" w:hAnsi="Arial Narrow" w:cs="Arial"/>
                <w:sz w:val="20"/>
                <w:szCs w:val="20"/>
              </w:rPr>
              <w:t xml:space="preserve"> dodávka povrchovej vody</w:t>
            </w:r>
          </w:p>
        </w:tc>
        <w:tc>
          <w:tcPr>
            <w:tcW w:w="850" w:type="dxa"/>
            <w:tcBorders>
              <w:top w:val="nil"/>
              <w:left w:val="nil"/>
              <w:bottom w:val="nil"/>
              <w:right w:val="double" w:sz="4" w:space="0" w:color="auto"/>
            </w:tcBorders>
            <w:shd w:val="clear" w:color="000000" w:fill="FFFFFF"/>
            <w:noWrap/>
            <w:vAlign w:val="bottom"/>
            <w:hideMark/>
          </w:tcPr>
          <w:p w:rsidR="00BB30D8" w:rsidRPr="00CC7C71" w:rsidRDefault="00BB30D8" w:rsidP="00FF4B5C">
            <w:pPr>
              <w:spacing w:before="0"/>
              <w:ind w:firstLine="0"/>
              <w:jc w:val="center"/>
              <w:rPr>
                <w:rFonts w:ascii="Arial Narrow" w:hAnsi="Arial Narrow" w:cs="Arial"/>
                <w:sz w:val="20"/>
                <w:szCs w:val="20"/>
              </w:rPr>
            </w:pPr>
            <w:r w:rsidRPr="00CC7C71">
              <w:rPr>
                <w:rFonts w:ascii="Arial Narrow" w:hAnsi="Arial Narrow" w:cs="Arial"/>
                <w:sz w:val="20"/>
                <w:szCs w:val="20"/>
              </w:rPr>
              <w:t>mil.m³</w:t>
            </w:r>
          </w:p>
        </w:tc>
        <w:tc>
          <w:tcPr>
            <w:tcW w:w="931" w:type="dxa"/>
            <w:tcBorders>
              <w:top w:val="nil"/>
              <w:left w:val="double" w:sz="4" w:space="0" w:color="auto"/>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306</w:t>
            </w:r>
          </w:p>
        </w:tc>
        <w:tc>
          <w:tcPr>
            <w:tcW w:w="993" w:type="dxa"/>
            <w:tcBorders>
              <w:top w:val="nil"/>
              <w:left w:val="nil"/>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285</w:t>
            </w:r>
          </w:p>
        </w:tc>
        <w:tc>
          <w:tcPr>
            <w:tcW w:w="992" w:type="dxa"/>
            <w:tcBorders>
              <w:top w:val="nil"/>
              <w:left w:val="nil"/>
              <w:bottom w:val="nil"/>
              <w:right w:val="nil"/>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222</w:t>
            </w:r>
          </w:p>
        </w:tc>
        <w:tc>
          <w:tcPr>
            <w:tcW w:w="992" w:type="dxa"/>
            <w:tcBorders>
              <w:top w:val="nil"/>
              <w:left w:val="single" w:sz="8" w:space="0" w:color="auto"/>
              <w:bottom w:val="nil"/>
              <w:right w:val="nil"/>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228</w:t>
            </w:r>
          </w:p>
        </w:tc>
        <w:tc>
          <w:tcPr>
            <w:tcW w:w="992" w:type="dxa"/>
            <w:tcBorders>
              <w:top w:val="nil"/>
              <w:left w:val="single" w:sz="8" w:space="0" w:color="auto"/>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218</w:t>
            </w:r>
          </w:p>
        </w:tc>
        <w:tc>
          <w:tcPr>
            <w:tcW w:w="993" w:type="dxa"/>
            <w:tcBorders>
              <w:top w:val="nil"/>
              <w:left w:val="nil"/>
              <w:bottom w:val="nil"/>
              <w:right w:val="single" w:sz="8" w:space="0" w:color="auto"/>
            </w:tcBorders>
            <w:shd w:val="clear" w:color="000000" w:fill="FFFFFF"/>
            <w:noWrap/>
            <w:vAlign w:val="bottom"/>
            <w:hideMark/>
          </w:tcPr>
          <w:p w:rsidR="00BB30D8" w:rsidRPr="00CC7C71" w:rsidRDefault="00BB30D8" w:rsidP="00FF4B5C">
            <w:pPr>
              <w:spacing w:before="0"/>
              <w:ind w:firstLine="0"/>
              <w:jc w:val="left"/>
              <w:rPr>
                <w:rFonts w:ascii="Arial Narrow" w:hAnsi="Arial Narrow" w:cs="Arial"/>
                <w:sz w:val="20"/>
                <w:szCs w:val="20"/>
              </w:rPr>
            </w:pPr>
            <w:r>
              <w:rPr>
                <w:rFonts w:ascii="Arial Narrow" w:hAnsi="Arial Narrow" w:cs="Arial"/>
                <w:sz w:val="20"/>
                <w:szCs w:val="20"/>
              </w:rPr>
              <w:t> </w:t>
            </w:r>
          </w:p>
        </w:tc>
      </w:tr>
      <w:tr w:rsidR="00BB30D8" w:rsidRPr="00CC7C71" w:rsidTr="00BB30D8">
        <w:trPr>
          <w:trHeight w:val="276"/>
        </w:trPr>
        <w:tc>
          <w:tcPr>
            <w:tcW w:w="2684" w:type="dxa"/>
            <w:tcBorders>
              <w:top w:val="nil"/>
              <w:left w:val="single" w:sz="8" w:space="0" w:color="auto"/>
              <w:bottom w:val="single" w:sz="4" w:space="0" w:color="auto"/>
              <w:right w:val="single" w:sz="4" w:space="0" w:color="auto"/>
            </w:tcBorders>
            <w:shd w:val="clear" w:color="000000" w:fill="FFFFFF"/>
            <w:noWrap/>
            <w:vAlign w:val="bottom"/>
            <w:hideMark/>
          </w:tcPr>
          <w:p w:rsidR="00BB30D8" w:rsidRPr="00CC7C71" w:rsidRDefault="00BB30D8" w:rsidP="00FF4B5C">
            <w:pPr>
              <w:spacing w:before="0"/>
              <w:ind w:firstLine="0"/>
              <w:jc w:val="left"/>
              <w:rPr>
                <w:rFonts w:ascii="Arial Narrow" w:hAnsi="Arial Narrow" w:cs="Arial"/>
                <w:sz w:val="20"/>
                <w:szCs w:val="20"/>
              </w:rPr>
            </w:pPr>
            <w:r w:rsidRPr="00CC7C71">
              <w:rPr>
                <w:rFonts w:ascii="Arial Narrow" w:hAnsi="Arial Narrow" w:cs="Arial"/>
                <w:sz w:val="20"/>
                <w:szCs w:val="20"/>
              </w:rPr>
              <w:t xml:space="preserve"> dodávka povrchovej vody - tržby </w:t>
            </w:r>
          </w:p>
        </w:tc>
        <w:tc>
          <w:tcPr>
            <w:tcW w:w="850" w:type="dxa"/>
            <w:tcBorders>
              <w:top w:val="nil"/>
              <w:left w:val="nil"/>
              <w:bottom w:val="single" w:sz="4" w:space="0" w:color="auto"/>
              <w:right w:val="double" w:sz="4" w:space="0" w:color="auto"/>
            </w:tcBorders>
            <w:shd w:val="clear" w:color="000000" w:fill="FFFFFF"/>
            <w:noWrap/>
            <w:vAlign w:val="bottom"/>
            <w:hideMark/>
          </w:tcPr>
          <w:p w:rsidR="00BB30D8" w:rsidRPr="00CC7C71" w:rsidRDefault="00BB30D8" w:rsidP="00FF4B5C">
            <w:pPr>
              <w:spacing w:before="0"/>
              <w:ind w:firstLine="0"/>
              <w:jc w:val="center"/>
              <w:rPr>
                <w:rFonts w:ascii="Arial Narrow" w:hAnsi="Arial Narrow" w:cs="Arial"/>
                <w:sz w:val="20"/>
                <w:szCs w:val="20"/>
              </w:rPr>
            </w:pPr>
            <w:r w:rsidRPr="00CC7C71">
              <w:rPr>
                <w:rFonts w:ascii="Arial Narrow" w:hAnsi="Arial Narrow" w:cs="Arial"/>
                <w:sz w:val="20"/>
                <w:szCs w:val="20"/>
              </w:rPr>
              <w:t>tis. €</w:t>
            </w:r>
          </w:p>
        </w:tc>
        <w:tc>
          <w:tcPr>
            <w:tcW w:w="931" w:type="dxa"/>
            <w:tcBorders>
              <w:top w:val="nil"/>
              <w:left w:val="double" w:sz="4" w:space="0" w:color="auto"/>
              <w:bottom w:val="single" w:sz="4" w:space="0" w:color="auto"/>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26 317</w:t>
            </w:r>
          </w:p>
        </w:tc>
        <w:tc>
          <w:tcPr>
            <w:tcW w:w="993" w:type="dxa"/>
            <w:tcBorders>
              <w:top w:val="nil"/>
              <w:left w:val="nil"/>
              <w:bottom w:val="single" w:sz="4" w:space="0" w:color="auto"/>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25 973</w:t>
            </w:r>
          </w:p>
        </w:tc>
        <w:tc>
          <w:tcPr>
            <w:tcW w:w="992" w:type="dxa"/>
            <w:tcBorders>
              <w:top w:val="nil"/>
              <w:left w:val="nil"/>
              <w:bottom w:val="single" w:sz="4" w:space="0" w:color="auto"/>
              <w:right w:val="nil"/>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24 874</w:t>
            </w:r>
          </w:p>
        </w:tc>
        <w:tc>
          <w:tcPr>
            <w:tcW w:w="992" w:type="dxa"/>
            <w:tcBorders>
              <w:top w:val="nil"/>
              <w:left w:val="single" w:sz="8" w:space="0" w:color="auto"/>
              <w:bottom w:val="single" w:sz="4" w:space="0" w:color="auto"/>
              <w:right w:val="nil"/>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25 552</w:t>
            </w:r>
          </w:p>
        </w:tc>
        <w:tc>
          <w:tcPr>
            <w:tcW w:w="992" w:type="dxa"/>
            <w:tcBorders>
              <w:top w:val="nil"/>
              <w:left w:val="single" w:sz="8" w:space="0" w:color="auto"/>
              <w:bottom w:val="single" w:sz="4" w:space="0" w:color="auto"/>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24 454</w:t>
            </w:r>
          </w:p>
        </w:tc>
        <w:tc>
          <w:tcPr>
            <w:tcW w:w="993" w:type="dxa"/>
            <w:tcBorders>
              <w:top w:val="nil"/>
              <w:left w:val="nil"/>
              <w:bottom w:val="single" w:sz="4" w:space="0" w:color="auto"/>
              <w:right w:val="single" w:sz="8" w:space="0" w:color="auto"/>
            </w:tcBorders>
            <w:shd w:val="clear" w:color="000000" w:fill="FFFFFF"/>
            <w:noWrap/>
            <w:vAlign w:val="bottom"/>
            <w:hideMark/>
          </w:tcPr>
          <w:p w:rsidR="00BB30D8" w:rsidRPr="00CC7C71" w:rsidRDefault="00BB30D8" w:rsidP="00FF4B5C">
            <w:pPr>
              <w:spacing w:before="0"/>
              <w:ind w:firstLine="0"/>
              <w:jc w:val="left"/>
              <w:rPr>
                <w:rFonts w:ascii="Arial Narrow" w:hAnsi="Arial Narrow" w:cs="Arial"/>
                <w:sz w:val="20"/>
                <w:szCs w:val="20"/>
              </w:rPr>
            </w:pPr>
            <w:r>
              <w:rPr>
                <w:rFonts w:ascii="Arial Narrow" w:hAnsi="Arial Narrow" w:cs="Arial"/>
                <w:sz w:val="20"/>
                <w:szCs w:val="20"/>
              </w:rPr>
              <w:t> </w:t>
            </w:r>
          </w:p>
        </w:tc>
      </w:tr>
      <w:tr w:rsidR="00BB30D8" w:rsidRPr="00CC7C71" w:rsidTr="00BB30D8">
        <w:trPr>
          <w:trHeight w:val="552"/>
        </w:trPr>
        <w:tc>
          <w:tcPr>
            <w:tcW w:w="2684" w:type="dxa"/>
            <w:tcBorders>
              <w:top w:val="nil"/>
              <w:left w:val="single" w:sz="8" w:space="0" w:color="auto"/>
              <w:bottom w:val="nil"/>
              <w:right w:val="single" w:sz="4" w:space="0" w:color="auto"/>
            </w:tcBorders>
            <w:shd w:val="clear" w:color="000000" w:fill="FFFFFF"/>
            <w:vAlign w:val="bottom"/>
            <w:hideMark/>
          </w:tcPr>
          <w:p w:rsidR="00BB30D8" w:rsidRPr="00CC7C71" w:rsidRDefault="00BB30D8" w:rsidP="00FF4B5C">
            <w:pPr>
              <w:spacing w:before="0"/>
              <w:ind w:firstLine="0"/>
              <w:jc w:val="left"/>
              <w:rPr>
                <w:rFonts w:ascii="Arial Narrow" w:hAnsi="Arial Narrow" w:cs="Arial"/>
                <w:sz w:val="20"/>
                <w:szCs w:val="20"/>
              </w:rPr>
            </w:pPr>
            <w:r w:rsidRPr="00CC7C71">
              <w:rPr>
                <w:rFonts w:ascii="Arial Narrow" w:hAnsi="Arial Narrow" w:cs="Arial"/>
                <w:sz w:val="20"/>
                <w:szCs w:val="20"/>
              </w:rPr>
              <w:t>Platby za využitie sily vody na výrobu EE</w:t>
            </w:r>
          </w:p>
        </w:tc>
        <w:tc>
          <w:tcPr>
            <w:tcW w:w="850" w:type="dxa"/>
            <w:tcBorders>
              <w:top w:val="nil"/>
              <w:left w:val="nil"/>
              <w:bottom w:val="nil"/>
              <w:right w:val="double" w:sz="4" w:space="0" w:color="auto"/>
            </w:tcBorders>
            <w:shd w:val="clear" w:color="000000" w:fill="FFFFFF"/>
            <w:noWrap/>
            <w:vAlign w:val="bottom"/>
            <w:hideMark/>
          </w:tcPr>
          <w:p w:rsidR="00BB30D8" w:rsidRPr="00CC7C71" w:rsidRDefault="00BB30D8" w:rsidP="00FF4B5C">
            <w:pPr>
              <w:spacing w:before="0"/>
              <w:ind w:firstLine="0"/>
              <w:jc w:val="center"/>
              <w:rPr>
                <w:rFonts w:ascii="Arial Narrow" w:hAnsi="Arial Narrow" w:cs="Arial"/>
                <w:sz w:val="20"/>
                <w:szCs w:val="20"/>
              </w:rPr>
            </w:pPr>
            <w:r w:rsidRPr="00CC7C71">
              <w:rPr>
                <w:rFonts w:ascii="Arial Narrow" w:hAnsi="Arial Narrow" w:cs="Arial"/>
                <w:sz w:val="20"/>
                <w:szCs w:val="20"/>
              </w:rPr>
              <w:t>tis. €</w:t>
            </w:r>
          </w:p>
        </w:tc>
        <w:tc>
          <w:tcPr>
            <w:tcW w:w="931" w:type="dxa"/>
            <w:tcBorders>
              <w:top w:val="nil"/>
              <w:left w:val="double" w:sz="4" w:space="0" w:color="auto"/>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23 358</w:t>
            </w:r>
          </w:p>
        </w:tc>
        <w:tc>
          <w:tcPr>
            <w:tcW w:w="993" w:type="dxa"/>
            <w:tcBorders>
              <w:top w:val="nil"/>
              <w:left w:val="nil"/>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31 130</w:t>
            </w:r>
          </w:p>
        </w:tc>
        <w:tc>
          <w:tcPr>
            <w:tcW w:w="992" w:type="dxa"/>
            <w:tcBorders>
              <w:top w:val="nil"/>
              <w:left w:val="nil"/>
              <w:bottom w:val="nil"/>
              <w:right w:val="nil"/>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32 888</w:t>
            </w:r>
          </w:p>
        </w:tc>
        <w:tc>
          <w:tcPr>
            <w:tcW w:w="992" w:type="dxa"/>
            <w:tcBorders>
              <w:top w:val="nil"/>
              <w:left w:val="single" w:sz="8" w:space="0" w:color="auto"/>
              <w:bottom w:val="nil"/>
              <w:right w:val="nil"/>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27 587</w:t>
            </w:r>
          </w:p>
        </w:tc>
        <w:tc>
          <w:tcPr>
            <w:tcW w:w="992" w:type="dxa"/>
            <w:tcBorders>
              <w:top w:val="nil"/>
              <w:left w:val="single" w:sz="8" w:space="0" w:color="auto"/>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29 162</w:t>
            </w:r>
          </w:p>
        </w:tc>
        <w:tc>
          <w:tcPr>
            <w:tcW w:w="993" w:type="dxa"/>
            <w:tcBorders>
              <w:top w:val="nil"/>
              <w:left w:val="nil"/>
              <w:bottom w:val="nil"/>
              <w:right w:val="single" w:sz="8" w:space="0" w:color="auto"/>
            </w:tcBorders>
            <w:shd w:val="clear" w:color="000000" w:fill="FFFFFF"/>
            <w:noWrap/>
            <w:vAlign w:val="bottom"/>
            <w:hideMark/>
          </w:tcPr>
          <w:p w:rsidR="00BB30D8" w:rsidRPr="00CC7C71" w:rsidRDefault="00BB30D8" w:rsidP="00FF4B5C">
            <w:pPr>
              <w:spacing w:before="0"/>
              <w:ind w:firstLine="0"/>
              <w:jc w:val="left"/>
              <w:rPr>
                <w:rFonts w:ascii="Arial Narrow" w:hAnsi="Arial Narrow" w:cs="Arial"/>
                <w:sz w:val="20"/>
                <w:szCs w:val="20"/>
              </w:rPr>
            </w:pPr>
            <w:r>
              <w:rPr>
                <w:rFonts w:ascii="Arial Narrow" w:hAnsi="Arial Narrow" w:cs="Arial"/>
                <w:sz w:val="20"/>
                <w:szCs w:val="20"/>
              </w:rPr>
              <w:t> </w:t>
            </w:r>
          </w:p>
        </w:tc>
      </w:tr>
      <w:tr w:rsidR="00BB30D8" w:rsidRPr="00CC7C71" w:rsidTr="00BB30D8">
        <w:trPr>
          <w:trHeight w:val="276"/>
        </w:trPr>
        <w:tc>
          <w:tcPr>
            <w:tcW w:w="2684" w:type="dxa"/>
            <w:tcBorders>
              <w:top w:val="nil"/>
              <w:left w:val="single" w:sz="8" w:space="0" w:color="auto"/>
              <w:bottom w:val="single" w:sz="4" w:space="0" w:color="auto"/>
              <w:right w:val="single" w:sz="4" w:space="0" w:color="auto"/>
            </w:tcBorders>
            <w:shd w:val="clear" w:color="000000" w:fill="FFFFFF"/>
            <w:noWrap/>
            <w:vAlign w:val="bottom"/>
            <w:hideMark/>
          </w:tcPr>
          <w:p w:rsidR="00BB30D8" w:rsidRPr="00CC7C71" w:rsidRDefault="00BB30D8" w:rsidP="00FF4B5C">
            <w:pPr>
              <w:spacing w:before="0"/>
              <w:ind w:firstLine="0"/>
              <w:jc w:val="left"/>
              <w:rPr>
                <w:rFonts w:ascii="Arial Narrow" w:hAnsi="Arial Narrow" w:cs="Arial"/>
                <w:sz w:val="20"/>
                <w:szCs w:val="20"/>
              </w:rPr>
            </w:pPr>
            <w:r w:rsidRPr="00CC7C71">
              <w:rPr>
                <w:rFonts w:ascii="Arial Narrow" w:hAnsi="Arial Narrow" w:cs="Arial"/>
                <w:sz w:val="20"/>
                <w:szCs w:val="20"/>
              </w:rPr>
              <w:t>Ostatné</w:t>
            </w:r>
          </w:p>
        </w:tc>
        <w:tc>
          <w:tcPr>
            <w:tcW w:w="850" w:type="dxa"/>
            <w:tcBorders>
              <w:top w:val="nil"/>
              <w:left w:val="nil"/>
              <w:bottom w:val="single" w:sz="4" w:space="0" w:color="auto"/>
              <w:right w:val="double" w:sz="4" w:space="0" w:color="auto"/>
            </w:tcBorders>
            <w:shd w:val="clear" w:color="000000" w:fill="FFFFFF"/>
            <w:noWrap/>
            <w:vAlign w:val="bottom"/>
            <w:hideMark/>
          </w:tcPr>
          <w:p w:rsidR="00BB30D8" w:rsidRPr="00CC7C71" w:rsidRDefault="00BB30D8" w:rsidP="00FF4B5C">
            <w:pPr>
              <w:spacing w:before="0"/>
              <w:ind w:firstLine="0"/>
              <w:jc w:val="center"/>
              <w:rPr>
                <w:rFonts w:ascii="Arial Narrow" w:hAnsi="Arial Narrow" w:cs="Arial"/>
                <w:sz w:val="20"/>
                <w:szCs w:val="20"/>
              </w:rPr>
            </w:pPr>
            <w:r w:rsidRPr="00CC7C71">
              <w:rPr>
                <w:rFonts w:ascii="Arial Narrow" w:hAnsi="Arial Narrow" w:cs="Arial"/>
                <w:sz w:val="20"/>
                <w:szCs w:val="20"/>
              </w:rPr>
              <w:t>tis. €</w:t>
            </w:r>
          </w:p>
        </w:tc>
        <w:tc>
          <w:tcPr>
            <w:tcW w:w="931" w:type="dxa"/>
            <w:tcBorders>
              <w:top w:val="nil"/>
              <w:left w:val="double" w:sz="4" w:space="0" w:color="auto"/>
              <w:bottom w:val="single" w:sz="4" w:space="0" w:color="auto"/>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52 712</w:t>
            </w:r>
          </w:p>
        </w:tc>
        <w:tc>
          <w:tcPr>
            <w:tcW w:w="993" w:type="dxa"/>
            <w:tcBorders>
              <w:top w:val="nil"/>
              <w:left w:val="nil"/>
              <w:bottom w:val="single" w:sz="4" w:space="0" w:color="auto"/>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67 089</w:t>
            </w:r>
          </w:p>
        </w:tc>
        <w:tc>
          <w:tcPr>
            <w:tcW w:w="992" w:type="dxa"/>
            <w:tcBorders>
              <w:top w:val="nil"/>
              <w:left w:val="nil"/>
              <w:bottom w:val="single" w:sz="4" w:space="0" w:color="auto"/>
              <w:right w:val="nil"/>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43 269</w:t>
            </w:r>
          </w:p>
        </w:tc>
        <w:tc>
          <w:tcPr>
            <w:tcW w:w="992" w:type="dxa"/>
            <w:tcBorders>
              <w:top w:val="nil"/>
              <w:left w:val="single" w:sz="8" w:space="0" w:color="auto"/>
              <w:bottom w:val="single" w:sz="4" w:space="0" w:color="auto"/>
              <w:right w:val="nil"/>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58 021</w:t>
            </w:r>
          </w:p>
        </w:tc>
        <w:tc>
          <w:tcPr>
            <w:tcW w:w="992" w:type="dxa"/>
            <w:tcBorders>
              <w:top w:val="nil"/>
              <w:left w:val="single" w:sz="8" w:space="0" w:color="auto"/>
              <w:bottom w:val="single" w:sz="4" w:space="0" w:color="auto"/>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53 761</w:t>
            </w:r>
          </w:p>
        </w:tc>
        <w:tc>
          <w:tcPr>
            <w:tcW w:w="993" w:type="dxa"/>
            <w:tcBorders>
              <w:top w:val="nil"/>
              <w:left w:val="nil"/>
              <w:bottom w:val="single" w:sz="4" w:space="0" w:color="auto"/>
              <w:right w:val="single" w:sz="8" w:space="0" w:color="auto"/>
            </w:tcBorders>
            <w:shd w:val="clear" w:color="000000" w:fill="FFFFFF"/>
            <w:noWrap/>
            <w:vAlign w:val="bottom"/>
            <w:hideMark/>
          </w:tcPr>
          <w:p w:rsidR="00BB30D8" w:rsidRPr="00CC7C71" w:rsidRDefault="00BB30D8" w:rsidP="00FF4B5C">
            <w:pPr>
              <w:spacing w:before="0"/>
              <w:ind w:firstLine="0"/>
              <w:jc w:val="left"/>
              <w:rPr>
                <w:rFonts w:ascii="Arial Narrow" w:hAnsi="Arial Narrow" w:cs="Arial"/>
                <w:sz w:val="20"/>
                <w:szCs w:val="20"/>
              </w:rPr>
            </w:pPr>
            <w:r>
              <w:rPr>
                <w:rFonts w:ascii="Arial Narrow" w:hAnsi="Arial Narrow" w:cs="Arial"/>
                <w:sz w:val="20"/>
                <w:szCs w:val="20"/>
              </w:rPr>
              <w:t> </w:t>
            </w:r>
          </w:p>
        </w:tc>
      </w:tr>
      <w:tr w:rsidR="00BB30D8" w:rsidRPr="00CC7C71" w:rsidTr="00BB30D8">
        <w:trPr>
          <w:trHeight w:val="276"/>
        </w:trPr>
        <w:tc>
          <w:tcPr>
            <w:tcW w:w="2684" w:type="dxa"/>
            <w:tcBorders>
              <w:top w:val="nil"/>
              <w:left w:val="single" w:sz="8" w:space="0" w:color="auto"/>
              <w:bottom w:val="nil"/>
              <w:right w:val="single" w:sz="4" w:space="0" w:color="auto"/>
            </w:tcBorders>
            <w:shd w:val="clear" w:color="000000" w:fill="FFFFFF"/>
            <w:noWrap/>
            <w:vAlign w:val="bottom"/>
            <w:hideMark/>
          </w:tcPr>
          <w:p w:rsidR="00BB30D8" w:rsidRPr="00CC7C71" w:rsidRDefault="00BB30D8" w:rsidP="00FF4B5C">
            <w:pPr>
              <w:spacing w:before="0"/>
              <w:ind w:firstLine="0"/>
              <w:jc w:val="left"/>
              <w:rPr>
                <w:rFonts w:ascii="Arial Narrow" w:hAnsi="Arial Narrow" w:cs="Arial"/>
                <w:sz w:val="20"/>
                <w:szCs w:val="20"/>
              </w:rPr>
            </w:pPr>
            <w:r w:rsidRPr="00CC7C71">
              <w:rPr>
                <w:rFonts w:ascii="Arial Narrow" w:hAnsi="Arial Narrow" w:cs="Arial"/>
                <w:sz w:val="20"/>
                <w:szCs w:val="20"/>
              </w:rPr>
              <w:t>NÁKLADY celkom</w:t>
            </w:r>
          </w:p>
        </w:tc>
        <w:tc>
          <w:tcPr>
            <w:tcW w:w="850" w:type="dxa"/>
            <w:tcBorders>
              <w:top w:val="nil"/>
              <w:left w:val="nil"/>
              <w:bottom w:val="nil"/>
              <w:right w:val="double" w:sz="4" w:space="0" w:color="auto"/>
            </w:tcBorders>
            <w:shd w:val="clear" w:color="000000" w:fill="FFFFFF"/>
            <w:noWrap/>
            <w:vAlign w:val="bottom"/>
            <w:hideMark/>
          </w:tcPr>
          <w:p w:rsidR="00BB30D8" w:rsidRPr="00CC7C71" w:rsidRDefault="00BB30D8" w:rsidP="00FF4B5C">
            <w:pPr>
              <w:spacing w:before="0"/>
              <w:ind w:firstLine="0"/>
              <w:jc w:val="center"/>
              <w:rPr>
                <w:rFonts w:ascii="Arial Narrow" w:hAnsi="Arial Narrow" w:cs="Arial"/>
                <w:sz w:val="20"/>
                <w:szCs w:val="20"/>
              </w:rPr>
            </w:pPr>
            <w:r w:rsidRPr="00CC7C71">
              <w:rPr>
                <w:rFonts w:ascii="Arial Narrow" w:hAnsi="Arial Narrow" w:cs="Arial"/>
                <w:sz w:val="20"/>
                <w:szCs w:val="20"/>
              </w:rPr>
              <w:t>tis. €</w:t>
            </w:r>
          </w:p>
        </w:tc>
        <w:tc>
          <w:tcPr>
            <w:tcW w:w="931" w:type="dxa"/>
            <w:tcBorders>
              <w:top w:val="nil"/>
              <w:left w:val="double" w:sz="4" w:space="0" w:color="auto"/>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120 615</w:t>
            </w:r>
          </w:p>
        </w:tc>
        <w:tc>
          <w:tcPr>
            <w:tcW w:w="993" w:type="dxa"/>
            <w:tcBorders>
              <w:top w:val="nil"/>
              <w:left w:val="nil"/>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122 035</w:t>
            </w:r>
          </w:p>
        </w:tc>
        <w:tc>
          <w:tcPr>
            <w:tcW w:w="992" w:type="dxa"/>
            <w:tcBorders>
              <w:top w:val="nil"/>
              <w:left w:val="nil"/>
              <w:bottom w:val="nil"/>
              <w:right w:val="nil"/>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122 338</w:t>
            </w:r>
          </w:p>
        </w:tc>
        <w:tc>
          <w:tcPr>
            <w:tcW w:w="992" w:type="dxa"/>
            <w:tcBorders>
              <w:top w:val="nil"/>
              <w:left w:val="single" w:sz="8" w:space="0" w:color="auto"/>
              <w:bottom w:val="nil"/>
              <w:right w:val="nil"/>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115 669</w:t>
            </w:r>
          </w:p>
        </w:tc>
        <w:tc>
          <w:tcPr>
            <w:tcW w:w="992" w:type="dxa"/>
            <w:tcBorders>
              <w:top w:val="nil"/>
              <w:left w:val="single" w:sz="8" w:space="0" w:color="auto"/>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115 367</w:t>
            </w:r>
          </w:p>
        </w:tc>
        <w:tc>
          <w:tcPr>
            <w:tcW w:w="993" w:type="dxa"/>
            <w:tcBorders>
              <w:top w:val="nil"/>
              <w:left w:val="nil"/>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132 457</w:t>
            </w:r>
          </w:p>
        </w:tc>
      </w:tr>
      <w:tr w:rsidR="00BB30D8" w:rsidRPr="00CC7C71" w:rsidTr="00BB30D8">
        <w:trPr>
          <w:trHeight w:val="552"/>
        </w:trPr>
        <w:tc>
          <w:tcPr>
            <w:tcW w:w="2684" w:type="dxa"/>
            <w:tcBorders>
              <w:top w:val="nil"/>
              <w:left w:val="single" w:sz="8" w:space="0" w:color="auto"/>
              <w:bottom w:val="single" w:sz="4" w:space="0" w:color="auto"/>
              <w:right w:val="single" w:sz="4" w:space="0" w:color="auto"/>
            </w:tcBorders>
            <w:shd w:val="clear" w:color="000000" w:fill="FFFFFF"/>
            <w:vAlign w:val="bottom"/>
            <w:hideMark/>
          </w:tcPr>
          <w:p w:rsidR="00BB30D8" w:rsidRPr="00CC7C71" w:rsidRDefault="00BB30D8" w:rsidP="00FF4B5C">
            <w:pPr>
              <w:spacing w:before="0"/>
              <w:ind w:firstLine="0"/>
              <w:jc w:val="left"/>
              <w:rPr>
                <w:rFonts w:ascii="Arial Narrow" w:hAnsi="Arial Narrow" w:cs="Arial"/>
                <w:sz w:val="20"/>
                <w:szCs w:val="20"/>
              </w:rPr>
            </w:pPr>
            <w:r w:rsidRPr="00CC7C71">
              <w:rPr>
                <w:rFonts w:ascii="Arial Narrow" w:hAnsi="Arial Narrow" w:cs="Arial"/>
                <w:sz w:val="20"/>
                <w:szCs w:val="20"/>
              </w:rPr>
              <w:t xml:space="preserve"> -</w:t>
            </w:r>
            <w:r>
              <w:rPr>
                <w:rFonts w:ascii="Arial Narrow" w:hAnsi="Arial Narrow" w:cs="Arial"/>
                <w:sz w:val="20"/>
                <w:szCs w:val="20"/>
              </w:rPr>
              <w:t xml:space="preserve">odpisy hmot. a nehmot. inv. </w:t>
            </w:r>
            <w:r w:rsidRPr="00F72884">
              <w:rPr>
                <w:rFonts w:ascii="Arial Narrow" w:hAnsi="Arial Narrow" w:cs="Arial"/>
                <w:sz w:val="20"/>
                <w:szCs w:val="20"/>
              </w:rPr>
              <w:t>majetku</w:t>
            </w:r>
          </w:p>
        </w:tc>
        <w:tc>
          <w:tcPr>
            <w:tcW w:w="850" w:type="dxa"/>
            <w:tcBorders>
              <w:top w:val="nil"/>
              <w:left w:val="nil"/>
              <w:bottom w:val="single" w:sz="4" w:space="0" w:color="auto"/>
              <w:right w:val="double" w:sz="4" w:space="0" w:color="auto"/>
            </w:tcBorders>
            <w:shd w:val="clear" w:color="000000" w:fill="FFFFFF"/>
            <w:noWrap/>
            <w:vAlign w:val="bottom"/>
            <w:hideMark/>
          </w:tcPr>
          <w:p w:rsidR="00BB30D8" w:rsidRPr="00CC7C71" w:rsidRDefault="00BB30D8" w:rsidP="00FF4B5C">
            <w:pPr>
              <w:spacing w:before="0"/>
              <w:ind w:firstLine="0"/>
              <w:jc w:val="center"/>
              <w:rPr>
                <w:rFonts w:ascii="Arial Narrow" w:hAnsi="Arial Narrow" w:cs="Arial"/>
                <w:sz w:val="20"/>
                <w:szCs w:val="20"/>
              </w:rPr>
            </w:pPr>
            <w:r w:rsidRPr="00CC7C71">
              <w:rPr>
                <w:rFonts w:ascii="Arial Narrow" w:hAnsi="Arial Narrow" w:cs="Arial"/>
                <w:sz w:val="20"/>
                <w:szCs w:val="20"/>
              </w:rPr>
              <w:t>tis. €</w:t>
            </w:r>
          </w:p>
        </w:tc>
        <w:tc>
          <w:tcPr>
            <w:tcW w:w="931" w:type="dxa"/>
            <w:tcBorders>
              <w:top w:val="nil"/>
              <w:left w:val="double" w:sz="4" w:space="0" w:color="auto"/>
              <w:bottom w:val="single" w:sz="4" w:space="0" w:color="auto"/>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19 406</w:t>
            </w:r>
          </w:p>
        </w:tc>
        <w:tc>
          <w:tcPr>
            <w:tcW w:w="993" w:type="dxa"/>
            <w:tcBorders>
              <w:top w:val="nil"/>
              <w:left w:val="nil"/>
              <w:bottom w:val="single" w:sz="4" w:space="0" w:color="auto"/>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20 739</w:t>
            </w:r>
          </w:p>
        </w:tc>
        <w:tc>
          <w:tcPr>
            <w:tcW w:w="992" w:type="dxa"/>
            <w:tcBorders>
              <w:top w:val="nil"/>
              <w:left w:val="nil"/>
              <w:bottom w:val="single" w:sz="4" w:space="0" w:color="auto"/>
              <w:right w:val="nil"/>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19 371</w:t>
            </w:r>
          </w:p>
        </w:tc>
        <w:tc>
          <w:tcPr>
            <w:tcW w:w="992" w:type="dxa"/>
            <w:tcBorders>
              <w:top w:val="nil"/>
              <w:left w:val="single" w:sz="8" w:space="0" w:color="auto"/>
              <w:bottom w:val="single" w:sz="4" w:space="0" w:color="auto"/>
              <w:right w:val="nil"/>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21 311</w:t>
            </w:r>
          </w:p>
        </w:tc>
        <w:tc>
          <w:tcPr>
            <w:tcW w:w="992" w:type="dxa"/>
            <w:tcBorders>
              <w:top w:val="nil"/>
              <w:left w:val="single" w:sz="8" w:space="0" w:color="auto"/>
              <w:bottom w:val="single" w:sz="4" w:space="0" w:color="auto"/>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26 523</w:t>
            </w:r>
          </w:p>
        </w:tc>
        <w:tc>
          <w:tcPr>
            <w:tcW w:w="993" w:type="dxa"/>
            <w:tcBorders>
              <w:top w:val="nil"/>
              <w:left w:val="nil"/>
              <w:bottom w:val="single" w:sz="4" w:space="0" w:color="auto"/>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27 491</w:t>
            </w:r>
          </w:p>
        </w:tc>
      </w:tr>
      <w:tr w:rsidR="00BB30D8" w:rsidRPr="00CC7C71" w:rsidTr="00BB30D8">
        <w:trPr>
          <w:trHeight w:val="276"/>
        </w:trPr>
        <w:tc>
          <w:tcPr>
            <w:tcW w:w="2684" w:type="dxa"/>
            <w:tcBorders>
              <w:top w:val="nil"/>
              <w:left w:val="single" w:sz="8" w:space="0" w:color="auto"/>
              <w:bottom w:val="nil"/>
              <w:right w:val="single" w:sz="4" w:space="0" w:color="auto"/>
            </w:tcBorders>
            <w:shd w:val="clear" w:color="000000" w:fill="FFFFFF"/>
            <w:noWrap/>
            <w:vAlign w:val="bottom"/>
            <w:hideMark/>
          </w:tcPr>
          <w:p w:rsidR="00BB30D8" w:rsidRPr="00CC7C71" w:rsidRDefault="00BB30D8" w:rsidP="00FF4B5C">
            <w:pPr>
              <w:spacing w:before="0"/>
              <w:ind w:firstLine="0"/>
              <w:jc w:val="left"/>
              <w:rPr>
                <w:rFonts w:ascii="Arial Narrow" w:hAnsi="Arial Narrow" w:cs="Arial"/>
                <w:sz w:val="20"/>
                <w:szCs w:val="20"/>
              </w:rPr>
            </w:pPr>
            <w:r w:rsidRPr="00CC7C71">
              <w:rPr>
                <w:rFonts w:ascii="Arial Narrow" w:hAnsi="Arial Narrow" w:cs="Arial"/>
                <w:sz w:val="20"/>
                <w:szCs w:val="20"/>
              </w:rPr>
              <w:t>Hosp.výsledok pred zdanením</w:t>
            </w:r>
          </w:p>
        </w:tc>
        <w:tc>
          <w:tcPr>
            <w:tcW w:w="850" w:type="dxa"/>
            <w:tcBorders>
              <w:top w:val="nil"/>
              <w:left w:val="nil"/>
              <w:bottom w:val="nil"/>
              <w:right w:val="double" w:sz="4" w:space="0" w:color="auto"/>
            </w:tcBorders>
            <w:shd w:val="clear" w:color="000000" w:fill="FFFFFF"/>
            <w:noWrap/>
            <w:vAlign w:val="bottom"/>
            <w:hideMark/>
          </w:tcPr>
          <w:p w:rsidR="00BB30D8" w:rsidRPr="00CC7C71" w:rsidRDefault="00BB30D8" w:rsidP="00FF4B5C">
            <w:pPr>
              <w:spacing w:before="0"/>
              <w:ind w:firstLine="0"/>
              <w:jc w:val="center"/>
              <w:rPr>
                <w:rFonts w:ascii="Arial Narrow" w:hAnsi="Arial Narrow" w:cs="Arial"/>
                <w:sz w:val="20"/>
                <w:szCs w:val="20"/>
              </w:rPr>
            </w:pPr>
            <w:r w:rsidRPr="00CC7C71">
              <w:rPr>
                <w:rFonts w:ascii="Arial Narrow" w:hAnsi="Arial Narrow" w:cs="Arial"/>
                <w:sz w:val="20"/>
                <w:szCs w:val="20"/>
              </w:rPr>
              <w:t>tis. €</w:t>
            </w:r>
          </w:p>
        </w:tc>
        <w:tc>
          <w:tcPr>
            <w:tcW w:w="931" w:type="dxa"/>
            <w:tcBorders>
              <w:top w:val="nil"/>
              <w:left w:val="double" w:sz="4" w:space="0" w:color="auto"/>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-10 999</w:t>
            </w:r>
          </w:p>
        </w:tc>
        <w:tc>
          <w:tcPr>
            <w:tcW w:w="993" w:type="dxa"/>
            <w:tcBorders>
              <w:top w:val="nil"/>
              <w:left w:val="nil"/>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7 775</w:t>
            </w:r>
          </w:p>
        </w:tc>
        <w:tc>
          <w:tcPr>
            <w:tcW w:w="992" w:type="dxa"/>
            <w:tcBorders>
              <w:top w:val="nil"/>
              <w:left w:val="nil"/>
              <w:bottom w:val="nil"/>
              <w:right w:val="nil"/>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-15 670</w:t>
            </w:r>
          </w:p>
        </w:tc>
        <w:tc>
          <w:tcPr>
            <w:tcW w:w="992" w:type="dxa"/>
            <w:tcBorders>
              <w:top w:val="nil"/>
              <w:left w:val="single" w:sz="8" w:space="0" w:color="auto"/>
              <w:bottom w:val="nil"/>
              <w:right w:val="nil"/>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-4 505</w:t>
            </w:r>
          </w:p>
        </w:tc>
        <w:tc>
          <w:tcPr>
            <w:tcW w:w="992" w:type="dxa"/>
            <w:tcBorders>
              <w:top w:val="nil"/>
              <w:left w:val="single" w:sz="8" w:space="0" w:color="auto"/>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-3 973</w:t>
            </w:r>
          </w:p>
        </w:tc>
        <w:tc>
          <w:tcPr>
            <w:tcW w:w="993" w:type="dxa"/>
            <w:tcBorders>
              <w:top w:val="nil"/>
              <w:left w:val="nil"/>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1 037</w:t>
            </w:r>
          </w:p>
        </w:tc>
      </w:tr>
      <w:tr w:rsidR="00BB30D8" w:rsidRPr="00CC7C71" w:rsidTr="00BB30D8">
        <w:trPr>
          <w:trHeight w:val="276"/>
        </w:trPr>
        <w:tc>
          <w:tcPr>
            <w:tcW w:w="2684" w:type="dxa"/>
            <w:tcBorders>
              <w:top w:val="nil"/>
              <w:left w:val="single" w:sz="8" w:space="0" w:color="auto"/>
              <w:bottom w:val="nil"/>
              <w:right w:val="single" w:sz="4" w:space="0" w:color="auto"/>
            </w:tcBorders>
            <w:shd w:val="clear" w:color="000000" w:fill="FFFFFF"/>
            <w:noWrap/>
            <w:vAlign w:val="bottom"/>
            <w:hideMark/>
          </w:tcPr>
          <w:p w:rsidR="00BB30D8" w:rsidRPr="00CC7C71" w:rsidRDefault="00BB30D8" w:rsidP="00FF4B5C">
            <w:pPr>
              <w:spacing w:before="0"/>
              <w:ind w:firstLine="0"/>
              <w:jc w:val="left"/>
              <w:rPr>
                <w:rFonts w:ascii="Arial Narrow" w:hAnsi="Arial Narrow" w:cs="Arial"/>
                <w:sz w:val="20"/>
                <w:szCs w:val="20"/>
              </w:rPr>
            </w:pPr>
            <w:r w:rsidRPr="00CC7C71">
              <w:rPr>
                <w:rFonts w:ascii="Arial Narrow" w:hAnsi="Arial Narrow" w:cs="Arial"/>
                <w:sz w:val="20"/>
                <w:szCs w:val="20"/>
              </w:rPr>
              <w:t>Odvody a dane štátu</w:t>
            </w:r>
          </w:p>
        </w:tc>
        <w:tc>
          <w:tcPr>
            <w:tcW w:w="850" w:type="dxa"/>
            <w:tcBorders>
              <w:top w:val="nil"/>
              <w:left w:val="nil"/>
              <w:bottom w:val="nil"/>
              <w:right w:val="double" w:sz="4" w:space="0" w:color="auto"/>
            </w:tcBorders>
            <w:shd w:val="clear" w:color="000000" w:fill="FFFFFF"/>
            <w:noWrap/>
            <w:vAlign w:val="bottom"/>
            <w:hideMark/>
          </w:tcPr>
          <w:p w:rsidR="00BB30D8" w:rsidRPr="00CC7C71" w:rsidRDefault="00BB30D8" w:rsidP="00FF4B5C">
            <w:pPr>
              <w:spacing w:before="0"/>
              <w:ind w:firstLine="0"/>
              <w:jc w:val="center"/>
              <w:rPr>
                <w:rFonts w:ascii="Arial Narrow" w:hAnsi="Arial Narrow" w:cs="Arial"/>
                <w:sz w:val="20"/>
                <w:szCs w:val="20"/>
              </w:rPr>
            </w:pPr>
            <w:r w:rsidRPr="00CC7C71">
              <w:rPr>
                <w:rFonts w:ascii="Arial Narrow" w:hAnsi="Arial Narrow" w:cs="Arial"/>
                <w:sz w:val="20"/>
                <w:szCs w:val="20"/>
              </w:rPr>
              <w:t>tis. €</w:t>
            </w:r>
          </w:p>
        </w:tc>
        <w:tc>
          <w:tcPr>
            <w:tcW w:w="931" w:type="dxa"/>
            <w:tcBorders>
              <w:top w:val="nil"/>
              <w:left w:val="double" w:sz="4" w:space="0" w:color="auto"/>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7 229</w:t>
            </w:r>
          </w:p>
        </w:tc>
        <w:tc>
          <w:tcPr>
            <w:tcW w:w="993" w:type="dxa"/>
            <w:tcBorders>
              <w:top w:val="nil"/>
              <w:left w:val="nil"/>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5 618</w:t>
            </w:r>
          </w:p>
        </w:tc>
        <w:tc>
          <w:tcPr>
            <w:tcW w:w="992" w:type="dxa"/>
            <w:tcBorders>
              <w:top w:val="nil"/>
              <w:left w:val="nil"/>
              <w:bottom w:val="nil"/>
              <w:right w:val="nil"/>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5 637</w:t>
            </w:r>
          </w:p>
        </w:tc>
        <w:tc>
          <w:tcPr>
            <w:tcW w:w="992" w:type="dxa"/>
            <w:tcBorders>
              <w:top w:val="nil"/>
              <w:left w:val="single" w:sz="8" w:space="0" w:color="auto"/>
              <w:bottom w:val="nil"/>
              <w:right w:val="nil"/>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4</w:t>
            </w:r>
          </w:p>
        </w:tc>
        <w:tc>
          <w:tcPr>
            <w:tcW w:w="992" w:type="dxa"/>
            <w:tcBorders>
              <w:top w:val="nil"/>
              <w:left w:val="single" w:sz="8" w:space="0" w:color="auto"/>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4 017</w:t>
            </w:r>
          </w:p>
        </w:tc>
        <w:tc>
          <w:tcPr>
            <w:tcW w:w="993" w:type="dxa"/>
            <w:tcBorders>
              <w:top w:val="nil"/>
              <w:left w:val="nil"/>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4 158</w:t>
            </w:r>
          </w:p>
        </w:tc>
      </w:tr>
      <w:tr w:rsidR="00BB30D8" w:rsidRPr="00CC7C71" w:rsidTr="00BB30D8">
        <w:trPr>
          <w:trHeight w:val="276"/>
        </w:trPr>
        <w:tc>
          <w:tcPr>
            <w:tcW w:w="2684" w:type="dxa"/>
            <w:tcBorders>
              <w:top w:val="nil"/>
              <w:left w:val="single" w:sz="8" w:space="0" w:color="auto"/>
              <w:bottom w:val="single" w:sz="4" w:space="0" w:color="auto"/>
              <w:right w:val="single" w:sz="4" w:space="0" w:color="auto"/>
            </w:tcBorders>
            <w:shd w:val="clear" w:color="000000" w:fill="FFFFFF"/>
            <w:noWrap/>
            <w:vAlign w:val="bottom"/>
            <w:hideMark/>
          </w:tcPr>
          <w:p w:rsidR="00BB30D8" w:rsidRPr="00CC7C71" w:rsidRDefault="00BB30D8" w:rsidP="00FF4B5C">
            <w:pPr>
              <w:spacing w:before="0"/>
              <w:ind w:firstLine="0"/>
              <w:jc w:val="left"/>
              <w:rPr>
                <w:rFonts w:ascii="Arial Narrow" w:hAnsi="Arial Narrow" w:cs="Arial"/>
                <w:sz w:val="20"/>
                <w:szCs w:val="20"/>
              </w:rPr>
            </w:pPr>
            <w:r w:rsidRPr="00CC7C71">
              <w:rPr>
                <w:rFonts w:ascii="Arial Narrow" w:hAnsi="Arial Narrow" w:cs="Arial"/>
                <w:sz w:val="20"/>
                <w:szCs w:val="20"/>
              </w:rPr>
              <w:t>Hosp.výsledok po zdanení</w:t>
            </w:r>
          </w:p>
        </w:tc>
        <w:tc>
          <w:tcPr>
            <w:tcW w:w="850" w:type="dxa"/>
            <w:tcBorders>
              <w:top w:val="nil"/>
              <w:left w:val="nil"/>
              <w:bottom w:val="single" w:sz="4" w:space="0" w:color="auto"/>
              <w:right w:val="double" w:sz="4" w:space="0" w:color="auto"/>
            </w:tcBorders>
            <w:shd w:val="clear" w:color="000000" w:fill="FFFFFF"/>
            <w:noWrap/>
            <w:vAlign w:val="bottom"/>
            <w:hideMark/>
          </w:tcPr>
          <w:p w:rsidR="00BB30D8" w:rsidRPr="00CC7C71" w:rsidRDefault="00BB30D8" w:rsidP="00FF4B5C">
            <w:pPr>
              <w:spacing w:before="0"/>
              <w:ind w:firstLine="0"/>
              <w:jc w:val="center"/>
              <w:rPr>
                <w:rFonts w:ascii="Arial Narrow" w:hAnsi="Arial Narrow" w:cs="Arial"/>
                <w:sz w:val="20"/>
                <w:szCs w:val="20"/>
              </w:rPr>
            </w:pPr>
            <w:r w:rsidRPr="00CC7C71">
              <w:rPr>
                <w:rFonts w:ascii="Arial Narrow" w:hAnsi="Arial Narrow" w:cs="Arial"/>
                <w:sz w:val="20"/>
                <w:szCs w:val="20"/>
              </w:rPr>
              <w:t>tis. €</w:t>
            </w:r>
          </w:p>
        </w:tc>
        <w:tc>
          <w:tcPr>
            <w:tcW w:w="931" w:type="dxa"/>
            <w:tcBorders>
              <w:top w:val="nil"/>
              <w:left w:val="double" w:sz="4" w:space="0" w:color="auto"/>
              <w:bottom w:val="single" w:sz="4" w:space="0" w:color="auto"/>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-18 228</w:t>
            </w:r>
          </w:p>
        </w:tc>
        <w:tc>
          <w:tcPr>
            <w:tcW w:w="993" w:type="dxa"/>
            <w:tcBorders>
              <w:top w:val="nil"/>
              <w:left w:val="nil"/>
              <w:bottom w:val="single" w:sz="4" w:space="0" w:color="auto"/>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2 157</w:t>
            </w:r>
          </w:p>
        </w:tc>
        <w:tc>
          <w:tcPr>
            <w:tcW w:w="992" w:type="dxa"/>
            <w:tcBorders>
              <w:top w:val="nil"/>
              <w:left w:val="nil"/>
              <w:bottom w:val="single" w:sz="4" w:space="0" w:color="auto"/>
              <w:right w:val="nil"/>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-21 307</w:t>
            </w:r>
          </w:p>
        </w:tc>
        <w:tc>
          <w:tcPr>
            <w:tcW w:w="992" w:type="dxa"/>
            <w:tcBorders>
              <w:top w:val="nil"/>
              <w:left w:val="single" w:sz="8" w:space="0" w:color="auto"/>
              <w:bottom w:val="single" w:sz="4" w:space="0" w:color="auto"/>
              <w:right w:val="nil"/>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-4 509</w:t>
            </w:r>
          </w:p>
        </w:tc>
        <w:tc>
          <w:tcPr>
            <w:tcW w:w="992" w:type="dxa"/>
            <w:tcBorders>
              <w:top w:val="nil"/>
              <w:left w:val="single" w:sz="8" w:space="0" w:color="auto"/>
              <w:bottom w:val="single" w:sz="4" w:space="0" w:color="auto"/>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-7 990</w:t>
            </w:r>
          </w:p>
        </w:tc>
        <w:tc>
          <w:tcPr>
            <w:tcW w:w="993" w:type="dxa"/>
            <w:tcBorders>
              <w:top w:val="nil"/>
              <w:left w:val="nil"/>
              <w:bottom w:val="single" w:sz="4" w:space="0" w:color="auto"/>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-3 121</w:t>
            </w:r>
          </w:p>
        </w:tc>
      </w:tr>
      <w:tr w:rsidR="00BB30D8" w:rsidRPr="00CC7C71" w:rsidTr="00BB30D8">
        <w:trPr>
          <w:trHeight w:val="276"/>
        </w:trPr>
        <w:tc>
          <w:tcPr>
            <w:tcW w:w="2684" w:type="dxa"/>
            <w:tcBorders>
              <w:top w:val="nil"/>
              <w:left w:val="single" w:sz="8" w:space="0" w:color="auto"/>
              <w:bottom w:val="single" w:sz="4" w:space="0" w:color="auto"/>
              <w:right w:val="single" w:sz="4" w:space="0" w:color="auto"/>
            </w:tcBorders>
            <w:shd w:val="clear" w:color="000000" w:fill="FFFFFF"/>
            <w:noWrap/>
            <w:vAlign w:val="bottom"/>
            <w:hideMark/>
          </w:tcPr>
          <w:p w:rsidR="00BB30D8" w:rsidRPr="00CC7C71" w:rsidRDefault="00BB30D8" w:rsidP="00FF4B5C">
            <w:pPr>
              <w:spacing w:before="0"/>
              <w:ind w:firstLine="0"/>
              <w:jc w:val="left"/>
              <w:rPr>
                <w:rFonts w:ascii="Arial Narrow" w:hAnsi="Arial Narrow" w:cs="Arial"/>
                <w:sz w:val="20"/>
                <w:szCs w:val="20"/>
              </w:rPr>
            </w:pPr>
            <w:r w:rsidRPr="00CC7C71">
              <w:rPr>
                <w:rFonts w:ascii="Arial Narrow" w:hAnsi="Arial Narrow" w:cs="Arial"/>
                <w:sz w:val="20"/>
                <w:szCs w:val="20"/>
              </w:rPr>
              <w:t>Pridaná  hodnota</w:t>
            </w:r>
          </w:p>
        </w:tc>
        <w:tc>
          <w:tcPr>
            <w:tcW w:w="850" w:type="dxa"/>
            <w:tcBorders>
              <w:top w:val="nil"/>
              <w:left w:val="nil"/>
              <w:bottom w:val="single" w:sz="4" w:space="0" w:color="auto"/>
              <w:right w:val="double" w:sz="4" w:space="0" w:color="auto"/>
            </w:tcBorders>
            <w:shd w:val="clear" w:color="000000" w:fill="FFFFFF"/>
            <w:noWrap/>
            <w:vAlign w:val="bottom"/>
            <w:hideMark/>
          </w:tcPr>
          <w:p w:rsidR="00BB30D8" w:rsidRPr="00CC7C71" w:rsidRDefault="00BB30D8" w:rsidP="00FF4B5C">
            <w:pPr>
              <w:spacing w:before="0"/>
              <w:ind w:firstLine="0"/>
              <w:jc w:val="center"/>
              <w:rPr>
                <w:rFonts w:ascii="Arial Narrow" w:hAnsi="Arial Narrow" w:cs="Arial"/>
                <w:sz w:val="20"/>
                <w:szCs w:val="20"/>
              </w:rPr>
            </w:pPr>
            <w:r w:rsidRPr="00CC7C71">
              <w:rPr>
                <w:rFonts w:ascii="Arial Narrow" w:hAnsi="Arial Narrow" w:cs="Arial"/>
                <w:sz w:val="20"/>
                <w:szCs w:val="20"/>
              </w:rPr>
              <w:t>tis. €</w:t>
            </w:r>
          </w:p>
        </w:tc>
        <w:tc>
          <w:tcPr>
            <w:tcW w:w="931" w:type="dxa"/>
            <w:tcBorders>
              <w:top w:val="nil"/>
              <w:left w:val="double" w:sz="4" w:space="0" w:color="auto"/>
              <w:bottom w:val="single" w:sz="4" w:space="0" w:color="auto"/>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52 333</w:t>
            </w:r>
          </w:p>
        </w:tc>
        <w:tc>
          <w:tcPr>
            <w:tcW w:w="993" w:type="dxa"/>
            <w:tcBorders>
              <w:top w:val="nil"/>
              <w:left w:val="nil"/>
              <w:bottom w:val="single" w:sz="4" w:space="0" w:color="auto"/>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52 696</w:t>
            </w:r>
          </w:p>
        </w:tc>
        <w:tc>
          <w:tcPr>
            <w:tcW w:w="992" w:type="dxa"/>
            <w:tcBorders>
              <w:top w:val="nil"/>
              <w:left w:val="nil"/>
              <w:bottom w:val="single" w:sz="4" w:space="0" w:color="auto"/>
              <w:right w:val="nil"/>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54 209</w:t>
            </w:r>
          </w:p>
        </w:tc>
        <w:tc>
          <w:tcPr>
            <w:tcW w:w="992" w:type="dxa"/>
            <w:tcBorders>
              <w:top w:val="nil"/>
              <w:left w:val="single" w:sz="8" w:space="0" w:color="auto"/>
              <w:bottom w:val="single" w:sz="4" w:space="0" w:color="auto"/>
              <w:right w:val="nil"/>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49 631</w:t>
            </w:r>
          </w:p>
        </w:tc>
        <w:tc>
          <w:tcPr>
            <w:tcW w:w="992" w:type="dxa"/>
            <w:tcBorders>
              <w:top w:val="nil"/>
              <w:left w:val="single" w:sz="8" w:space="0" w:color="auto"/>
              <w:bottom w:val="single" w:sz="4" w:space="0" w:color="auto"/>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57 390</w:t>
            </w:r>
          </w:p>
        </w:tc>
        <w:tc>
          <w:tcPr>
            <w:tcW w:w="993" w:type="dxa"/>
            <w:tcBorders>
              <w:top w:val="nil"/>
              <w:left w:val="nil"/>
              <w:bottom w:val="single" w:sz="4" w:space="0" w:color="auto"/>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46 947</w:t>
            </w:r>
          </w:p>
        </w:tc>
      </w:tr>
      <w:tr w:rsidR="00BB30D8" w:rsidRPr="00CC7C71" w:rsidTr="00BB30D8">
        <w:trPr>
          <w:trHeight w:val="255"/>
        </w:trPr>
        <w:tc>
          <w:tcPr>
            <w:tcW w:w="2684" w:type="dxa"/>
            <w:tcBorders>
              <w:top w:val="nil"/>
              <w:left w:val="single" w:sz="8" w:space="0" w:color="auto"/>
              <w:bottom w:val="nil"/>
              <w:right w:val="single" w:sz="4" w:space="0" w:color="auto"/>
            </w:tcBorders>
            <w:shd w:val="clear" w:color="000000" w:fill="FFFFFF"/>
            <w:vAlign w:val="bottom"/>
            <w:hideMark/>
          </w:tcPr>
          <w:p w:rsidR="00BB30D8" w:rsidRPr="00CC7C71" w:rsidRDefault="00BB30D8" w:rsidP="00FF4B5C">
            <w:pPr>
              <w:spacing w:before="0"/>
              <w:ind w:firstLine="0"/>
              <w:jc w:val="left"/>
              <w:rPr>
                <w:rFonts w:ascii="Arial Narrow" w:hAnsi="Arial Narrow" w:cs="Arial"/>
                <w:sz w:val="20"/>
                <w:szCs w:val="20"/>
              </w:rPr>
            </w:pPr>
            <w:r w:rsidRPr="00CC7C71">
              <w:rPr>
                <w:rFonts w:ascii="Arial Narrow" w:hAnsi="Arial Narrow" w:cs="Arial"/>
                <w:sz w:val="20"/>
                <w:szCs w:val="20"/>
              </w:rPr>
              <w:t xml:space="preserve">Hmot. + nehmot. investície spolu </w:t>
            </w:r>
          </w:p>
        </w:tc>
        <w:tc>
          <w:tcPr>
            <w:tcW w:w="850" w:type="dxa"/>
            <w:tcBorders>
              <w:top w:val="nil"/>
              <w:left w:val="nil"/>
              <w:bottom w:val="nil"/>
              <w:right w:val="double" w:sz="4" w:space="0" w:color="auto"/>
            </w:tcBorders>
            <w:shd w:val="clear" w:color="000000" w:fill="FFFFFF"/>
            <w:noWrap/>
            <w:vAlign w:val="bottom"/>
            <w:hideMark/>
          </w:tcPr>
          <w:p w:rsidR="00BB30D8" w:rsidRPr="00CC7C71" w:rsidRDefault="00BB30D8" w:rsidP="00FF4B5C">
            <w:pPr>
              <w:spacing w:before="0"/>
              <w:ind w:firstLine="0"/>
              <w:jc w:val="center"/>
              <w:rPr>
                <w:rFonts w:ascii="Arial Narrow" w:hAnsi="Arial Narrow" w:cs="Arial"/>
                <w:sz w:val="20"/>
                <w:szCs w:val="20"/>
              </w:rPr>
            </w:pPr>
            <w:r w:rsidRPr="00CC7C71">
              <w:rPr>
                <w:rFonts w:ascii="Arial Narrow" w:hAnsi="Arial Narrow" w:cs="Arial"/>
                <w:sz w:val="20"/>
                <w:szCs w:val="20"/>
              </w:rPr>
              <w:t>tis. €</w:t>
            </w:r>
          </w:p>
        </w:tc>
        <w:tc>
          <w:tcPr>
            <w:tcW w:w="931" w:type="dxa"/>
            <w:tcBorders>
              <w:top w:val="nil"/>
              <w:left w:val="double" w:sz="4" w:space="0" w:color="auto"/>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11 231</w:t>
            </w:r>
          </w:p>
        </w:tc>
        <w:tc>
          <w:tcPr>
            <w:tcW w:w="993" w:type="dxa"/>
            <w:tcBorders>
              <w:top w:val="nil"/>
              <w:left w:val="nil"/>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16 421</w:t>
            </w:r>
          </w:p>
        </w:tc>
        <w:tc>
          <w:tcPr>
            <w:tcW w:w="992" w:type="dxa"/>
            <w:tcBorders>
              <w:top w:val="nil"/>
              <w:left w:val="nil"/>
              <w:bottom w:val="nil"/>
              <w:right w:val="nil"/>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17 009</w:t>
            </w:r>
          </w:p>
        </w:tc>
        <w:tc>
          <w:tcPr>
            <w:tcW w:w="992" w:type="dxa"/>
            <w:tcBorders>
              <w:top w:val="nil"/>
              <w:left w:val="single" w:sz="8" w:space="0" w:color="auto"/>
              <w:bottom w:val="nil"/>
              <w:right w:val="nil"/>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83 314</w:t>
            </w:r>
          </w:p>
        </w:tc>
        <w:tc>
          <w:tcPr>
            <w:tcW w:w="992" w:type="dxa"/>
            <w:tcBorders>
              <w:top w:val="nil"/>
              <w:left w:val="single" w:sz="8" w:space="0" w:color="auto"/>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25 088</w:t>
            </w:r>
          </w:p>
        </w:tc>
        <w:tc>
          <w:tcPr>
            <w:tcW w:w="993" w:type="dxa"/>
            <w:tcBorders>
              <w:top w:val="nil"/>
              <w:left w:val="nil"/>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 </w:t>
            </w:r>
          </w:p>
        </w:tc>
      </w:tr>
      <w:tr w:rsidR="00BB30D8" w:rsidRPr="00CC7C71" w:rsidTr="00BB30D8">
        <w:trPr>
          <w:trHeight w:val="276"/>
        </w:trPr>
        <w:tc>
          <w:tcPr>
            <w:tcW w:w="2684" w:type="dxa"/>
            <w:tcBorders>
              <w:top w:val="nil"/>
              <w:left w:val="single" w:sz="8" w:space="0" w:color="auto"/>
              <w:bottom w:val="nil"/>
              <w:right w:val="single" w:sz="4" w:space="0" w:color="auto"/>
            </w:tcBorders>
            <w:shd w:val="clear" w:color="000000" w:fill="FFFFFF"/>
            <w:vAlign w:val="bottom"/>
            <w:hideMark/>
          </w:tcPr>
          <w:p w:rsidR="00BB30D8" w:rsidRPr="00CC7C71" w:rsidRDefault="00BB30D8" w:rsidP="00FF4B5C">
            <w:pPr>
              <w:spacing w:before="0"/>
              <w:ind w:firstLine="0"/>
              <w:jc w:val="left"/>
              <w:rPr>
                <w:rFonts w:ascii="Arial Narrow" w:hAnsi="Arial Narrow" w:cs="Arial"/>
                <w:sz w:val="20"/>
                <w:szCs w:val="20"/>
              </w:rPr>
            </w:pPr>
            <w:r w:rsidRPr="00CC7C71">
              <w:rPr>
                <w:rFonts w:ascii="Arial Narrow" w:hAnsi="Arial Narrow" w:cs="Arial"/>
                <w:sz w:val="20"/>
                <w:szCs w:val="20"/>
              </w:rPr>
              <w:t>z toho:</w:t>
            </w:r>
          </w:p>
        </w:tc>
        <w:tc>
          <w:tcPr>
            <w:tcW w:w="850" w:type="dxa"/>
            <w:tcBorders>
              <w:top w:val="nil"/>
              <w:left w:val="nil"/>
              <w:bottom w:val="nil"/>
              <w:right w:val="double" w:sz="4" w:space="0" w:color="auto"/>
            </w:tcBorders>
            <w:shd w:val="clear" w:color="000000" w:fill="FFFFFF"/>
            <w:noWrap/>
            <w:vAlign w:val="bottom"/>
            <w:hideMark/>
          </w:tcPr>
          <w:p w:rsidR="00BB30D8" w:rsidRPr="00CC7C71" w:rsidRDefault="00BB30D8" w:rsidP="00FF4B5C">
            <w:pPr>
              <w:spacing w:before="0"/>
              <w:ind w:firstLine="0"/>
              <w:jc w:val="center"/>
              <w:rPr>
                <w:rFonts w:ascii="Arial Narrow" w:hAnsi="Arial Narrow" w:cs="Arial"/>
                <w:sz w:val="20"/>
                <w:szCs w:val="20"/>
              </w:rPr>
            </w:pPr>
            <w:r w:rsidRPr="00CC7C71">
              <w:rPr>
                <w:rFonts w:ascii="Arial Narrow" w:hAnsi="Arial Narrow" w:cs="Arial"/>
                <w:sz w:val="20"/>
                <w:szCs w:val="20"/>
              </w:rPr>
              <w:t> </w:t>
            </w:r>
          </w:p>
        </w:tc>
        <w:tc>
          <w:tcPr>
            <w:tcW w:w="931" w:type="dxa"/>
            <w:tcBorders>
              <w:top w:val="nil"/>
              <w:left w:val="double" w:sz="4" w:space="0" w:color="auto"/>
              <w:bottom w:val="nil"/>
              <w:right w:val="single" w:sz="8" w:space="0" w:color="auto"/>
            </w:tcBorders>
            <w:shd w:val="clear" w:color="000000" w:fill="FFFFFF"/>
            <w:noWrap/>
            <w:vAlign w:val="bottom"/>
            <w:hideMark/>
          </w:tcPr>
          <w:p w:rsidR="00BB30D8" w:rsidRPr="00CC7C71" w:rsidRDefault="00BB30D8" w:rsidP="00FF4B5C">
            <w:pPr>
              <w:spacing w:before="0"/>
              <w:ind w:firstLine="0"/>
              <w:jc w:val="left"/>
              <w:rPr>
                <w:rFonts w:ascii="Arial Narrow" w:hAnsi="Arial Narrow" w:cs="Arial"/>
                <w:sz w:val="20"/>
                <w:szCs w:val="20"/>
              </w:rPr>
            </w:pPr>
            <w:r>
              <w:rPr>
                <w:rFonts w:ascii="Arial Narrow" w:hAnsi="Arial Narrow" w:cs="Arial"/>
                <w:sz w:val="20"/>
                <w:szCs w:val="20"/>
              </w:rPr>
              <w:t> </w:t>
            </w:r>
          </w:p>
        </w:tc>
        <w:tc>
          <w:tcPr>
            <w:tcW w:w="993" w:type="dxa"/>
            <w:tcBorders>
              <w:top w:val="nil"/>
              <w:left w:val="nil"/>
              <w:bottom w:val="nil"/>
              <w:right w:val="single" w:sz="8" w:space="0" w:color="auto"/>
            </w:tcBorders>
            <w:shd w:val="clear" w:color="000000" w:fill="FFFFFF"/>
            <w:noWrap/>
            <w:vAlign w:val="bottom"/>
            <w:hideMark/>
          </w:tcPr>
          <w:p w:rsidR="00BB30D8" w:rsidRPr="00CC7C71" w:rsidRDefault="00BB30D8" w:rsidP="00FF4B5C">
            <w:pPr>
              <w:spacing w:before="0"/>
              <w:ind w:firstLine="0"/>
              <w:jc w:val="left"/>
              <w:rPr>
                <w:rFonts w:ascii="Arial Narrow" w:hAnsi="Arial Narrow" w:cs="Arial"/>
                <w:sz w:val="20"/>
                <w:szCs w:val="20"/>
              </w:rPr>
            </w:pPr>
            <w:r>
              <w:rPr>
                <w:rFonts w:ascii="Arial Narrow" w:hAnsi="Arial Narrow" w:cs="Arial"/>
                <w:sz w:val="20"/>
                <w:szCs w:val="20"/>
              </w:rPr>
              <w:t> </w:t>
            </w:r>
          </w:p>
        </w:tc>
        <w:tc>
          <w:tcPr>
            <w:tcW w:w="992" w:type="dxa"/>
            <w:tcBorders>
              <w:top w:val="nil"/>
              <w:left w:val="nil"/>
              <w:bottom w:val="nil"/>
              <w:right w:val="nil"/>
            </w:tcBorders>
            <w:shd w:val="clear" w:color="000000" w:fill="FFFFFF"/>
            <w:noWrap/>
            <w:vAlign w:val="bottom"/>
            <w:hideMark/>
          </w:tcPr>
          <w:p w:rsidR="00BB30D8" w:rsidRPr="00CC7C71" w:rsidRDefault="00BB30D8" w:rsidP="00FF4B5C">
            <w:pPr>
              <w:spacing w:before="0"/>
              <w:ind w:firstLine="0"/>
              <w:jc w:val="left"/>
              <w:rPr>
                <w:rFonts w:ascii="Arial Narrow" w:hAnsi="Arial Narrow" w:cs="Arial"/>
                <w:sz w:val="20"/>
                <w:szCs w:val="20"/>
              </w:rPr>
            </w:pPr>
            <w:r>
              <w:rPr>
                <w:rFonts w:ascii="Arial Narrow" w:hAnsi="Arial Narrow" w:cs="Arial"/>
                <w:sz w:val="20"/>
                <w:szCs w:val="20"/>
              </w:rPr>
              <w:t> </w:t>
            </w:r>
          </w:p>
        </w:tc>
        <w:tc>
          <w:tcPr>
            <w:tcW w:w="992" w:type="dxa"/>
            <w:tcBorders>
              <w:top w:val="nil"/>
              <w:left w:val="single" w:sz="8" w:space="0" w:color="auto"/>
              <w:bottom w:val="nil"/>
              <w:right w:val="nil"/>
            </w:tcBorders>
            <w:shd w:val="clear" w:color="000000" w:fill="FFFFFF"/>
            <w:noWrap/>
            <w:vAlign w:val="bottom"/>
            <w:hideMark/>
          </w:tcPr>
          <w:p w:rsidR="00BB30D8" w:rsidRPr="00CC7C71" w:rsidRDefault="00BB30D8" w:rsidP="00FF4B5C">
            <w:pPr>
              <w:spacing w:before="0"/>
              <w:ind w:firstLine="0"/>
              <w:jc w:val="left"/>
              <w:rPr>
                <w:rFonts w:ascii="Arial Narrow" w:hAnsi="Arial Narrow" w:cs="Arial"/>
                <w:sz w:val="20"/>
                <w:szCs w:val="20"/>
              </w:rPr>
            </w:pPr>
            <w:r>
              <w:rPr>
                <w:rFonts w:ascii="Arial Narrow" w:hAnsi="Arial Narrow" w:cs="Arial"/>
                <w:sz w:val="20"/>
                <w:szCs w:val="20"/>
              </w:rPr>
              <w:t> </w:t>
            </w:r>
          </w:p>
        </w:tc>
        <w:tc>
          <w:tcPr>
            <w:tcW w:w="992" w:type="dxa"/>
            <w:tcBorders>
              <w:top w:val="nil"/>
              <w:left w:val="single" w:sz="8" w:space="0" w:color="auto"/>
              <w:bottom w:val="nil"/>
              <w:right w:val="single" w:sz="8" w:space="0" w:color="auto"/>
            </w:tcBorders>
            <w:shd w:val="clear" w:color="000000" w:fill="FFFFFF"/>
            <w:noWrap/>
            <w:vAlign w:val="bottom"/>
            <w:hideMark/>
          </w:tcPr>
          <w:p w:rsidR="00BB30D8" w:rsidRPr="00CC7C71" w:rsidRDefault="00BB30D8" w:rsidP="00FF4B5C">
            <w:pPr>
              <w:spacing w:before="0"/>
              <w:ind w:firstLine="0"/>
              <w:jc w:val="left"/>
              <w:rPr>
                <w:rFonts w:ascii="Arial Narrow" w:hAnsi="Arial Narrow" w:cs="Arial"/>
                <w:sz w:val="20"/>
                <w:szCs w:val="20"/>
              </w:rPr>
            </w:pPr>
            <w:r>
              <w:rPr>
                <w:rFonts w:ascii="Arial Narrow" w:hAnsi="Arial Narrow" w:cs="Arial"/>
                <w:sz w:val="20"/>
                <w:szCs w:val="20"/>
              </w:rPr>
              <w:t> </w:t>
            </w:r>
          </w:p>
        </w:tc>
        <w:tc>
          <w:tcPr>
            <w:tcW w:w="993" w:type="dxa"/>
            <w:tcBorders>
              <w:top w:val="nil"/>
              <w:left w:val="nil"/>
              <w:bottom w:val="nil"/>
              <w:right w:val="single" w:sz="8" w:space="0" w:color="auto"/>
            </w:tcBorders>
            <w:shd w:val="clear" w:color="000000" w:fill="FFFFFF"/>
            <w:noWrap/>
            <w:vAlign w:val="bottom"/>
            <w:hideMark/>
          </w:tcPr>
          <w:p w:rsidR="00BB30D8" w:rsidRPr="00CC7C71" w:rsidRDefault="00BB30D8" w:rsidP="00FF4B5C">
            <w:pPr>
              <w:spacing w:before="0"/>
              <w:ind w:firstLine="0"/>
              <w:jc w:val="left"/>
              <w:rPr>
                <w:rFonts w:ascii="Arial Narrow" w:hAnsi="Arial Narrow" w:cs="Arial"/>
                <w:sz w:val="20"/>
                <w:szCs w:val="20"/>
              </w:rPr>
            </w:pPr>
            <w:r>
              <w:rPr>
                <w:rFonts w:ascii="Arial Narrow" w:hAnsi="Arial Narrow" w:cs="Arial"/>
                <w:sz w:val="20"/>
                <w:szCs w:val="20"/>
              </w:rPr>
              <w:t> </w:t>
            </w:r>
          </w:p>
        </w:tc>
      </w:tr>
      <w:tr w:rsidR="00BB30D8" w:rsidRPr="00CC7C71" w:rsidTr="00BB30D8">
        <w:trPr>
          <w:trHeight w:val="276"/>
        </w:trPr>
        <w:tc>
          <w:tcPr>
            <w:tcW w:w="2684" w:type="dxa"/>
            <w:tcBorders>
              <w:top w:val="nil"/>
              <w:left w:val="single" w:sz="8" w:space="0" w:color="auto"/>
              <w:bottom w:val="nil"/>
              <w:right w:val="single" w:sz="4" w:space="0" w:color="auto"/>
            </w:tcBorders>
            <w:shd w:val="clear" w:color="000000" w:fill="FFFFFF"/>
            <w:noWrap/>
            <w:vAlign w:val="bottom"/>
            <w:hideMark/>
          </w:tcPr>
          <w:p w:rsidR="00BB30D8" w:rsidRPr="00CC7C71" w:rsidRDefault="00BB30D8" w:rsidP="00FF4B5C">
            <w:pPr>
              <w:spacing w:before="0"/>
              <w:ind w:firstLine="0"/>
              <w:jc w:val="left"/>
              <w:rPr>
                <w:rFonts w:ascii="Arial Narrow" w:hAnsi="Arial Narrow" w:cs="Arial"/>
                <w:sz w:val="20"/>
                <w:szCs w:val="20"/>
              </w:rPr>
            </w:pPr>
            <w:r w:rsidRPr="00CC7C71">
              <w:rPr>
                <w:rFonts w:ascii="Arial Narrow" w:hAnsi="Arial Narrow" w:cs="Arial"/>
                <w:sz w:val="20"/>
                <w:szCs w:val="20"/>
              </w:rPr>
              <w:t xml:space="preserve"> - vlastné zdroje</w:t>
            </w:r>
          </w:p>
        </w:tc>
        <w:tc>
          <w:tcPr>
            <w:tcW w:w="850" w:type="dxa"/>
            <w:tcBorders>
              <w:top w:val="nil"/>
              <w:left w:val="nil"/>
              <w:bottom w:val="nil"/>
              <w:right w:val="double" w:sz="4" w:space="0" w:color="auto"/>
            </w:tcBorders>
            <w:shd w:val="clear" w:color="000000" w:fill="FFFFFF"/>
            <w:noWrap/>
            <w:vAlign w:val="bottom"/>
            <w:hideMark/>
          </w:tcPr>
          <w:p w:rsidR="00BB30D8" w:rsidRPr="00CC7C71" w:rsidRDefault="00BB30D8" w:rsidP="00FF4B5C">
            <w:pPr>
              <w:spacing w:before="0"/>
              <w:ind w:firstLine="0"/>
              <w:jc w:val="center"/>
              <w:rPr>
                <w:rFonts w:ascii="Arial Narrow" w:hAnsi="Arial Narrow" w:cs="Arial"/>
                <w:sz w:val="20"/>
                <w:szCs w:val="20"/>
              </w:rPr>
            </w:pPr>
            <w:r w:rsidRPr="00CC7C71">
              <w:rPr>
                <w:rFonts w:ascii="Arial Narrow" w:hAnsi="Arial Narrow" w:cs="Arial"/>
                <w:sz w:val="20"/>
                <w:szCs w:val="20"/>
              </w:rPr>
              <w:t>tis. €</w:t>
            </w:r>
          </w:p>
        </w:tc>
        <w:tc>
          <w:tcPr>
            <w:tcW w:w="931" w:type="dxa"/>
            <w:tcBorders>
              <w:top w:val="nil"/>
              <w:left w:val="double" w:sz="4" w:space="0" w:color="auto"/>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8 317</w:t>
            </w:r>
          </w:p>
        </w:tc>
        <w:tc>
          <w:tcPr>
            <w:tcW w:w="993" w:type="dxa"/>
            <w:tcBorders>
              <w:top w:val="nil"/>
              <w:left w:val="nil"/>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9 064</w:t>
            </w:r>
          </w:p>
        </w:tc>
        <w:tc>
          <w:tcPr>
            <w:tcW w:w="992" w:type="dxa"/>
            <w:tcBorders>
              <w:top w:val="nil"/>
              <w:left w:val="nil"/>
              <w:bottom w:val="nil"/>
              <w:right w:val="nil"/>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14 961</w:t>
            </w:r>
          </w:p>
        </w:tc>
        <w:tc>
          <w:tcPr>
            <w:tcW w:w="992" w:type="dxa"/>
            <w:tcBorders>
              <w:top w:val="nil"/>
              <w:left w:val="single" w:sz="8" w:space="0" w:color="auto"/>
              <w:bottom w:val="nil"/>
              <w:right w:val="nil"/>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23 470</w:t>
            </w:r>
          </w:p>
        </w:tc>
        <w:tc>
          <w:tcPr>
            <w:tcW w:w="992" w:type="dxa"/>
            <w:tcBorders>
              <w:top w:val="nil"/>
              <w:left w:val="single" w:sz="8" w:space="0" w:color="auto"/>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19 624</w:t>
            </w:r>
          </w:p>
        </w:tc>
        <w:tc>
          <w:tcPr>
            <w:tcW w:w="993" w:type="dxa"/>
            <w:tcBorders>
              <w:top w:val="nil"/>
              <w:left w:val="nil"/>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 </w:t>
            </w:r>
          </w:p>
        </w:tc>
      </w:tr>
      <w:tr w:rsidR="00BB30D8" w:rsidRPr="00CC7C71" w:rsidTr="00BB30D8">
        <w:trPr>
          <w:trHeight w:val="276"/>
        </w:trPr>
        <w:tc>
          <w:tcPr>
            <w:tcW w:w="2684" w:type="dxa"/>
            <w:tcBorders>
              <w:top w:val="nil"/>
              <w:left w:val="single" w:sz="8" w:space="0" w:color="auto"/>
              <w:bottom w:val="single" w:sz="4" w:space="0" w:color="auto"/>
              <w:right w:val="single" w:sz="4" w:space="0" w:color="auto"/>
            </w:tcBorders>
            <w:shd w:val="clear" w:color="000000" w:fill="FFFFFF"/>
            <w:noWrap/>
            <w:vAlign w:val="bottom"/>
            <w:hideMark/>
          </w:tcPr>
          <w:p w:rsidR="00BB30D8" w:rsidRPr="00CC7C71" w:rsidRDefault="00BB30D8" w:rsidP="00FF4B5C">
            <w:pPr>
              <w:spacing w:before="0"/>
              <w:ind w:firstLine="0"/>
              <w:jc w:val="left"/>
              <w:rPr>
                <w:rFonts w:ascii="Arial Narrow" w:hAnsi="Arial Narrow" w:cs="Arial"/>
                <w:sz w:val="20"/>
                <w:szCs w:val="20"/>
              </w:rPr>
            </w:pPr>
            <w:r w:rsidRPr="00CC7C71">
              <w:rPr>
                <w:rFonts w:ascii="Arial Narrow" w:hAnsi="Arial Narrow" w:cs="Arial"/>
                <w:sz w:val="20"/>
                <w:szCs w:val="20"/>
              </w:rPr>
              <w:t xml:space="preserve"> - dotácie zo štát.rozpočtu</w:t>
            </w:r>
          </w:p>
        </w:tc>
        <w:tc>
          <w:tcPr>
            <w:tcW w:w="850" w:type="dxa"/>
            <w:tcBorders>
              <w:top w:val="nil"/>
              <w:left w:val="nil"/>
              <w:bottom w:val="single" w:sz="4" w:space="0" w:color="auto"/>
              <w:right w:val="double" w:sz="4" w:space="0" w:color="auto"/>
            </w:tcBorders>
            <w:shd w:val="clear" w:color="000000" w:fill="FFFFFF"/>
            <w:noWrap/>
            <w:vAlign w:val="bottom"/>
            <w:hideMark/>
          </w:tcPr>
          <w:p w:rsidR="00BB30D8" w:rsidRPr="00CC7C71" w:rsidRDefault="00BB30D8" w:rsidP="00FF4B5C">
            <w:pPr>
              <w:spacing w:before="0"/>
              <w:ind w:firstLine="0"/>
              <w:jc w:val="center"/>
              <w:rPr>
                <w:rFonts w:ascii="Arial Narrow" w:hAnsi="Arial Narrow" w:cs="Arial"/>
                <w:sz w:val="20"/>
                <w:szCs w:val="20"/>
              </w:rPr>
            </w:pPr>
            <w:r w:rsidRPr="00CC7C71">
              <w:rPr>
                <w:rFonts w:ascii="Arial Narrow" w:hAnsi="Arial Narrow" w:cs="Arial"/>
                <w:sz w:val="20"/>
                <w:szCs w:val="20"/>
              </w:rPr>
              <w:t>tis. €</w:t>
            </w:r>
          </w:p>
        </w:tc>
        <w:tc>
          <w:tcPr>
            <w:tcW w:w="931" w:type="dxa"/>
            <w:tcBorders>
              <w:top w:val="nil"/>
              <w:left w:val="double" w:sz="4" w:space="0" w:color="auto"/>
              <w:bottom w:val="single" w:sz="4" w:space="0" w:color="auto"/>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390</w:t>
            </w:r>
          </w:p>
        </w:tc>
        <w:tc>
          <w:tcPr>
            <w:tcW w:w="993" w:type="dxa"/>
            <w:tcBorders>
              <w:top w:val="nil"/>
              <w:left w:val="nil"/>
              <w:bottom w:val="single" w:sz="4" w:space="0" w:color="auto"/>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867</w:t>
            </w:r>
          </w:p>
        </w:tc>
        <w:tc>
          <w:tcPr>
            <w:tcW w:w="992" w:type="dxa"/>
            <w:tcBorders>
              <w:top w:val="nil"/>
              <w:left w:val="nil"/>
              <w:bottom w:val="single" w:sz="4" w:space="0" w:color="auto"/>
              <w:right w:val="nil"/>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307</w:t>
            </w:r>
          </w:p>
        </w:tc>
        <w:tc>
          <w:tcPr>
            <w:tcW w:w="992" w:type="dxa"/>
            <w:tcBorders>
              <w:top w:val="nil"/>
              <w:left w:val="single" w:sz="8" w:space="0" w:color="auto"/>
              <w:bottom w:val="single" w:sz="4" w:space="0" w:color="auto"/>
              <w:right w:val="nil"/>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10 120</w:t>
            </w:r>
          </w:p>
        </w:tc>
        <w:tc>
          <w:tcPr>
            <w:tcW w:w="992" w:type="dxa"/>
            <w:tcBorders>
              <w:top w:val="nil"/>
              <w:left w:val="single" w:sz="8" w:space="0" w:color="auto"/>
              <w:bottom w:val="single" w:sz="4" w:space="0" w:color="auto"/>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462</w:t>
            </w:r>
          </w:p>
        </w:tc>
        <w:tc>
          <w:tcPr>
            <w:tcW w:w="993" w:type="dxa"/>
            <w:tcBorders>
              <w:top w:val="nil"/>
              <w:left w:val="nil"/>
              <w:bottom w:val="single" w:sz="4" w:space="0" w:color="auto"/>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 </w:t>
            </w:r>
          </w:p>
        </w:tc>
      </w:tr>
      <w:tr w:rsidR="00BB30D8" w:rsidRPr="00CC7C71" w:rsidTr="00BB30D8">
        <w:trPr>
          <w:trHeight w:val="276"/>
        </w:trPr>
        <w:tc>
          <w:tcPr>
            <w:tcW w:w="2684" w:type="dxa"/>
            <w:tcBorders>
              <w:top w:val="nil"/>
              <w:left w:val="single" w:sz="8" w:space="0" w:color="auto"/>
              <w:bottom w:val="nil"/>
              <w:right w:val="single" w:sz="4" w:space="0" w:color="auto"/>
            </w:tcBorders>
            <w:shd w:val="clear" w:color="000000" w:fill="FFFFFF"/>
            <w:vAlign w:val="bottom"/>
            <w:hideMark/>
          </w:tcPr>
          <w:p w:rsidR="00BB30D8" w:rsidRPr="00CC7C71" w:rsidRDefault="00BB30D8" w:rsidP="00FF4B5C">
            <w:pPr>
              <w:spacing w:before="0"/>
              <w:ind w:firstLine="0"/>
              <w:jc w:val="left"/>
              <w:rPr>
                <w:rFonts w:ascii="Arial Narrow" w:hAnsi="Arial Narrow" w:cs="Arial"/>
                <w:sz w:val="20"/>
                <w:szCs w:val="20"/>
              </w:rPr>
            </w:pPr>
            <w:r w:rsidRPr="00CC7C71">
              <w:rPr>
                <w:rFonts w:ascii="Arial Narrow" w:hAnsi="Arial Narrow" w:cs="Arial"/>
                <w:sz w:val="20"/>
                <w:szCs w:val="20"/>
              </w:rPr>
              <w:t>Hmot. a nehm. inv. majetok</w:t>
            </w:r>
          </w:p>
        </w:tc>
        <w:tc>
          <w:tcPr>
            <w:tcW w:w="850" w:type="dxa"/>
            <w:tcBorders>
              <w:top w:val="nil"/>
              <w:left w:val="nil"/>
              <w:bottom w:val="nil"/>
              <w:right w:val="double" w:sz="4" w:space="0" w:color="auto"/>
            </w:tcBorders>
            <w:shd w:val="clear" w:color="000000" w:fill="FFFFFF"/>
            <w:noWrap/>
            <w:vAlign w:val="bottom"/>
            <w:hideMark/>
          </w:tcPr>
          <w:p w:rsidR="00BB30D8" w:rsidRPr="00CC7C71" w:rsidRDefault="00BB30D8" w:rsidP="00FF4B5C">
            <w:pPr>
              <w:spacing w:before="0"/>
              <w:ind w:firstLine="0"/>
              <w:jc w:val="center"/>
              <w:rPr>
                <w:rFonts w:ascii="Arial Narrow" w:hAnsi="Arial Narrow" w:cs="Arial"/>
                <w:sz w:val="20"/>
                <w:szCs w:val="20"/>
              </w:rPr>
            </w:pPr>
            <w:r w:rsidRPr="00CC7C71">
              <w:rPr>
                <w:rFonts w:ascii="Arial Narrow" w:hAnsi="Arial Narrow" w:cs="Arial"/>
                <w:sz w:val="20"/>
                <w:szCs w:val="20"/>
              </w:rPr>
              <w:t>tis. €</w:t>
            </w:r>
          </w:p>
        </w:tc>
        <w:tc>
          <w:tcPr>
            <w:tcW w:w="931" w:type="dxa"/>
            <w:tcBorders>
              <w:top w:val="nil"/>
              <w:left w:val="double" w:sz="4" w:space="0" w:color="auto"/>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1 170 366</w:t>
            </w:r>
          </w:p>
        </w:tc>
        <w:tc>
          <w:tcPr>
            <w:tcW w:w="993" w:type="dxa"/>
            <w:tcBorders>
              <w:top w:val="nil"/>
              <w:left w:val="nil"/>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1 167 524</w:t>
            </w:r>
          </w:p>
        </w:tc>
        <w:tc>
          <w:tcPr>
            <w:tcW w:w="992" w:type="dxa"/>
            <w:tcBorders>
              <w:top w:val="nil"/>
              <w:left w:val="nil"/>
              <w:bottom w:val="nil"/>
              <w:right w:val="nil"/>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1 268 726</w:t>
            </w:r>
          </w:p>
        </w:tc>
        <w:tc>
          <w:tcPr>
            <w:tcW w:w="992" w:type="dxa"/>
            <w:tcBorders>
              <w:top w:val="nil"/>
              <w:left w:val="single" w:sz="8" w:space="0" w:color="auto"/>
              <w:bottom w:val="nil"/>
              <w:right w:val="nil"/>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1 366 666</w:t>
            </w:r>
          </w:p>
        </w:tc>
        <w:tc>
          <w:tcPr>
            <w:tcW w:w="992" w:type="dxa"/>
            <w:tcBorders>
              <w:top w:val="nil"/>
              <w:left w:val="single" w:sz="8" w:space="0" w:color="auto"/>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1 367 728</w:t>
            </w:r>
          </w:p>
        </w:tc>
        <w:tc>
          <w:tcPr>
            <w:tcW w:w="993" w:type="dxa"/>
            <w:tcBorders>
              <w:top w:val="nil"/>
              <w:left w:val="nil"/>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1 404 442</w:t>
            </w:r>
          </w:p>
        </w:tc>
      </w:tr>
      <w:tr w:rsidR="00BB30D8" w:rsidRPr="00CC7C71" w:rsidTr="00BB30D8">
        <w:trPr>
          <w:trHeight w:val="276"/>
        </w:trPr>
        <w:tc>
          <w:tcPr>
            <w:tcW w:w="2684" w:type="dxa"/>
            <w:tcBorders>
              <w:top w:val="nil"/>
              <w:left w:val="single" w:sz="8" w:space="0" w:color="auto"/>
              <w:bottom w:val="nil"/>
              <w:right w:val="single" w:sz="4" w:space="0" w:color="auto"/>
            </w:tcBorders>
            <w:shd w:val="clear" w:color="000000" w:fill="FFFFFF"/>
            <w:noWrap/>
            <w:vAlign w:val="bottom"/>
            <w:hideMark/>
          </w:tcPr>
          <w:p w:rsidR="00BB30D8" w:rsidRPr="00CC7C71" w:rsidRDefault="00BB30D8" w:rsidP="00FF4B5C">
            <w:pPr>
              <w:spacing w:before="0"/>
              <w:ind w:firstLine="0"/>
              <w:jc w:val="left"/>
              <w:rPr>
                <w:rFonts w:ascii="Arial Narrow" w:hAnsi="Arial Narrow" w:cs="Arial"/>
                <w:sz w:val="20"/>
                <w:szCs w:val="20"/>
              </w:rPr>
            </w:pPr>
            <w:r w:rsidRPr="00CC7C71">
              <w:rPr>
                <w:rFonts w:ascii="Arial Narrow" w:hAnsi="Arial Narrow" w:cs="Arial"/>
                <w:sz w:val="20"/>
                <w:szCs w:val="20"/>
              </w:rPr>
              <w:t>Oprávky hmot. Inv. majetku</w:t>
            </w:r>
          </w:p>
        </w:tc>
        <w:tc>
          <w:tcPr>
            <w:tcW w:w="850" w:type="dxa"/>
            <w:tcBorders>
              <w:top w:val="nil"/>
              <w:left w:val="nil"/>
              <w:bottom w:val="nil"/>
              <w:right w:val="double" w:sz="4" w:space="0" w:color="auto"/>
            </w:tcBorders>
            <w:shd w:val="clear" w:color="000000" w:fill="FFFFFF"/>
            <w:noWrap/>
            <w:vAlign w:val="bottom"/>
            <w:hideMark/>
          </w:tcPr>
          <w:p w:rsidR="00BB30D8" w:rsidRPr="00CC7C71" w:rsidRDefault="00BB30D8" w:rsidP="00FF4B5C">
            <w:pPr>
              <w:spacing w:before="0"/>
              <w:ind w:firstLine="0"/>
              <w:jc w:val="center"/>
              <w:rPr>
                <w:rFonts w:ascii="Arial Narrow" w:hAnsi="Arial Narrow" w:cs="Arial"/>
                <w:sz w:val="20"/>
                <w:szCs w:val="20"/>
              </w:rPr>
            </w:pPr>
            <w:r w:rsidRPr="00CC7C71">
              <w:rPr>
                <w:rFonts w:ascii="Arial Narrow" w:hAnsi="Arial Narrow" w:cs="Arial"/>
                <w:sz w:val="20"/>
                <w:szCs w:val="20"/>
              </w:rPr>
              <w:t>tis. €</w:t>
            </w:r>
          </w:p>
        </w:tc>
        <w:tc>
          <w:tcPr>
            <w:tcW w:w="931" w:type="dxa"/>
            <w:tcBorders>
              <w:top w:val="nil"/>
              <w:left w:val="double" w:sz="4" w:space="0" w:color="auto"/>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705 883</w:t>
            </w:r>
          </w:p>
        </w:tc>
        <w:tc>
          <w:tcPr>
            <w:tcW w:w="993" w:type="dxa"/>
            <w:tcBorders>
              <w:top w:val="nil"/>
              <w:left w:val="nil"/>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716 774</w:t>
            </w:r>
          </w:p>
        </w:tc>
        <w:tc>
          <w:tcPr>
            <w:tcW w:w="992" w:type="dxa"/>
            <w:tcBorders>
              <w:top w:val="nil"/>
              <w:left w:val="nil"/>
              <w:bottom w:val="nil"/>
              <w:right w:val="nil"/>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738 045</w:t>
            </w:r>
          </w:p>
        </w:tc>
        <w:tc>
          <w:tcPr>
            <w:tcW w:w="992" w:type="dxa"/>
            <w:tcBorders>
              <w:top w:val="nil"/>
              <w:left w:val="single" w:sz="8" w:space="0" w:color="auto"/>
              <w:bottom w:val="nil"/>
              <w:right w:val="nil"/>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751 049</w:t>
            </w:r>
          </w:p>
        </w:tc>
        <w:tc>
          <w:tcPr>
            <w:tcW w:w="992" w:type="dxa"/>
            <w:tcBorders>
              <w:top w:val="nil"/>
              <w:left w:val="single" w:sz="8" w:space="0" w:color="auto"/>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770 470</w:t>
            </w:r>
          </w:p>
        </w:tc>
        <w:tc>
          <w:tcPr>
            <w:tcW w:w="993" w:type="dxa"/>
            <w:tcBorders>
              <w:top w:val="nil"/>
              <w:left w:val="nil"/>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794 270</w:t>
            </w:r>
          </w:p>
        </w:tc>
      </w:tr>
      <w:tr w:rsidR="00BB30D8" w:rsidRPr="00CC7C71" w:rsidTr="00BB30D8">
        <w:trPr>
          <w:trHeight w:val="276"/>
        </w:trPr>
        <w:tc>
          <w:tcPr>
            <w:tcW w:w="2684" w:type="dxa"/>
            <w:tcBorders>
              <w:top w:val="nil"/>
              <w:left w:val="single" w:sz="8" w:space="0" w:color="auto"/>
              <w:bottom w:val="nil"/>
              <w:right w:val="single" w:sz="4" w:space="0" w:color="auto"/>
            </w:tcBorders>
            <w:shd w:val="clear" w:color="000000" w:fill="FFFFFF"/>
            <w:noWrap/>
            <w:vAlign w:val="bottom"/>
            <w:hideMark/>
          </w:tcPr>
          <w:p w:rsidR="00BB30D8" w:rsidRPr="00CC7C71" w:rsidRDefault="00BB30D8" w:rsidP="00FF4B5C">
            <w:pPr>
              <w:spacing w:before="0"/>
              <w:ind w:firstLine="0"/>
              <w:jc w:val="left"/>
              <w:rPr>
                <w:rFonts w:ascii="Arial Narrow" w:hAnsi="Arial Narrow" w:cs="Arial"/>
                <w:sz w:val="20"/>
                <w:szCs w:val="20"/>
              </w:rPr>
            </w:pPr>
            <w:r w:rsidRPr="00CC7C71">
              <w:rPr>
                <w:rFonts w:ascii="Arial Narrow" w:hAnsi="Arial Narrow" w:cs="Arial"/>
                <w:sz w:val="20"/>
                <w:szCs w:val="20"/>
              </w:rPr>
              <w:t>Obežné aktíva</w:t>
            </w:r>
          </w:p>
        </w:tc>
        <w:tc>
          <w:tcPr>
            <w:tcW w:w="850" w:type="dxa"/>
            <w:tcBorders>
              <w:top w:val="nil"/>
              <w:left w:val="nil"/>
              <w:bottom w:val="nil"/>
              <w:right w:val="double" w:sz="4" w:space="0" w:color="auto"/>
            </w:tcBorders>
            <w:shd w:val="clear" w:color="000000" w:fill="FFFFFF"/>
            <w:noWrap/>
            <w:vAlign w:val="bottom"/>
            <w:hideMark/>
          </w:tcPr>
          <w:p w:rsidR="00BB30D8" w:rsidRPr="00CC7C71" w:rsidRDefault="00BB30D8" w:rsidP="00FF4B5C">
            <w:pPr>
              <w:spacing w:before="0"/>
              <w:ind w:firstLine="0"/>
              <w:jc w:val="center"/>
              <w:rPr>
                <w:rFonts w:ascii="Arial Narrow" w:hAnsi="Arial Narrow" w:cs="Arial"/>
                <w:sz w:val="20"/>
                <w:szCs w:val="20"/>
              </w:rPr>
            </w:pPr>
            <w:r w:rsidRPr="00CC7C71">
              <w:rPr>
                <w:rFonts w:ascii="Arial Narrow" w:hAnsi="Arial Narrow" w:cs="Arial"/>
                <w:sz w:val="20"/>
                <w:szCs w:val="20"/>
              </w:rPr>
              <w:t>tis. €</w:t>
            </w:r>
          </w:p>
        </w:tc>
        <w:tc>
          <w:tcPr>
            <w:tcW w:w="931" w:type="dxa"/>
            <w:tcBorders>
              <w:top w:val="nil"/>
              <w:left w:val="double" w:sz="4" w:space="0" w:color="auto"/>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37 670</w:t>
            </w:r>
          </w:p>
        </w:tc>
        <w:tc>
          <w:tcPr>
            <w:tcW w:w="993" w:type="dxa"/>
            <w:tcBorders>
              <w:top w:val="nil"/>
              <w:left w:val="nil"/>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61 004</w:t>
            </w:r>
          </w:p>
        </w:tc>
        <w:tc>
          <w:tcPr>
            <w:tcW w:w="992" w:type="dxa"/>
            <w:tcBorders>
              <w:top w:val="nil"/>
              <w:left w:val="nil"/>
              <w:bottom w:val="nil"/>
              <w:right w:val="nil"/>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53 447</w:t>
            </w:r>
          </w:p>
        </w:tc>
        <w:tc>
          <w:tcPr>
            <w:tcW w:w="992" w:type="dxa"/>
            <w:tcBorders>
              <w:top w:val="nil"/>
              <w:left w:val="single" w:sz="8" w:space="0" w:color="auto"/>
              <w:bottom w:val="nil"/>
              <w:right w:val="nil"/>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54 669</w:t>
            </w:r>
          </w:p>
        </w:tc>
        <w:tc>
          <w:tcPr>
            <w:tcW w:w="992" w:type="dxa"/>
            <w:tcBorders>
              <w:top w:val="nil"/>
              <w:left w:val="single" w:sz="8" w:space="0" w:color="auto"/>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52 682</w:t>
            </w:r>
          </w:p>
        </w:tc>
        <w:tc>
          <w:tcPr>
            <w:tcW w:w="993" w:type="dxa"/>
            <w:tcBorders>
              <w:top w:val="nil"/>
              <w:left w:val="nil"/>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40 992</w:t>
            </w:r>
          </w:p>
        </w:tc>
      </w:tr>
      <w:tr w:rsidR="00BB30D8" w:rsidRPr="00CC7C71" w:rsidTr="00BB30D8">
        <w:trPr>
          <w:trHeight w:val="276"/>
        </w:trPr>
        <w:tc>
          <w:tcPr>
            <w:tcW w:w="2684" w:type="dxa"/>
            <w:tcBorders>
              <w:top w:val="nil"/>
              <w:left w:val="single" w:sz="8" w:space="0" w:color="auto"/>
              <w:bottom w:val="nil"/>
              <w:right w:val="single" w:sz="4" w:space="0" w:color="auto"/>
            </w:tcBorders>
            <w:shd w:val="clear" w:color="000000" w:fill="FFFFFF"/>
            <w:noWrap/>
            <w:vAlign w:val="bottom"/>
            <w:hideMark/>
          </w:tcPr>
          <w:p w:rsidR="00BB30D8" w:rsidRPr="00CC7C71" w:rsidRDefault="00BB30D8" w:rsidP="00FF4B5C">
            <w:pPr>
              <w:spacing w:before="0"/>
              <w:ind w:firstLine="0"/>
              <w:jc w:val="left"/>
              <w:rPr>
                <w:rFonts w:ascii="Arial Narrow" w:hAnsi="Arial Narrow" w:cs="Arial"/>
                <w:sz w:val="20"/>
                <w:szCs w:val="20"/>
              </w:rPr>
            </w:pPr>
            <w:r w:rsidRPr="00CC7C71">
              <w:rPr>
                <w:rFonts w:ascii="Arial Narrow" w:hAnsi="Arial Narrow" w:cs="Arial"/>
                <w:sz w:val="20"/>
                <w:szCs w:val="20"/>
              </w:rPr>
              <w:t>Vlastné imanie k 31.12.</w:t>
            </w:r>
          </w:p>
        </w:tc>
        <w:tc>
          <w:tcPr>
            <w:tcW w:w="850" w:type="dxa"/>
            <w:tcBorders>
              <w:top w:val="nil"/>
              <w:left w:val="nil"/>
              <w:bottom w:val="nil"/>
              <w:right w:val="double" w:sz="4" w:space="0" w:color="auto"/>
            </w:tcBorders>
            <w:shd w:val="clear" w:color="000000" w:fill="FFFFFF"/>
            <w:noWrap/>
            <w:vAlign w:val="bottom"/>
            <w:hideMark/>
          </w:tcPr>
          <w:p w:rsidR="00BB30D8" w:rsidRPr="00CC7C71" w:rsidRDefault="00BB30D8" w:rsidP="00FF4B5C">
            <w:pPr>
              <w:spacing w:before="0"/>
              <w:ind w:firstLine="0"/>
              <w:jc w:val="center"/>
              <w:rPr>
                <w:rFonts w:ascii="Arial Narrow" w:hAnsi="Arial Narrow" w:cs="Arial"/>
                <w:sz w:val="20"/>
                <w:szCs w:val="20"/>
              </w:rPr>
            </w:pPr>
            <w:r w:rsidRPr="00CC7C71">
              <w:rPr>
                <w:rFonts w:ascii="Arial Narrow" w:hAnsi="Arial Narrow" w:cs="Arial"/>
                <w:sz w:val="20"/>
                <w:szCs w:val="20"/>
              </w:rPr>
              <w:t>tis. €</w:t>
            </w:r>
          </w:p>
        </w:tc>
        <w:tc>
          <w:tcPr>
            <w:tcW w:w="931" w:type="dxa"/>
            <w:tcBorders>
              <w:top w:val="nil"/>
              <w:left w:val="double" w:sz="4" w:space="0" w:color="auto"/>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827 937</w:t>
            </w:r>
          </w:p>
        </w:tc>
        <w:tc>
          <w:tcPr>
            <w:tcW w:w="993" w:type="dxa"/>
            <w:tcBorders>
              <w:top w:val="nil"/>
              <w:left w:val="nil"/>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838 821</w:t>
            </w:r>
          </w:p>
        </w:tc>
        <w:tc>
          <w:tcPr>
            <w:tcW w:w="992" w:type="dxa"/>
            <w:tcBorders>
              <w:top w:val="nil"/>
              <w:left w:val="nil"/>
              <w:bottom w:val="nil"/>
              <w:right w:val="nil"/>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922 338</w:t>
            </w:r>
          </w:p>
        </w:tc>
        <w:tc>
          <w:tcPr>
            <w:tcW w:w="992" w:type="dxa"/>
            <w:tcBorders>
              <w:top w:val="nil"/>
              <w:left w:val="single" w:sz="8" w:space="0" w:color="auto"/>
              <w:bottom w:val="nil"/>
              <w:right w:val="nil"/>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955 161</w:t>
            </w:r>
          </w:p>
        </w:tc>
        <w:tc>
          <w:tcPr>
            <w:tcW w:w="992" w:type="dxa"/>
            <w:tcBorders>
              <w:top w:val="nil"/>
              <w:left w:val="single" w:sz="8" w:space="0" w:color="auto"/>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940 339</w:t>
            </w:r>
          </w:p>
        </w:tc>
        <w:tc>
          <w:tcPr>
            <w:tcW w:w="993" w:type="dxa"/>
            <w:tcBorders>
              <w:top w:val="nil"/>
              <w:left w:val="nil"/>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945 984</w:t>
            </w:r>
          </w:p>
        </w:tc>
      </w:tr>
      <w:tr w:rsidR="00BB30D8" w:rsidRPr="00CC7C71" w:rsidTr="00BB30D8">
        <w:trPr>
          <w:trHeight w:val="276"/>
        </w:trPr>
        <w:tc>
          <w:tcPr>
            <w:tcW w:w="2684" w:type="dxa"/>
            <w:tcBorders>
              <w:top w:val="nil"/>
              <w:left w:val="single" w:sz="8" w:space="0" w:color="auto"/>
              <w:bottom w:val="nil"/>
              <w:right w:val="single" w:sz="4" w:space="0" w:color="auto"/>
            </w:tcBorders>
            <w:shd w:val="clear" w:color="000000" w:fill="FFFFFF"/>
            <w:noWrap/>
            <w:vAlign w:val="bottom"/>
            <w:hideMark/>
          </w:tcPr>
          <w:p w:rsidR="00BB30D8" w:rsidRPr="00CC7C71" w:rsidRDefault="00BB30D8" w:rsidP="00FF4B5C">
            <w:pPr>
              <w:spacing w:before="0"/>
              <w:ind w:firstLine="0"/>
              <w:jc w:val="left"/>
              <w:rPr>
                <w:rFonts w:ascii="Arial Narrow" w:hAnsi="Arial Narrow" w:cs="Arial"/>
                <w:sz w:val="20"/>
                <w:szCs w:val="20"/>
              </w:rPr>
            </w:pPr>
            <w:r w:rsidRPr="00CC7C71">
              <w:rPr>
                <w:rFonts w:ascii="Arial Narrow" w:hAnsi="Arial Narrow" w:cs="Arial"/>
                <w:sz w:val="20"/>
                <w:szCs w:val="20"/>
              </w:rPr>
              <w:t>Cudzie zdroje</w:t>
            </w:r>
          </w:p>
        </w:tc>
        <w:tc>
          <w:tcPr>
            <w:tcW w:w="850" w:type="dxa"/>
            <w:tcBorders>
              <w:top w:val="nil"/>
              <w:left w:val="nil"/>
              <w:bottom w:val="nil"/>
              <w:right w:val="double" w:sz="4" w:space="0" w:color="auto"/>
            </w:tcBorders>
            <w:shd w:val="clear" w:color="000000" w:fill="FFFFFF"/>
            <w:noWrap/>
            <w:vAlign w:val="bottom"/>
            <w:hideMark/>
          </w:tcPr>
          <w:p w:rsidR="00BB30D8" w:rsidRPr="00CC7C71" w:rsidRDefault="00BB30D8" w:rsidP="00FF4B5C">
            <w:pPr>
              <w:spacing w:before="0"/>
              <w:ind w:firstLine="0"/>
              <w:jc w:val="center"/>
              <w:rPr>
                <w:rFonts w:ascii="Arial Narrow" w:hAnsi="Arial Narrow" w:cs="Arial"/>
                <w:sz w:val="20"/>
                <w:szCs w:val="20"/>
              </w:rPr>
            </w:pPr>
            <w:r w:rsidRPr="00CC7C71">
              <w:rPr>
                <w:rFonts w:ascii="Arial Narrow" w:hAnsi="Arial Narrow" w:cs="Arial"/>
                <w:sz w:val="20"/>
                <w:szCs w:val="20"/>
              </w:rPr>
              <w:t>tis. €</w:t>
            </w:r>
          </w:p>
        </w:tc>
        <w:tc>
          <w:tcPr>
            <w:tcW w:w="931" w:type="dxa"/>
            <w:tcBorders>
              <w:top w:val="nil"/>
              <w:left w:val="double" w:sz="4" w:space="0" w:color="auto"/>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0</w:t>
            </w:r>
          </w:p>
        </w:tc>
        <w:tc>
          <w:tcPr>
            <w:tcW w:w="993" w:type="dxa"/>
            <w:tcBorders>
              <w:top w:val="nil"/>
              <w:left w:val="nil"/>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0</w:t>
            </w:r>
          </w:p>
        </w:tc>
        <w:tc>
          <w:tcPr>
            <w:tcW w:w="992" w:type="dxa"/>
            <w:tcBorders>
              <w:top w:val="nil"/>
              <w:left w:val="nil"/>
              <w:bottom w:val="nil"/>
              <w:right w:val="nil"/>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0</w:t>
            </w:r>
          </w:p>
        </w:tc>
        <w:tc>
          <w:tcPr>
            <w:tcW w:w="992" w:type="dxa"/>
            <w:tcBorders>
              <w:top w:val="nil"/>
              <w:left w:val="single" w:sz="8" w:space="0" w:color="auto"/>
              <w:bottom w:val="nil"/>
              <w:right w:val="nil"/>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0</w:t>
            </w:r>
          </w:p>
        </w:tc>
        <w:tc>
          <w:tcPr>
            <w:tcW w:w="992" w:type="dxa"/>
            <w:tcBorders>
              <w:top w:val="nil"/>
              <w:left w:val="single" w:sz="8" w:space="0" w:color="auto"/>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0</w:t>
            </w:r>
          </w:p>
        </w:tc>
        <w:tc>
          <w:tcPr>
            <w:tcW w:w="993" w:type="dxa"/>
            <w:tcBorders>
              <w:top w:val="nil"/>
              <w:left w:val="nil"/>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0</w:t>
            </w:r>
          </w:p>
        </w:tc>
      </w:tr>
      <w:tr w:rsidR="00BB30D8" w:rsidRPr="00CC7C71" w:rsidTr="00BB30D8">
        <w:trPr>
          <w:trHeight w:val="276"/>
        </w:trPr>
        <w:tc>
          <w:tcPr>
            <w:tcW w:w="2684" w:type="dxa"/>
            <w:tcBorders>
              <w:top w:val="nil"/>
              <w:left w:val="single" w:sz="8" w:space="0" w:color="auto"/>
              <w:bottom w:val="nil"/>
              <w:right w:val="single" w:sz="4" w:space="0" w:color="auto"/>
            </w:tcBorders>
            <w:shd w:val="clear" w:color="000000" w:fill="FFFFFF"/>
            <w:noWrap/>
            <w:vAlign w:val="bottom"/>
            <w:hideMark/>
          </w:tcPr>
          <w:p w:rsidR="00BB30D8" w:rsidRPr="00CC7C71" w:rsidRDefault="00BB30D8" w:rsidP="00FF4B5C">
            <w:pPr>
              <w:spacing w:before="0"/>
              <w:ind w:firstLine="0"/>
              <w:jc w:val="left"/>
              <w:rPr>
                <w:rFonts w:ascii="Arial Narrow" w:hAnsi="Arial Narrow" w:cs="Arial"/>
                <w:sz w:val="20"/>
                <w:szCs w:val="20"/>
              </w:rPr>
            </w:pPr>
            <w:r w:rsidRPr="00CC7C71">
              <w:rPr>
                <w:rFonts w:ascii="Arial Narrow" w:hAnsi="Arial Narrow" w:cs="Arial"/>
                <w:sz w:val="20"/>
                <w:szCs w:val="20"/>
              </w:rPr>
              <w:t>Aktíva = Pasíva (celkom)</w:t>
            </w:r>
          </w:p>
        </w:tc>
        <w:tc>
          <w:tcPr>
            <w:tcW w:w="850" w:type="dxa"/>
            <w:tcBorders>
              <w:top w:val="nil"/>
              <w:left w:val="nil"/>
              <w:bottom w:val="nil"/>
              <w:right w:val="double" w:sz="4" w:space="0" w:color="auto"/>
            </w:tcBorders>
            <w:shd w:val="clear" w:color="000000" w:fill="FFFFFF"/>
            <w:noWrap/>
            <w:vAlign w:val="bottom"/>
            <w:hideMark/>
          </w:tcPr>
          <w:p w:rsidR="00BB30D8" w:rsidRPr="00CC7C71" w:rsidRDefault="00BB30D8" w:rsidP="00FF4B5C">
            <w:pPr>
              <w:spacing w:before="0"/>
              <w:ind w:firstLine="0"/>
              <w:jc w:val="center"/>
              <w:rPr>
                <w:rFonts w:ascii="Arial Narrow" w:hAnsi="Arial Narrow" w:cs="Arial"/>
                <w:sz w:val="20"/>
                <w:szCs w:val="20"/>
              </w:rPr>
            </w:pPr>
            <w:r w:rsidRPr="00CC7C71">
              <w:rPr>
                <w:rFonts w:ascii="Arial Narrow" w:hAnsi="Arial Narrow" w:cs="Arial"/>
                <w:sz w:val="20"/>
                <w:szCs w:val="20"/>
              </w:rPr>
              <w:t>tis. €</w:t>
            </w:r>
          </w:p>
        </w:tc>
        <w:tc>
          <w:tcPr>
            <w:tcW w:w="931" w:type="dxa"/>
            <w:tcBorders>
              <w:top w:val="nil"/>
              <w:left w:val="double" w:sz="4" w:space="0" w:color="auto"/>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1 208 358</w:t>
            </w:r>
          </w:p>
        </w:tc>
        <w:tc>
          <w:tcPr>
            <w:tcW w:w="993" w:type="dxa"/>
            <w:tcBorders>
              <w:top w:val="nil"/>
              <w:left w:val="nil"/>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1 229 302</w:t>
            </w:r>
          </w:p>
        </w:tc>
        <w:tc>
          <w:tcPr>
            <w:tcW w:w="992" w:type="dxa"/>
            <w:tcBorders>
              <w:top w:val="nil"/>
              <w:left w:val="nil"/>
              <w:bottom w:val="nil"/>
              <w:right w:val="nil"/>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1 322 474</w:t>
            </w:r>
          </w:p>
        </w:tc>
        <w:tc>
          <w:tcPr>
            <w:tcW w:w="992" w:type="dxa"/>
            <w:tcBorders>
              <w:top w:val="nil"/>
              <w:left w:val="single" w:sz="8" w:space="0" w:color="auto"/>
              <w:bottom w:val="nil"/>
              <w:right w:val="nil"/>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1 421 695</w:t>
            </w:r>
          </w:p>
        </w:tc>
        <w:tc>
          <w:tcPr>
            <w:tcW w:w="992" w:type="dxa"/>
            <w:tcBorders>
              <w:top w:val="nil"/>
              <w:left w:val="single" w:sz="8" w:space="0" w:color="auto"/>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1 420 830</w:t>
            </w:r>
          </w:p>
        </w:tc>
        <w:tc>
          <w:tcPr>
            <w:tcW w:w="993" w:type="dxa"/>
            <w:tcBorders>
              <w:top w:val="nil"/>
              <w:left w:val="nil"/>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1 445 710</w:t>
            </w:r>
          </w:p>
        </w:tc>
      </w:tr>
      <w:tr w:rsidR="00BB30D8" w:rsidRPr="00CC7C71" w:rsidTr="00BB30D8">
        <w:trPr>
          <w:trHeight w:val="242"/>
        </w:trPr>
        <w:tc>
          <w:tcPr>
            <w:tcW w:w="2684" w:type="dxa"/>
            <w:tcBorders>
              <w:top w:val="nil"/>
              <w:left w:val="single" w:sz="8" w:space="0" w:color="auto"/>
              <w:bottom w:val="single" w:sz="4" w:space="0" w:color="auto"/>
              <w:right w:val="single" w:sz="4" w:space="0" w:color="auto"/>
            </w:tcBorders>
            <w:shd w:val="clear" w:color="000000" w:fill="FFFFFF"/>
            <w:noWrap/>
            <w:vAlign w:val="bottom"/>
            <w:hideMark/>
          </w:tcPr>
          <w:p w:rsidR="00BB30D8" w:rsidRPr="00CC7C71" w:rsidRDefault="00BB30D8" w:rsidP="00FF4B5C">
            <w:pPr>
              <w:spacing w:before="0"/>
              <w:ind w:firstLine="0"/>
              <w:jc w:val="left"/>
              <w:rPr>
                <w:rFonts w:ascii="Arial Narrow" w:hAnsi="Arial Narrow" w:cs="Arial"/>
                <w:sz w:val="20"/>
                <w:szCs w:val="20"/>
              </w:rPr>
            </w:pPr>
            <w:r w:rsidRPr="00CC7C71">
              <w:rPr>
                <w:rFonts w:ascii="Arial Narrow" w:hAnsi="Arial Narrow" w:cs="Arial"/>
                <w:sz w:val="20"/>
                <w:szCs w:val="20"/>
              </w:rPr>
              <w:t>Počet pracovníkov -priem.evid.</w:t>
            </w:r>
          </w:p>
        </w:tc>
        <w:tc>
          <w:tcPr>
            <w:tcW w:w="850" w:type="dxa"/>
            <w:tcBorders>
              <w:top w:val="nil"/>
              <w:left w:val="nil"/>
              <w:bottom w:val="single" w:sz="4" w:space="0" w:color="auto"/>
              <w:right w:val="double" w:sz="4" w:space="0" w:color="auto"/>
            </w:tcBorders>
            <w:shd w:val="clear" w:color="000000" w:fill="FFFFFF"/>
            <w:noWrap/>
            <w:vAlign w:val="bottom"/>
            <w:hideMark/>
          </w:tcPr>
          <w:p w:rsidR="00BB30D8" w:rsidRPr="00CC7C71" w:rsidRDefault="00BB30D8" w:rsidP="00FF4B5C">
            <w:pPr>
              <w:spacing w:before="0"/>
              <w:ind w:firstLine="0"/>
              <w:jc w:val="center"/>
              <w:rPr>
                <w:rFonts w:ascii="Arial Narrow" w:hAnsi="Arial Narrow" w:cs="Arial"/>
                <w:sz w:val="20"/>
                <w:szCs w:val="20"/>
              </w:rPr>
            </w:pPr>
            <w:r w:rsidRPr="00CC7C71">
              <w:rPr>
                <w:rFonts w:ascii="Arial Narrow" w:hAnsi="Arial Narrow" w:cs="Arial"/>
                <w:sz w:val="20"/>
                <w:szCs w:val="20"/>
              </w:rPr>
              <w:t>počet</w:t>
            </w:r>
          </w:p>
        </w:tc>
        <w:tc>
          <w:tcPr>
            <w:tcW w:w="931" w:type="dxa"/>
            <w:tcBorders>
              <w:top w:val="nil"/>
              <w:left w:val="double" w:sz="4" w:space="0" w:color="auto"/>
              <w:bottom w:val="single" w:sz="4" w:space="0" w:color="auto"/>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3 572</w:t>
            </w:r>
          </w:p>
        </w:tc>
        <w:tc>
          <w:tcPr>
            <w:tcW w:w="993" w:type="dxa"/>
            <w:tcBorders>
              <w:top w:val="nil"/>
              <w:left w:val="nil"/>
              <w:bottom w:val="single" w:sz="4" w:space="0" w:color="auto"/>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3 536</w:t>
            </w:r>
          </w:p>
        </w:tc>
        <w:tc>
          <w:tcPr>
            <w:tcW w:w="992" w:type="dxa"/>
            <w:tcBorders>
              <w:top w:val="nil"/>
              <w:left w:val="nil"/>
              <w:bottom w:val="single" w:sz="4" w:space="0" w:color="auto"/>
              <w:right w:val="nil"/>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3 446</w:t>
            </w:r>
          </w:p>
        </w:tc>
        <w:tc>
          <w:tcPr>
            <w:tcW w:w="992" w:type="dxa"/>
            <w:tcBorders>
              <w:top w:val="nil"/>
              <w:left w:val="single" w:sz="8" w:space="0" w:color="auto"/>
              <w:bottom w:val="single" w:sz="4" w:space="0" w:color="auto"/>
              <w:right w:val="nil"/>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3 347</w:t>
            </w:r>
          </w:p>
        </w:tc>
        <w:tc>
          <w:tcPr>
            <w:tcW w:w="992" w:type="dxa"/>
            <w:tcBorders>
              <w:top w:val="nil"/>
              <w:left w:val="single" w:sz="8" w:space="0" w:color="auto"/>
              <w:bottom w:val="single" w:sz="4" w:space="0" w:color="auto"/>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3 316</w:t>
            </w:r>
          </w:p>
        </w:tc>
        <w:tc>
          <w:tcPr>
            <w:tcW w:w="993" w:type="dxa"/>
            <w:tcBorders>
              <w:top w:val="nil"/>
              <w:left w:val="nil"/>
              <w:bottom w:val="single" w:sz="4" w:space="0" w:color="auto"/>
              <w:right w:val="single" w:sz="8" w:space="0" w:color="auto"/>
            </w:tcBorders>
            <w:shd w:val="clear" w:color="000000" w:fill="FFFFFF"/>
            <w:noWrap/>
            <w:vAlign w:val="bottom"/>
            <w:hideMark/>
          </w:tcPr>
          <w:p w:rsidR="00BB30D8" w:rsidRPr="00CC7C71" w:rsidRDefault="00BB30D8" w:rsidP="00FF4B5C">
            <w:pPr>
              <w:spacing w:before="0"/>
              <w:ind w:firstLine="0"/>
              <w:jc w:val="left"/>
              <w:rPr>
                <w:rFonts w:ascii="Arial Narrow" w:hAnsi="Arial Narrow" w:cs="Arial"/>
                <w:sz w:val="20"/>
                <w:szCs w:val="20"/>
              </w:rPr>
            </w:pPr>
            <w:r>
              <w:rPr>
                <w:rFonts w:ascii="Arial Narrow" w:hAnsi="Arial Narrow" w:cs="Arial"/>
                <w:sz w:val="20"/>
                <w:szCs w:val="20"/>
              </w:rPr>
              <w:t> </w:t>
            </w:r>
          </w:p>
        </w:tc>
      </w:tr>
      <w:tr w:rsidR="00BB30D8" w:rsidRPr="00CC7C71" w:rsidTr="00BB30D8">
        <w:trPr>
          <w:trHeight w:val="276"/>
        </w:trPr>
        <w:tc>
          <w:tcPr>
            <w:tcW w:w="2684" w:type="dxa"/>
            <w:tcBorders>
              <w:top w:val="nil"/>
              <w:left w:val="single" w:sz="8" w:space="0" w:color="auto"/>
              <w:bottom w:val="nil"/>
              <w:right w:val="single" w:sz="4" w:space="0" w:color="auto"/>
            </w:tcBorders>
            <w:shd w:val="clear" w:color="000000" w:fill="FFFFFF"/>
            <w:noWrap/>
            <w:vAlign w:val="bottom"/>
            <w:hideMark/>
          </w:tcPr>
          <w:p w:rsidR="00BB30D8" w:rsidRPr="00CC7C71" w:rsidRDefault="00BB30D8" w:rsidP="00FF4B5C">
            <w:pPr>
              <w:spacing w:before="0"/>
              <w:ind w:firstLine="0"/>
              <w:jc w:val="left"/>
              <w:rPr>
                <w:rFonts w:ascii="Arial Narrow" w:hAnsi="Arial Narrow" w:cs="Arial"/>
                <w:sz w:val="20"/>
                <w:szCs w:val="20"/>
                <w:u w:val="single"/>
              </w:rPr>
            </w:pPr>
            <w:r w:rsidRPr="00CC7C71">
              <w:rPr>
                <w:rFonts w:ascii="Arial Narrow" w:hAnsi="Arial Narrow" w:cs="Arial"/>
                <w:sz w:val="20"/>
                <w:szCs w:val="20"/>
                <w:u w:val="single"/>
              </w:rPr>
              <w:t>Merné ukazovatele</w:t>
            </w:r>
          </w:p>
        </w:tc>
        <w:tc>
          <w:tcPr>
            <w:tcW w:w="850" w:type="dxa"/>
            <w:tcBorders>
              <w:top w:val="nil"/>
              <w:left w:val="nil"/>
              <w:bottom w:val="nil"/>
              <w:right w:val="double" w:sz="4" w:space="0" w:color="auto"/>
            </w:tcBorders>
            <w:shd w:val="clear" w:color="000000" w:fill="FFFFFF"/>
            <w:noWrap/>
            <w:vAlign w:val="bottom"/>
            <w:hideMark/>
          </w:tcPr>
          <w:p w:rsidR="00BB30D8" w:rsidRPr="00CC7C71" w:rsidRDefault="00BB30D8" w:rsidP="00FF4B5C">
            <w:pPr>
              <w:spacing w:before="0"/>
              <w:ind w:firstLine="0"/>
              <w:jc w:val="center"/>
              <w:rPr>
                <w:rFonts w:ascii="Arial Narrow" w:hAnsi="Arial Narrow" w:cs="Arial"/>
                <w:sz w:val="20"/>
                <w:szCs w:val="20"/>
              </w:rPr>
            </w:pPr>
            <w:r w:rsidRPr="00CC7C71">
              <w:rPr>
                <w:rFonts w:ascii="Arial Narrow" w:hAnsi="Arial Narrow" w:cs="Arial"/>
                <w:sz w:val="20"/>
                <w:szCs w:val="20"/>
              </w:rPr>
              <w:t> </w:t>
            </w:r>
          </w:p>
        </w:tc>
        <w:tc>
          <w:tcPr>
            <w:tcW w:w="931" w:type="dxa"/>
            <w:tcBorders>
              <w:top w:val="nil"/>
              <w:left w:val="double" w:sz="4" w:space="0" w:color="auto"/>
              <w:bottom w:val="nil"/>
              <w:right w:val="single" w:sz="8" w:space="0" w:color="auto"/>
            </w:tcBorders>
            <w:shd w:val="clear" w:color="000000" w:fill="FFFFFF"/>
            <w:noWrap/>
            <w:vAlign w:val="bottom"/>
            <w:hideMark/>
          </w:tcPr>
          <w:p w:rsidR="00BB30D8" w:rsidRPr="00CC7C71" w:rsidRDefault="00BB30D8" w:rsidP="00FF4B5C">
            <w:pPr>
              <w:spacing w:before="0"/>
              <w:ind w:firstLine="0"/>
              <w:jc w:val="left"/>
              <w:rPr>
                <w:rFonts w:ascii="Arial Narrow" w:hAnsi="Arial Narrow" w:cs="Arial"/>
                <w:sz w:val="20"/>
                <w:szCs w:val="20"/>
              </w:rPr>
            </w:pPr>
            <w:r>
              <w:rPr>
                <w:rFonts w:ascii="Arial Narrow" w:hAnsi="Arial Narrow" w:cs="Arial"/>
                <w:sz w:val="20"/>
                <w:szCs w:val="20"/>
              </w:rPr>
              <w:t> </w:t>
            </w:r>
          </w:p>
        </w:tc>
        <w:tc>
          <w:tcPr>
            <w:tcW w:w="993" w:type="dxa"/>
            <w:tcBorders>
              <w:top w:val="nil"/>
              <w:left w:val="nil"/>
              <w:bottom w:val="nil"/>
              <w:right w:val="single" w:sz="8" w:space="0" w:color="auto"/>
            </w:tcBorders>
            <w:shd w:val="clear" w:color="000000" w:fill="FFFFFF"/>
            <w:noWrap/>
            <w:vAlign w:val="bottom"/>
            <w:hideMark/>
          </w:tcPr>
          <w:p w:rsidR="00BB30D8" w:rsidRPr="00CC7C71" w:rsidRDefault="00BB30D8" w:rsidP="00FF4B5C">
            <w:pPr>
              <w:spacing w:before="0"/>
              <w:ind w:firstLine="0"/>
              <w:jc w:val="left"/>
              <w:rPr>
                <w:rFonts w:ascii="Arial Narrow" w:hAnsi="Arial Narrow" w:cs="Arial"/>
                <w:sz w:val="20"/>
                <w:szCs w:val="20"/>
              </w:rPr>
            </w:pPr>
            <w:r>
              <w:rPr>
                <w:rFonts w:ascii="Arial Narrow" w:hAnsi="Arial Narrow" w:cs="Arial"/>
                <w:sz w:val="20"/>
                <w:szCs w:val="20"/>
              </w:rPr>
              <w:t> </w:t>
            </w:r>
          </w:p>
        </w:tc>
        <w:tc>
          <w:tcPr>
            <w:tcW w:w="992" w:type="dxa"/>
            <w:tcBorders>
              <w:top w:val="nil"/>
              <w:left w:val="nil"/>
              <w:bottom w:val="nil"/>
              <w:right w:val="nil"/>
            </w:tcBorders>
            <w:shd w:val="clear" w:color="000000" w:fill="FFFFFF"/>
            <w:noWrap/>
            <w:vAlign w:val="bottom"/>
            <w:hideMark/>
          </w:tcPr>
          <w:p w:rsidR="00BB30D8" w:rsidRPr="00CC7C71" w:rsidRDefault="00BB30D8" w:rsidP="00FF4B5C">
            <w:pPr>
              <w:spacing w:before="0"/>
              <w:ind w:firstLine="0"/>
              <w:jc w:val="left"/>
              <w:rPr>
                <w:rFonts w:ascii="Arial Narrow" w:hAnsi="Arial Narrow" w:cs="Arial"/>
                <w:sz w:val="20"/>
                <w:szCs w:val="20"/>
              </w:rPr>
            </w:pPr>
            <w:r>
              <w:rPr>
                <w:rFonts w:ascii="Arial Narrow" w:hAnsi="Arial Narrow" w:cs="Arial"/>
                <w:sz w:val="20"/>
                <w:szCs w:val="20"/>
              </w:rPr>
              <w:t> </w:t>
            </w:r>
          </w:p>
        </w:tc>
        <w:tc>
          <w:tcPr>
            <w:tcW w:w="992" w:type="dxa"/>
            <w:tcBorders>
              <w:top w:val="nil"/>
              <w:left w:val="single" w:sz="8" w:space="0" w:color="auto"/>
              <w:bottom w:val="nil"/>
              <w:right w:val="nil"/>
            </w:tcBorders>
            <w:shd w:val="clear" w:color="000000" w:fill="FFFFFF"/>
            <w:noWrap/>
            <w:vAlign w:val="bottom"/>
            <w:hideMark/>
          </w:tcPr>
          <w:p w:rsidR="00BB30D8" w:rsidRPr="00CC7C71" w:rsidRDefault="00BB30D8" w:rsidP="00FF4B5C">
            <w:pPr>
              <w:spacing w:before="0"/>
              <w:ind w:firstLine="0"/>
              <w:jc w:val="left"/>
              <w:rPr>
                <w:rFonts w:ascii="Arial Narrow" w:hAnsi="Arial Narrow" w:cs="Arial"/>
                <w:sz w:val="20"/>
                <w:szCs w:val="20"/>
              </w:rPr>
            </w:pPr>
            <w:r>
              <w:rPr>
                <w:rFonts w:ascii="Arial Narrow" w:hAnsi="Arial Narrow" w:cs="Arial"/>
                <w:sz w:val="20"/>
                <w:szCs w:val="20"/>
              </w:rPr>
              <w:t> </w:t>
            </w:r>
          </w:p>
        </w:tc>
        <w:tc>
          <w:tcPr>
            <w:tcW w:w="992" w:type="dxa"/>
            <w:tcBorders>
              <w:top w:val="nil"/>
              <w:left w:val="single" w:sz="8" w:space="0" w:color="auto"/>
              <w:bottom w:val="nil"/>
              <w:right w:val="single" w:sz="8" w:space="0" w:color="auto"/>
            </w:tcBorders>
            <w:shd w:val="clear" w:color="000000" w:fill="FFFFFF"/>
            <w:noWrap/>
            <w:vAlign w:val="bottom"/>
            <w:hideMark/>
          </w:tcPr>
          <w:p w:rsidR="00BB30D8" w:rsidRPr="00CC7C71" w:rsidRDefault="00BB30D8" w:rsidP="00FF4B5C">
            <w:pPr>
              <w:spacing w:before="0"/>
              <w:ind w:firstLine="0"/>
              <w:jc w:val="left"/>
              <w:rPr>
                <w:rFonts w:ascii="Arial Narrow" w:hAnsi="Arial Narrow" w:cs="Arial"/>
                <w:sz w:val="20"/>
                <w:szCs w:val="20"/>
              </w:rPr>
            </w:pPr>
            <w:r>
              <w:rPr>
                <w:rFonts w:ascii="Arial Narrow" w:hAnsi="Arial Narrow" w:cs="Arial"/>
                <w:sz w:val="20"/>
                <w:szCs w:val="20"/>
              </w:rPr>
              <w:t> </w:t>
            </w:r>
          </w:p>
        </w:tc>
        <w:tc>
          <w:tcPr>
            <w:tcW w:w="993" w:type="dxa"/>
            <w:tcBorders>
              <w:top w:val="nil"/>
              <w:left w:val="nil"/>
              <w:bottom w:val="nil"/>
              <w:right w:val="single" w:sz="8" w:space="0" w:color="auto"/>
            </w:tcBorders>
            <w:shd w:val="clear" w:color="000000" w:fill="FFFFFF"/>
            <w:noWrap/>
            <w:vAlign w:val="bottom"/>
            <w:hideMark/>
          </w:tcPr>
          <w:p w:rsidR="00BB30D8" w:rsidRPr="00CC7C71" w:rsidRDefault="00BB30D8" w:rsidP="00FF4B5C">
            <w:pPr>
              <w:spacing w:before="0"/>
              <w:ind w:firstLine="0"/>
              <w:jc w:val="left"/>
              <w:rPr>
                <w:rFonts w:ascii="Arial Narrow" w:hAnsi="Arial Narrow" w:cs="Arial"/>
                <w:sz w:val="20"/>
                <w:szCs w:val="20"/>
              </w:rPr>
            </w:pPr>
            <w:r>
              <w:rPr>
                <w:rFonts w:ascii="Arial Narrow" w:hAnsi="Arial Narrow" w:cs="Arial"/>
                <w:sz w:val="20"/>
                <w:szCs w:val="20"/>
              </w:rPr>
              <w:t> </w:t>
            </w:r>
          </w:p>
        </w:tc>
      </w:tr>
      <w:tr w:rsidR="00BB30D8" w:rsidRPr="00CC7C71" w:rsidTr="00BB30D8">
        <w:trPr>
          <w:trHeight w:val="276"/>
        </w:trPr>
        <w:tc>
          <w:tcPr>
            <w:tcW w:w="2684" w:type="dxa"/>
            <w:tcBorders>
              <w:top w:val="nil"/>
              <w:left w:val="single" w:sz="8" w:space="0" w:color="auto"/>
              <w:bottom w:val="single" w:sz="4" w:space="0" w:color="auto"/>
              <w:right w:val="single" w:sz="4" w:space="0" w:color="auto"/>
            </w:tcBorders>
            <w:shd w:val="clear" w:color="000000" w:fill="FFFFFF"/>
            <w:noWrap/>
            <w:vAlign w:val="bottom"/>
            <w:hideMark/>
          </w:tcPr>
          <w:p w:rsidR="00BB30D8" w:rsidRPr="00CC7C71" w:rsidRDefault="00BB30D8" w:rsidP="00FF4B5C">
            <w:pPr>
              <w:spacing w:before="0"/>
              <w:ind w:firstLine="0"/>
              <w:jc w:val="left"/>
              <w:rPr>
                <w:rFonts w:ascii="Arial Narrow" w:hAnsi="Arial Narrow" w:cs="Arial"/>
                <w:sz w:val="20"/>
                <w:szCs w:val="20"/>
              </w:rPr>
            </w:pPr>
            <w:r w:rsidRPr="00CC7C71">
              <w:rPr>
                <w:rFonts w:ascii="Arial Narrow" w:hAnsi="Arial Narrow" w:cs="Arial"/>
                <w:sz w:val="20"/>
                <w:szCs w:val="20"/>
              </w:rPr>
              <w:t>Priemerná cena povrchovej vody</w:t>
            </w:r>
          </w:p>
        </w:tc>
        <w:tc>
          <w:tcPr>
            <w:tcW w:w="850" w:type="dxa"/>
            <w:tcBorders>
              <w:top w:val="nil"/>
              <w:left w:val="nil"/>
              <w:bottom w:val="single" w:sz="4" w:space="0" w:color="auto"/>
              <w:right w:val="double" w:sz="4" w:space="0" w:color="auto"/>
            </w:tcBorders>
            <w:shd w:val="clear" w:color="000000" w:fill="FFFFFF"/>
            <w:noWrap/>
            <w:vAlign w:val="bottom"/>
            <w:hideMark/>
          </w:tcPr>
          <w:p w:rsidR="00BB30D8" w:rsidRPr="00CC7C71" w:rsidRDefault="00BB30D8" w:rsidP="00FF4B5C">
            <w:pPr>
              <w:spacing w:before="0"/>
              <w:ind w:firstLine="0"/>
              <w:jc w:val="center"/>
              <w:rPr>
                <w:rFonts w:ascii="Arial Narrow" w:hAnsi="Arial Narrow" w:cs="Arial"/>
                <w:sz w:val="20"/>
                <w:szCs w:val="20"/>
              </w:rPr>
            </w:pPr>
            <w:r w:rsidRPr="00CC7C71">
              <w:rPr>
                <w:rFonts w:ascii="Arial Narrow" w:hAnsi="Arial Narrow" w:cs="Arial"/>
                <w:sz w:val="20"/>
                <w:szCs w:val="20"/>
              </w:rPr>
              <w:t>€/m³</w:t>
            </w:r>
          </w:p>
        </w:tc>
        <w:tc>
          <w:tcPr>
            <w:tcW w:w="931" w:type="dxa"/>
            <w:tcBorders>
              <w:top w:val="nil"/>
              <w:left w:val="double" w:sz="4" w:space="0" w:color="auto"/>
              <w:bottom w:val="single" w:sz="4" w:space="0" w:color="auto"/>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0,112</w:t>
            </w:r>
          </w:p>
        </w:tc>
        <w:tc>
          <w:tcPr>
            <w:tcW w:w="993" w:type="dxa"/>
            <w:tcBorders>
              <w:top w:val="nil"/>
              <w:left w:val="nil"/>
              <w:bottom w:val="single" w:sz="4" w:space="0" w:color="auto"/>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0,112</w:t>
            </w:r>
          </w:p>
        </w:tc>
        <w:tc>
          <w:tcPr>
            <w:tcW w:w="992" w:type="dxa"/>
            <w:tcBorders>
              <w:top w:val="nil"/>
              <w:left w:val="nil"/>
              <w:bottom w:val="single" w:sz="4" w:space="0" w:color="auto"/>
              <w:right w:val="nil"/>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0,112</w:t>
            </w:r>
          </w:p>
        </w:tc>
        <w:tc>
          <w:tcPr>
            <w:tcW w:w="992" w:type="dxa"/>
            <w:tcBorders>
              <w:top w:val="nil"/>
              <w:left w:val="single" w:sz="8" w:space="0" w:color="auto"/>
              <w:bottom w:val="single" w:sz="4" w:space="0" w:color="auto"/>
              <w:right w:val="nil"/>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0,112</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0,112</w:t>
            </w:r>
          </w:p>
        </w:tc>
        <w:tc>
          <w:tcPr>
            <w:tcW w:w="993" w:type="dxa"/>
            <w:tcBorders>
              <w:top w:val="nil"/>
              <w:left w:val="nil"/>
              <w:bottom w:val="single" w:sz="4" w:space="0" w:color="auto"/>
              <w:right w:val="single" w:sz="8" w:space="0" w:color="auto"/>
            </w:tcBorders>
            <w:shd w:val="clear" w:color="auto" w:fill="auto"/>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0,112</w:t>
            </w:r>
          </w:p>
        </w:tc>
      </w:tr>
      <w:tr w:rsidR="00BB30D8" w:rsidRPr="00CC7C71" w:rsidTr="00BB30D8">
        <w:trPr>
          <w:trHeight w:val="276"/>
        </w:trPr>
        <w:tc>
          <w:tcPr>
            <w:tcW w:w="2684" w:type="dxa"/>
            <w:tcBorders>
              <w:top w:val="nil"/>
              <w:left w:val="single" w:sz="8" w:space="0" w:color="auto"/>
              <w:bottom w:val="nil"/>
              <w:right w:val="single" w:sz="4" w:space="0" w:color="auto"/>
            </w:tcBorders>
            <w:shd w:val="clear" w:color="000000" w:fill="FFFFFF"/>
            <w:noWrap/>
            <w:vAlign w:val="bottom"/>
            <w:hideMark/>
          </w:tcPr>
          <w:p w:rsidR="00BB30D8" w:rsidRPr="00CC7C71" w:rsidRDefault="00BB30D8" w:rsidP="00FF4B5C">
            <w:pPr>
              <w:spacing w:before="0"/>
              <w:ind w:firstLine="0"/>
              <w:jc w:val="left"/>
              <w:rPr>
                <w:rFonts w:ascii="Arial Narrow" w:hAnsi="Arial Narrow" w:cs="Arial"/>
                <w:sz w:val="20"/>
                <w:szCs w:val="20"/>
              </w:rPr>
            </w:pPr>
            <w:r w:rsidRPr="00CC7C71">
              <w:rPr>
                <w:rFonts w:ascii="Arial Narrow" w:hAnsi="Arial Narrow" w:cs="Arial"/>
                <w:sz w:val="20"/>
                <w:szCs w:val="20"/>
              </w:rPr>
              <w:t>Rentabilita celk. výnosov</w:t>
            </w:r>
          </w:p>
        </w:tc>
        <w:tc>
          <w:tcPr>
            <w:tcW w:w="850" w:type="dxa"/>
            <w:tcBorders>
              <w:top w:val="nil"/>
              <w:left w:val="nil"/>
              <w:bottom w:val="nil"/>
              <w:right w:val="double" w:sz="4" w:space="0" w:color="auto"/>
            </w:tcBorders>
            <w:shd w:val="clear" w:color="000000" w:fill="FFFFFF"/>
            <w:noWrap/>
            <w:vAlign w:val="bottom"/>
            <w:hideMark/>
          </w:tcPr>
          <w:p w:rsidR="00BB30D8" w:rsidRPr="00CC7C71" w:rsidRDefault="00BB30D8" w:rsidP="00FF4B5C">
            <w:pPr>
              <w:spacing w:before="0"/>
              <w:ind w:firstLine="0"/>
              <w:jc w:val="center"/>
              <w:rPr>
                <w:rFonts w:ascii="Arial Narrow" w:hAnsi="Arial Narrow" w:cs="Arial"/>
                <w:sz w:val="20"/>
                <w:szCs w:val="20"/>
              </w:rPr>
            </w:pPr>
            <w:r w:rsidRPr="00CC7C71">
              <w:rPr>
                <w:rFonts w:ascii="Arial Narrow" w:hAnsi="Arial Narrow" w:cs="Arial"/>
                <w:sz w:val="20"/>
                <w:szCs w:val="20"/>
              </w:rPr>
              <w:t>%</w:t>
            </w:r>
          </w:p>
        </w:tc>
        <w:tc>
          <w:tcPr>
            <w:tcW w:w="931" w:type="dxa"/>
            <w:tcBorders>
              <w:top w:val="nil"/>
              <w:left w:val="double" w:sz="4" w:space="0" w:color="auto"/>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-10,74</w:t>
            </w:r>
          </w:p>
        </w:tc>
        <w:tc>
          <w:tcPr>
            <w:tcW w:w="993" w:type="dxa"/>
            <w:tcBorders>
              <w:top w:val="nil"/>
              <w:left w:val="nil"/>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6,26</w:t>
            </w:r>
          </w:p>
        </w:tc>
        <w:tc>
          <w:tcPr>
            <w:tcW w:w="992" w:type="dxa"/>
            <w:tcBorders>
              <w:top w:val="nil"/>
              <w:left w:val="nil"/>
              <w:bottom w:val="nil"/>
              <w:right w:val="nil"/>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-15,51</w:t>
            </w:r>
          </w:p>
        </w:tc>
        <w:tc>
          <w:tcPr>
            <w:tcW w:w="992" w:type="dxa"/>
            <w:tcBorders>
              <w:top w:val="nil"/>
              <w:left w:val="single" w:sz="8" w:space="0" w:color="auto"/>
              <w:bottom w:val="nil"/>
              <w:right w:val="nil"/>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-4,05</w:t>
            </w:r>
          </w:p>
        </w:tc>
        <w:tc>
          <w:tcPr>
            <w:tcW w:w="992" w:type="dxa"/>
            <w:tcBorders>
              <w:top w:val="nil"/>
              <w:left w:val="single" w:sz="8" w:space="0" w:color="auto"/>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-3,70</w:t>
            </w:r>
          </w:p>
        </w:tc>
        <w:tc>
          <w:tcPr>
            <w:tcW w:w="993" w:type="dxa"/>
            <w:tcBorders>
              <w:top w:val="nil"/>
              <w:left w:val="nil"/>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0,80</w:t>
            </w:r>
          </w:p>
        </w:tc>
      </w:tr>
      <w:tr w:rsidR="00BB30D8" w:rsidRPr="00CC7C71" w:rsidTr="00BB30D8">
        <w:trPr>
          <w:trHeight w:val="276"/>
        </w:trPr>
        <w:tc>
          <w:tcPr>
            <w:tcW w:w="2684" w:type="dxa"/>
            <w:tcBorders>
              <w:top w:val="nil"/>
              <w:left w:val="single" w:sz="8" w:space="0" w:color="auto"/>
              <w:bottom w:val="nil"/>
              <w:right w:val="single" w:sz="4" w:space="0" w:color="auto"/>
            </w:tcBorders>
            <w:shd w:val="clear" w:color="000000" w:fill="FFFFFF"/>
            <w:noWrap/>
            <w:vAlign w:val="bottom"/>
            <w:hideMark/>
          </w:tcPr>
          <w:p w:rsidR="00BB30D8" w:rsidRPr="00CC7C71" w:rsidRDefault="00BB30D8" w:rsidP="00FF4B5C">
            <w:pPr>
              <w:spacing w:before="0"/>
              <w:ind w:firstLine="0"/>
              <w:jc w:val="left"/>
              <w:rPr>
                <w:rFonts w:ascii="Arial Narrow" w:hAnsi="Arial Narrow" w:cs="Arial"/>
                <w:sz w:val="20"/>
                <w:szCs w:val="20"/>
              </w:rPr>
            </w:pPr>
            <w:r w:rsidRPr="00CC7C71">
              <w:rPr>
                <w:rFonts w:ascii="Arial Narrow" w:hAnsi="Arial Narrow" w:cs="Arial"/>
                <w:sz w:val="20"/>
                <w:szCs w:val="20"/>
              </w:rPr>
              <w:t>Rentabilita vlastn.kapitálu</w:t>
            </w:r>
          </w:p>
        </w:tc>
        <w:tc>
          <w:tcPr>
            <w:tcW w:w="850" w:type="dxa"/>
            <w:tcBorders>
              <w:top w:val="nil"/>
              <w:left w:val="nil"/>
              <w:bottom w:val="nil"/>
              <w:right w:val="double" w:sz="4" w:space="0" w:color="auto"/>
            </w:tcBorders>
            <w:shd w:val="clear" w:color="000000" w:fill="FFFFFF"/>
            <w:noWrap/>
            <w:vAlign w:val="bottom"/>
            <w:hideMark/>
          </w:tcPr>
          <w:p w:rsidR="00BB30D8" w:rsidRPr="00CC7C71" w:rsidRDefault="00BB30D8" w:rsidP="00FF4B5C">
            <w:pPr>
              <w:spacing w:before="0"/>
              <w:ind w:firstLine="0"/>
              <w:jc w:val="center"/>
              <w:rPr>
                <w:rFonts w:ascii="Arial Narrow" w:hAnsi="Arial Narrow" w:cs="Arial"/>
                <w:sz w:val="20"/>
                <w:szCs w:val="20"/>
              </w:rPr>
            </w:pPr>
            <w:r w:rsidRPr="00CC7C71">
              <w:rPr>
                <w:rFonts w:ascii="Arial Narrow" w:hAnsi="Arial Narrow" w:cs="Arial"/>
                <w:sz w:val="20"/>
                <w:szCs w:val="20"/>
              </w:rPr>
              <w:t>%</w:t>
            </w:r>
          </w:p>
        </w:tc>
        <w:tc>
          <w:tcPr>
            <w:tcW w:w="931" w:type="dxa"/>
            <w:tcBorders>
              <w:top w:val="nil"/>
              <w:left w:val="double" w:sz="4" w:space="0" w:color="auto"/>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-2,20</w:t>
            </w:r>
          </w:p>
        </w:tc>
        <w:tc>
          <w:tcPr>
            <w:tcW w:w="993" w:type="dxa"/>
            <w:tcBorders>
              <w:top w:val="nil"/>
              <w:left w:val="nil"/>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0,26</w:t>
            </w:r>
          </w:p>
        </w:tc>
        <w:tc>
          <w:tcPr>
            <w:tcW w:w="992" w:type="dxa"/>
            <w:tcBorders>
              <w:top w:val="nil"/>
              <w:left w:val="nil"/>
              <w:bottom w:val="nil"/>
              <w:right w:val="nil"/>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-2,31</w:t>
            </w:r>
          </w:p>
        </w:tc>
        <w:tc>
          <w:tcPr>
            <w:tcW w:w="992" w:type="dxa"/>
            <w:tcBorders>
              <w:top w:val="nil"/>
              <w:left w:val="single" w:sz="8" w:space="0" w:color="auto"/>
              <w:bottom w:val="nil"/>
              <w:right w:val="nil"/>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-0,47</w:t>
            </w:r>
          </w:p>
        </w:tc>
        <w:tc>
          <w:tcPr>
            <w:tcW w:w="992" w:type="dxa"/>
            <w:tcBorders>
              <w:top w:val="nil"/>
              <w:left w:val="single" w:sz="8" w:space="0" w:color="auto"/>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-0,85</w:t>
            </w:r>
          </w:p>
        </w:tc>
        <w:tc>
          <w:tcPr>
            <w:tcW w:w="993" w:type="dxa"/>
            <w:tcBorders>
              <w:top w:val="nil"/>
              <w:left w:val="nil"/>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-0,33</w:t>
            </w:r>
          </w:p>
        </w:tc>
      </w:tr>
      <w:tr w:rsidR="00BB30D8" w:rsidRPr="00CC7C71" w:rsidTr="00BB30D8">
        <w:trPr>
          <w:trHeight w:val="276"/>
        </w:trPr>
        <w:tc>
          <w:tcPr>
            <w:tcW w:w="2684" w:type="dxa"/>
            <w:tcBorders>
              <w:top w:val="nil"/>
              <w:left w:val="single" w:sz="8" w:space="0" w:color="auto"/>
              <w:bottom w:val="nil"/>
              <w:right w:val="single" w:sz="4" w:space="0" w:color="auto"/>
            </w:tcBorders>
            <w:shd w:val="clear" w:color="000000" w:fill="FFFFFF"/>
            <w:noWrap/>
            <w:vAlign w:val="bottom"/>
            <w:hideMark/>
          </w:tcPr>
          <w:p w:rsidR="00BB30D8" w:rsidRPr="00CC7C71" w:rsidRDefault="00BB30D8" w:rsidP="00FF4B5C">
            <w:pPr>
              <w:spacing w:before="0"/>
              <w:ind w:firstLine="0"/>
              <w:jc w:val="left"/>
              <w:rPr>
                <w:rFonts w:ascii="Arial Narrow" w:hAnsi="Arial Narrow" w:cs="Arial"/>
                <w:sz w:val="20"/>
                <w:szCs w:val="20"/>
              </w:rPr>
            </w:pPr>
            <w:r w:rsidRPr="00CC7C71">
              <w:rPr>
                <w:rFonts w:ascii="Arial Narrow" w:hAnsi="Arial Narrow" w:cs="Arial"/>
                <w:sz w:val="20"/>
                <w:szCs w:val="20"/>
              </w:rPr>
              <w:t>Náklady / HaNIM</w:t>
            </w:r>
          </w:p>
        </w:tc>
        <w:tc>
          <w:tcPr>
            <w:tcW w:w="850" w:type="dxa"/>
            <w:tcBorders>
              <w:top w:val="nil"/>
              <w:left w:val="nil"/>
              <w:bottom w:val="nil"/>
              <w:right w:val="double" w:sz="4" w:space="0" w:color="auto"/>
            </w:tcBorders>
            <w:shd w:val="clear" w:color="000000" w:fill="FFFFFF"/>
            <w:noWrap/>
            <w:vAlign w:val="bottom"/>
            <w:hideMark/>
          </w:tcPr>
          <w:p w:rsidR="00BB30D8" w:rsidRPr="00CC7C71" w:rsidRDefault="00BB30D8" w:rsidP="00FF4B5C">
            <w:pPr>
              <w:spacing w:before="0"/>
              <w:ind w:firstLine="0"/>
              <w:jc w:val="center"/>
              <w:rPr>
                <w:rFonts w:ascii="Arial Narrow" w:hAnsi="Arial Narrow" w:cs="Arial"/>
                <w:sz w:val="20"/>
                <w:szCs w:val="20"/>
              </w:rPr>
            </w:pPr>
            <w:r w:rsidRPr="00CC7C71">
              <w:rPr>
                <w:rFonts w:ascii="Arial Narrow" w:hAnsi="Arial Narrow" w:cs="Arial"/>
                <w:sz w:val="20"/>
                <w:szCs w:val="20"/>
              </w:rPr>
              <w:t>%</w:t>
            </w:r>
          </w:p>
        </w:tc>
        <w:tc>
          <w:tcPr>
            <w:tcW w:w="931" w:type="dxa"/>
            <w:tcBorders>
              <w:top w:val="nil"/>
              <w:left w:val="double" w:sz="4" w:space="0" w:color="auto"/>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10,31</w:t>
            </w:r>
          </w:p>
        </w:tc>
        <w:tc>
          <w:tcPr>
            <w:tcW w:w="993" w:type="dxa"/>
            <w:tcBorders>
              <w:top w:val="nil"/>
              <w:left w:val="nil"/>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10,45</w:t>
            </w:r>
          </w:p>
        </w:tc>
        <w:tc>
          <w:tcPr>
            <w:tcW w:w="992" w:type="dxa"/>
            <w:tcBorders>
              <w:top w:val="nil"/>
              <w:left w:val="nil"/>
              <w:bottom w:val="nil"/>
              <w:right w:val="nil"/>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9,64</w:t>
            </w:r>
          </w:p>
        </w:tc>
        <w:tc>
          <w:tcPr>
            <w:tcW w:w="992" w:type="dxa"/>
            <w:tcBorders>
              <w:top w:val="nil"/>
              <w:left w:val="single" w:sz="8" w:space="0" w:color="auto"/>
              <w:bottom w:val="nil"/>
              <w:right w:val="nil"/>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8,46</w:t>
            </w:r>
          </w:p>
        </w:tc>
        <w:tc>
          <w:tcPr>
            <w:tcW w:w="992" w:type="dxa"/>
            <w:tcBorders>
              <w:top w:val="nil"/>
              <w:left w:val="single" w:sz="8" w:space="0" w:color="auto"/>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8,43</w:t>
            </w:r>
          </w:p>
        </w:tc>
        <w:tc>
          <w:tcPr>
            <w:tcW w:w="993" w:type="dxa"/>
            <w:tcBorders>
              <w:top w:val="nil"/>
              <w:left w:val="nil"/>
              <w:bottom w:val="nil"/>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9,43</w:t>
            </w:r>
          </w:p>
        </w:tc>
      </w:tr>
      <w:tr w:rsidR="00BB30D8" w:rsidRPr="00CC7C71" w:rsidTr="00BB30D8">
        <w:trPr>
          <w:trHeight w:val="277"/>
        </w:trPr>
        <w:tc>
          <w:tcPr>
            <w:tcW w:w="2684" w:type="dxa"/>
            <w:tcBorders>
              <w:top w:val="nil"/>
              <w:left w:val="single" w:sz="8" w:space="0" w:color="auto"/>
              <w:bottom w:val="single" w:sz="8" w:space="0" w:color="auto"/>
              <w:right w:val="single" w:sz="4" w:space="0" w:color="auto"/>
            </w:tcBorders>
            <w:shd w:val="clear" w:color="000000" w:fill="FFFFFF"/>
            <w:noWrap/>
            <w:vAlign w:val="bottom"/>
            <w:hideMark/>
          </w:tcPr>
          <w:p w:rsidR="00BB30D8" w:rsidRPr="00CC7C71" w:rsidRDefault="00BB30D8" w:rsidP="00FF4B5C">
            <w:pPr>
              <w:spacing w:before="0"/>
              <w:ind w:firstLine="0"/>
              <w:jc w:val="left"/>
              <w:rPr>
                <w:rFonts w:ascii="Arial Narrow" w:hAnsi="Arial Narrow" w:cs="Arial"/>
                <w:sz w:val="20"/>
                <w:szCs w:val="20"/>
              </w:rPr>
            </w:pPr>
            <w:r w:rsidRPr="00CC7C71">
              <w:rPr>
                <w:rFonts w:ascii="Arial Narrow" w:hAnsi="Arial Narrow" w:cs="Arial"/>
                <w:sz w:val="20"/>
                <w:szCs w:val="20"/>
              </w:rPr>
              <w:t>Produktivita práce z výnosov</w:t>
            </w:r>
          </w:p>
        </w:tc>
        <w:tc>
          <w:tcPr>
            <w:tcW w:w="850" w:type="dxa"/>
            <w:tcBorders>
              <w:top w:val="nil"/>
              <w:left w:val="nil"/>
              <w:bottom w:val="single" w:sz="8" w:space="0" w:color="auto"/>
              <w:right w:val="double" w:sz="4" w:space="0" w:color="auto"/>
            </w:tcBorders>
            <w:shd w:val="clear" w:color="000000" w:fill="FFFFFF"/>
            <w:noWrap/>
            <w:vAlign w:val="bottom"/>
            <w:hideMark/>
          </w:tcPr>
          <w:p w:rsidR="00BB30D8" w:rsidRPr="00CC7C71" w:rsidRDefault="00BB30D8" w:rsidP="00FF4B5C">
            <w:pPr>
              <w:spacing w:before="0"/>
              <w:ind w:firstLine="0"/>
              <w:jc w:val="center"/>
              <w:rPr>
                <w:rFonts w:ascii="Arial Narrow" w:hAnsi="Arial Narrow" w:cs="Arial"/>
                <w:sz w:val="20"/>
                <w:szCs w:val="20"/>
              </w:rPr>
            </w:pPr>
            <w:r w:rsidRPr="00CC7C71">
              <w:rPr>
                <w:rFonts w:ascii="Arial Narrow" w:hAnsi="Arial Narrow" w:cs="Arial"/>
                <w:sz w:val="20"/>
                <w:szCs w:val="20"/>
              </w:rPr>
              <w:t>tis.€/pr.</w:t>
            </w:r>
          </w:p>
        </w:tc>
        <w:tc>
          <w:tcPr>
            <w:tcW w:w="931" w:type="dxa"/>
            <w:tcBorders>
              <w:top w:val="nil"/>
              <w:left w:val="double" w:sz="4" w:space="0" w:color="auto"/>
              <w:bottom w:val="single" w:sz="8" w:space="0" w:color="auto"/>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29</w:t>
            </w:r>
          </w:p>
        </w:tc>
        <w:tc>
          <w:tcPr>
            <w:tcW w:w="993" w:type="dxa"/>
            <w:tcBorders>
              <w:top w:val="nil"/>
              <w:left w:val="nil"/>
              <w:bottom w:val="single" w:sz="8" w:space="0" w:color="auto"/>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35</w:t>
            </w:r>
          </w:p>
        </w:tc>
        <w:tc>
          <w:tcPr>
            <w:tcW w:w="992" w:type="dxa"/>
            <w:tcBorders>
              <w:top w:val="nil"/>
              <w:left w:val="nil"/>
              <w:bottom w:val="single" w:sz="8" w:space="0" w:color="auto"/>
              <w:right w:val="nil"/>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29</w:t>
            </w:r>
          </w:p>
        </w:tc>
        <w:tc>
          <w:tcPr>
            <w:tcW w:w="992" w:type="dxa"/>
            <w:tcBorders>
              <w:top w:val="nil"/>
              <w:left w:val="single" w:sz="8" w:space="0" w:color="auto"/>
              <w:bottom w:val="single" w:sz="8" w:space="0" w:color="auto"/>
              <w:right w:val="nil"/>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33</w:t>
            </w:r>
          </w:p>
        </w:tc>
        <w:tc>
          <w:tcPr>
            <w:tcW w:w="992" w:type="dxa"/>
            <w:tcBorders>
              <w:top w:val="nil"/>
              <w:left w:val="single" w:sz="8" w:space="0" w:color="auto"/>
              <w:bottom w:val="single" w:sz="8" w:space="0" w:color="auto"/>
              <w:right w:val="single" w:sz="8" w:space="0" w:color="auto"/>
            </w:tcBorders>
            <w:shd w:val="clear" w:color="000000" w:fill="FFFFFF"/>
            <w:noWrap/>
            <w:vAlign w:val="bottom"/>
            <w:hideMark/>
          </w:tcPr>
          <w:p w:rsidR="00BB30D8" w:rsidRPr="00CC7C71"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32</w:t>
            </w:r>
          </w:p>
        </w:tc>
        <w:tc>
          <w:tcPr>
            <w:tcW w:w="993" w:type="dxa"/>
            <w:tcBorders>
              <w:top w:val="nil"/>
              <w:left w:val="nil"/>
              <w:bottom w:val="single" w:sz="8" w:space="0" w:color="auto"/>
              <w:right w:val="single" w:sz="8" w:space="0" w:color="auto"/>
            </w:tcBorders>
            <w:shd w:val="clear" w:color="000000" w:fill="FFFFFF"/>
            <w:noWrap/>
            <w:vAlign w:val="bottom"/>
            <w:hideMark/>
          </w:tcPr>
          <w:p w:rsidR="00BB30D8" w:rsidRPr="00CC7C71" w:rsidRDefault="00BB30D8" w:rsidP="00FF4B5C">
            <w:pPr>
              <w:spacing w:before="0"/>
              <w:ind w:firstLine="0"/>
              <w:jc w:val="left"/>
              <w:rPr>
                <w:rFonts w:ascii="Arial Narrow" w:hAnsi="Arial Narrow" w:cs="Arial"/>
                <w:sz w:val="20"/>
                <w:szCs w:val="20"/>
              </w:rPr>
            </w:pPr>
            <w:r>
              <w:rPr>
                <w:rFonts w:ascii="Arial Narrow" w:hAnsi="Arial Narrow" w:cs="Arial"/>
                <w:sz w:val="20"/>
                <w:szCs w:val="20"/>
              </w:rPr>
              <w:t> </w:t>
            </w:r>
          </w:p>
        </w:tc>
      </w:tr>
    </w:tbl>
    <w:p w:rsidR="003B743F" w:rsidRPr="00F34ABD" w:rsidRDefault="003B743F" w:rsidP="003B743F">
      <w:pPr>
        <w:pStyle w:val="Nadpis7"/>
        <w:jc w:val="right"/>
        <w:rPr>
          <w:rFonts w:ascii="Arial" w:hAnsi="Arial" w:cs="Arial"/>
        </w:rPr>
      </w:pPr>
    </w:p>
    <w:p w:rsidR="003B743F" w:rsidRPr="00F34ABD" w:rsidRDefault="003B743F" w:rsidP="003B743F">
      <w:pPr>
        <w:pStyle w:val="Nadpis7"/>
        <w:jc w:val="right"/>
        <w:rPr>
          <w:rFonts w:ascii="Arial" w:hAnsi="Arial" w:cs="Arial"/>
        </w:rPr>
      </w:pPr>
    </w:p>
    <w:p w:rsidR="003B743F" w:rsidRDefault="003B743F" w:rsidP="003B743F"/>
    <w:p w:rsidR="003B743F" w:rsidRDefault="003B743F" w:rsidP="003B743F"/>
    <w:p w:rsidR="003F1005" w:rsidRDefault="003F1005" w:rsidP="007C6B8B">
      <w:pPr>
        <w:pStyle w:val="Nadpis7"/>
        <w:ind w:right="70"/>
        <w:jc w:val="right"/>
        <w:rPr>
          <w:rFonts w:ascii="Arial" w:hAnsi="Arial" w:cs="Arial"/>
        </w:rPr>
      </w:pPr>
    </w:p>
    <w:p w:rsidR="003B743F" w:rsidRDefault="003B743F" w:rsidP="003B743F"/>
    <w:p w:rsidR="003B743F" w:rsidRPr="003B743F" w:rsidRDefault="003B743F" w:rsidP="003B743F"/>
    <w:p w:rsidR="005716F5" w:rsidRDefault="005716F5" w:rsidP="007C6B8B">
      <w:pPr>
        <w:pStyle w:val="Nadpis7"/>
        <w:ind w:right="70"/>
        <w:jc w:val="right"/>
        <w:rPr>
          <w:rFonts w:ascii="Arial" w:hAnsi="Arial" w:cs="Arial"/>
          <w:bCs/>
        </w:rPr>
      </w:pPr>
      <w:r w:rsidRPr="00085CC1">
        <w:rPr>
          <w:rFonts w:ascii="Arial" w:hAnsi="Arial" w:cs="Arial"/>
        </w:rPr>
        <w:lastRenderedPageBreak/>
        <w:t xml:space="preserve">Príloha </w:t>
      </w:r>
      <w:r w:rsidRPr="00085CC1">
        <w:rPr>
          <w:rFonts w:ascii="Arial" w:hAnsi="Arial" w:cs="Arial"/>
          <w:bCs/>
        </w:rPr>
        <w:t>č. </w:t>
      </w:r>
      <w:r w:rsidR="00C334AD">
        <w:rPr>
          <w:rFonts w:ascii="Arial" w:hAnsi="Arial" w:cs="Arial"/>
          <w:bCs/>
        </w:rPr>
        <w:t>5</w:t>
      </w:r>
    </w:p>
    <w:p w:rsidR="009E76FE" w:rsidRPr="009E76FE" w:rsidRDefault="009E76FE" w:rsidP="009E76FE"/>
    <w:p w:rsidR="003B743F" w:rsidRPr="0045173E" w:rsidRDefault="003B743F" w:rsidP="003B743F">
      <w:pPr>
        <w:spacing w:before="0"/>
        <w:ind w:firstLine="0"/>
        <w:jc w:val="center"/>
        <w:rPr>
          <w:rFonts w:ascii="Arial" w:hAnsi="Arial" w:cs="Arial"/>
          <w:b/>
          <w:bCs/>
        </w:rPr>
      </w:pPr>
      <w:r w:rsidRPr="0045173E">
        <w:rPr>
          <w:rFonts w:ascii="Arial" w:hAnsi="Arial" w:cs="Arial"/>
          <w:b/>
          <w:bCs/>
        </w:rPr>
        <w:t>Vybrané ukazovate</w:t>
      </w:r>
      <w:r>
        <w:rPr>
          <w:rFonts w:ascii="Arial" w:hAnsi="Arial" w:cs="Arial"/>
          <w:b/>
          <w:bCs/>
        </w:rPr>
        <w:t>le ekonomického vývoja v r. 201</w:t>
      </w:r>
      <w:r w:rsidR="00BB30D8">
        <w:rPr>
          <w:rFonts w:ascii="Arial" w:hAnsi="Arial" w:cs="Arial"/>
          <w:b/>
          <w:bCs/>
        </w:rPr>
        <w:t>2</w:t>
      </w:r>
      <w:r w:rsidRPr="0045173E">
        <w:rPr>
          <w:rFonts w:ascii="Arial" w:hAnsi="Arial" w:cs="Arial"/>
          <w:b/>
          <w:bCs/>
        </w:rPr>
        <w:t xml:space="preserve"> </w:t>
      </w:r>
      <w:r>
        <w:rPr>
          <w:rFonts w:ascii="Arial" w:hAnsi="Arial" w:cs="Arial"/>
          <w:b/>
          <w:bCs/>
        </w:rPr>
        <w:t>- 201</w:t>
      </w:r>
      <w:r w:rsidR="00BB30D8">
        <w:rPr>
          <w:rFonts w:ascii="Arial" w:hAnsi="Arial" w:cs="Arial"/>
          <w:b/>
          <w:bCs/>
        </w:rPr>
        <w:t>6</w:t>
      </w:r>
    </w:p>
    <w:p w:rsidR="003B743F" w:rsidRPr="0045173E" w:rsidRDefault="003B743F" w:rsidP="003B743F">
      <w:pPr>
        <w:spacing w:before="0"/>
        <w:ind w:firstLine="0"/>
        <w:jc w:val="center"/>
        <w:rPr>
          <w:rFonts w:ascii="Arial" w:hAnsi="Arial" w:cs="Arial"/>
          <w:b/>
          <w:bCs/>
        </w:rPr>
      </w:pPr>
      <w:r w:rsidRPr="0045173E">
        <w:rPr>
          <w:rFonts w:ascii="Arial" w:hAnsi="Arial" w:cs="Arial"/>
          <w:b/>
          <w:bCs/>
        </w:rPr>
        <w:t xml:space="preserve">za vodárenské spoločnosti a ostatné subjekty * </w:t>
      </w:r>
    </w:p>
    <w:p w:rsidR="003B743F" w:rsidRPr="0045173E" w:rsidRDefault="003B743F" w:rsidP="007340C0">
      <w:pPr>
        <w:spacing w:before="0" w:after="240"/>
        <w:ind w:firstLine="0"/>
        <w:jc w:val="center"/>
        <w:rPr>
          <w:rFonts w:ascii="Arial" w:hAnsi="Arial" w:cs="Arial"/>
          <w:b/>
          <w:bCs/>
        </w:rPr>
      </w:pPr>
      <w:r w:rsidRPr="0045173E">
        <w:rPr>
          <w:rFonts w:ascii="Arial" w:hAnsi="Arial" w:cs="Arial"/>
          <w:b/>
          <w:bCs/>
        </w:rPr>
        <w:t>zabezpečujúce dodávku pitnej vody a odvádzanie odpadovej vody</w:t>
      </w:r>
    </w:p>
    <w:tbl>
      <w:tblPr>
        <w:tblW w:w="9072" w:type="dxa"/>
        <w:tblCellMar>
          <w:left w:w="70" w:type="dxa"/>
          <w:right w:w="70" w:type="dxa"/>
        </w:tblCellMar>
        <w:tblLook w:val="04A0" w:firstRow="1" w:lastRow="0" w:firstColumn="1" w:lastColumn="0" w:noHBand="0" w:noVBand="1"/>
      </w:tblPr>
      <w:tblGrid>
        <w:gridCol w:w="2825"/>
        <w:gridCol w:w="875"/>
        <w:gridCol w:w="980"/>
        <w:gridCol w:w="980"/>
        <w:gridCol w:w="980"/>
        <w:gridCol w:w="980"/>
        <w:gridCol w:w="980"/>
        <w:gridCol w:w="980"/>
      </w:tblGrid>
      <w:tr w:rsidR="00BB30D8" w:rsidRPr="0045173E" w:rsidTr="00BB30D8">
        <w:trPr>
          <w:trHeight w:val="264"/>
        </w:trPr>
        <w:tc>
          <w:tcPr>
            <w:tcW w:w="2825" w:type="dxa"/>
            <w:vMerge w:val="restart"/>
            <w:tcBorders>
              <w:top w:val="single" w:sz="8" w:space="0" w:color="auto"/>
              <w:left w:val="single" w:sz="8" w:space="0" w:color="auto"/>
              <w:bottom w:val="double" w:sz="6" w:space="0" w:color="000000"/>
              <w:right w:val="single" w:sz="4" w:space="0" w:color="auto"/>
            </w:tcBorders>
            <w:shd w:val="clear" w:color="000000" w:fill="FFFFFF"/>
            <w:noWrap/>
            <w:vAlign w:val="center"/>
            <w:hideMark/>
          </w:tcPr>
          <w:p w:rsidR="00BB30D8" w:rsidRPr="0045173E" w:rsidRDefault="00BB30D8" w:rsidP="00FF4B5C">
            <w:pPr>
              <w:spacing w:before="0"/>
              <w:ind w:firstLine="0"/>
              <w:jc w:val="center"/>
              <w:rPr>
                <w:rFonts w:ascii="Arial Narrow" w:hAnsi="Arial Narrow" w:cs="Arial"/>
                <w:b/>
                <w:bCs/>
                <w:sz w:val="20"/>
                <w:szCs w:val="20"/>
              </w:rPr>
            </w:pPr>
            <w:r w:rsidRPr="0045173E">
              <w:rPr>
                <w:rFonts w:ascii="Arial Narrow" w:hAnsi="Arial Narrow" w:cs="Arial"/>
                <w:b/>
                <w:bCs/>
                <w:sz w:val="20"/>
                <w:szCs w:val="20"/>
              </w:rPr>
              <w:t>Ukazovateľ</w:t>
            </w:r>
          </w:p>
        </w:tc>
        <w:tc>
          <w:tcPr>
            <w:tcW w:w="875" w:type="dxa"/>
            <w:vMerge w:val="restart"/>
            <w:tcBorders>
              <w:top w:val="single" w:sz="8" w:space="0" w:color="auto"/>
              <w:left w:val="nil"/>
              <w:bottom w:val="double" w:sz="6" w:space="0" w:color="000000"/>
              <w:right w:val="nil"/>
            </w:tcBorders>
            <w:shd w:val="clear" w:color="000000" w:fill="FFFFFF"/>
            <w:noWrap/>
            <w:vAlign w:val="center"/>
            <w:hideMark/>
          </w:tcPr>
          <w:p w:rsidR="00BB30D8" w:rsidRPr="0045173E" w:rsidRDefault="00BB30D8" w:rsidP="00FF4B5C">
            <w:pPr>
              <w:spacing w:before="0"/>
              <w:ind w:firstLine="0"/>
              <w:jc w:val="center"/>
              <w:rPr>
                <w:rFonts w:ascii="Arial Narrow" w:hAnsi="Arial Narrow" w:cs="Arial"/>
                <w:b/>
                <w:bCs/>
                <w:sz w:val="20"/>
                <w:szCs w:val="20"/>
              </w:rPr>
            </w:pPr>
            <w:r w:rsidRPr="0045173E">
              <w:rPr>
                <w:rFonts w:ascii="Arial Narrow" w:hAnsi="Arial Narrow" w:cs="Arial"/>
                <w:b/>
                <w:bCs/>
                <w:sz w:val="20"/>
                <w:szCs w:val="20"/>
              </w:rPr>
              <w:t>mer.j.</w:t>
            </w:r>
          </w:p>
        </w:tc>
        <w:tc>
          <w:tcPr>
            <w:tcW w:w="980" w:type="dxa"/>
            <w:vMerge w:val="restart"/>
            <w:tcBorders>
              <w:top w:val="single" w:sz="8" w:space="0" w:color="auto"/>
              <w:left w:val="single" w:sz="8" w:space="0" w:color="auto"/>
              <w:bottom w:val="double" w:sz="6" w:space="0" w:color="000000"/>
              <w:right w:val="single" w:sz="8" w:space="0" w:color="auto"/>
            </w:tcBorders>
            <w:shd w:val="clear" w:color="000000" w:fill="FFFFFF"/>
            <w:vAlign w:val="center"/>
            <w:hideMark/>
          </w:tcPr>
          <w:p w:rsidR="00BB30D8" w:rsidRPr="0045173E" w:rsidRDefault="00BB30D8" w:rsidP="00FF4B5C">
            <w:pPr>
              <w:spacing w:before="0"/>
              <w:ind w:firstLine="0"/>
              <w:jc w:val="center"/>
              <w:rPr>
                <w:rFonts w:ascii="Arial Narrow" w:hAnsi="Arial Narrow" w:cs="Arial"/>
                <w:b/>
                <w:bCs/>
                <w:sz w:val="20"/>
                <w:szCs w:val="20"/>
              </w:rPr>
            </w:pPr>
            <w:r>
              <w:rPr>
                <w:rFonts w:ascii="Arial Narrow" w:hAnsi="Arial Narrow" w:cs="Arial"/>
                <w:b/>
                <w:bCs/>
                <w:sz w:val="20"/>
                <w:szCs w:val="20"/>
              </w:rPr>
              <w:t>2012</w:t>
            </w:r>
          </w:p>
        </w:tc>
        <w:tc>
          <w:tcPr>
            <w:tcW w:w="980" w:type="dxa"/>
            <w:vMerge w:val="restart"/>
            <w:tcBorders>
              <w:top w:val="single" w:sz="8" w:space="0" w:color="auto"/>
              <w:left w:val="single" w:sz="8" w:space="0" w:color="auto"/>
              <w:bottom w:val="double" w:sz="6" w:space="0" w:color="000000"/>
              <w:right w:val="single" w:sz="8" w:space="0" w:color="auto"/>
            </w:tcBorders>
            <w:shd w:val="clear" w:color="000000" w:fill="FFFFFF"/>
            <w:vAlign w:val="center"/>
            <w:hideMark/>
          </w:tcPr>
          <w:p w:rsidR="00BB30D8" w:rsidRPr="0045173E" w:rsidRDefault="00BB30D8" w:rsidP="00FF4B5C">
            <w:pPr>
              <w:spacing w:before="0"/>
              <w:ind w:firstLine="0"/>
              <w:jc w:val="center"/>
              <w:rPr>
                <w:rFonts w:ascii="Arial Narrow" w:hAnsi="Arial Narrow" w:cs="Arial"/>
                <w:b/>
                <w:bCs/>
                <w:sz w:val="20"/>
                <w:szCs w:val="20"/>
              </w:rPr>
            </w:pPr>
            <w:r>
              <w:rPr>
                <w:rFonts w:ascii="Arial Narrow" w:hAnsi="Arial Narrow" w:cs="Arial"/>
                <w:b/>
                <w:bCs/>
                <w:sz w:val="20"/>
                <w:szCs w:val="20"/>
              </w:rPr>
              <w:t>2013</w:t>
            </w:r>
          </w:p>
        </w:tc>
        <w:tc>
          <w:tcPr>
            <w:tcW w:w="980" w:type="dxa"/>
            <w:vMerge w:val="restart"/>
            <w:tcBorders>
              <w:top w:val="single" w:sz="8" w:space="0" w:color="auto"/>
              <w:left w:val="single" w:sz="8" w:space="0" w:color="auto"/>
              <w:bottom w:val="double" w:sz="6" w:space="0" w:color="000000"/>
              <w:right w:val="single" w:sz="8" w:space="0" w:color="auto"/>
            </w:tcBorders>
            <w:shd w:val="clear" w:color="000000" w:fill="FFFFFF"/>
            <w:vAlign w:val="center"/>
            <w:hideMark/>
          </w:tcPr>
          <w:p w:rsidR="00BB30D8" w:rsidRPr="0045173E" w:rsidRDefault="00BB30D8" w:rsidP="00FF4B5C">
            <w:pPr>
              <w:spacing w:before="0"/>
              <w:ind w:firstLine="0"/>
              <w:jc w:val="center"/>
              <w:rPr>
                <w:rFonts w:ascii="Arial Narrow" w:hAnsi="Arial Narrow" w:cs="Arial"/>
                <w:b/>
                <w:bCs/>
                <w:sz w:val="20"/>
                <w:szCs w:val="20"/>
              </w:rPr>
            </w:pPr>
            <w:r>
              <w:rPr>
                <w:rFonts w:ascii="Arial Narrow" w:hAnsi="Arial Narrow" w:cs="Arial"/>
                <w:b/>
                <w:bCs/>
                <w:sz w:val="20"/>
                <w:szCs w:val="20"/>
              </w:rPr>
              <w:t>2014</w:t>
            </w:r>
          </w:p>
        </w:tc>
        <w:tc>
          <w:tcPr>
            <w:tcW w:w="980" w:type="dxa"/>
            <w:vMerge w:val="restart"/>
            <w:tcBorders>
              <w:top w:val="single" w:sz="8" w:space="0" w:color="auto"/>
              <w:left w:val="single" w:sz="8" w:space="0" w:color="auto"/>
              <w:bottom w:val="double" w:sz="6" w:space="0" w:color="000000"/>
              <w:right w:val="single" w:sz="8" w:space="0" w:color="auto"/>
            </w:tcBorders>
            <w:shd w:val="clear" w:color="000000" w:fill="FFFFFF"/>
            <w:noWrap/>
            <w:vAlign w:val="center"/>
            <w:hideMark/>
          </w:tcPr>
          <w:p w:rsidR="00BB30D8" w:rsidRPr="0045173E" w:rsidRDefault="00BB30D8" w:rsidP="00FF4B5C">
            <w:pPr>
              <w:spacing w:before="0"/>
              <w:ind w:firstLine="0"/>
              <w:jc w:val="center"/>
              <w:rPr>
                <w:rFonts w:ascii="Arial Narrow" w:hAnsi="Arial Narrow" w:cs="Arial"/>
                <w:b/>
                <w:bCs/>
                <w:sz w:val="20"/>
                <w:szCs w:val="20"/>
              </w:rPr>
            </w:pPr>
            <w:r>
              <w:rPr>
                <w:rFonts w:ascii="Arial Narrow" w:hAnsi="Arial Narrow" w:cs="Arial"/>
                <w:b/>
                <w:bCs/>
                <w:sz w:val="20"/>
                <w:szCs w:val="20"/>
              </w:rPr>
              <w:t>2015</w:t>
            </w:r>
          </w:p>
        </w:tc>
        <w:tc>
          <w:tcPr>
            <w:tcW w:w="980" w:type="dxa"/>
            <w:vMerge w:val="restart"/>
            <w:tcBorders>
              <w:top w:val="single" w:sz="8" w:space="0" w:color="auto"/>
              <w:left w:val="single" w:sz="8" w:space="0" w:color="auto"/>
              <w:bottom w:val="double" w:sz="6" w:space="0" w:color="000000"/>
              <w:right w:val="single" w:sz="8" w:space="0" w:color="auto"/>
            </w:tcBorders>
            <w:shd w:val="clear" w:color="000000" w:fill="FFFFFF"/>
            <w:noWrap/>
            <w:vAlign w:val="center"/>
            <w:hideMark/>
          </w:tcPr>
          <w:p w:rsidR="00BB30D8" w:rsidRPr="0045173E" w:rsidRDefault="00BB30D8" w:rsidP="00FF4B5C">
            <w:pPr>
              <w:spacing w:before="0"/>
              <w:ind w:firstLine="0"/>
              <w:jc w:val="center"/>
              <w:rPr>
                <w:rFonts w:ascii="Arial Narrow" w:hAnsi="Arial Narrow" w:cs="Arial"/>
                <w:b/>
                <w:bCs/>
                <w:sz w:val="20"/>
                <w:szCs w:val="20"/>
              </w:rPr>
            </w:pPr>
            <w:r>
              <w:rPr>
                <w:rFonts w:ascii="Arial Narrow" w:hAnsi="Arial Narrow" w:cs="Arial"/>
                <w:b/>
                <w:bCs/>
                <w:sz w:val="20"/>
                <w:szCs w:val="20"/>
              </w:rPr>
              <w:t>2016</w:t>
            </w:r>
          </w:p>
        </w:tc>
        <w:tc>
          <w:tcPr>
            <w:tcW w:w="980" w:type="dxa"/>
            <w:vMerge w:val="restart"/>
            <w:tcBorders>
              <w:top w:val="single" w:sz="8" w:space="0" w:color="auto"/>
              <w:left w:val="single" w:sz="8" w:space="0" w:color="auto"/>
              <w:bottom w:val="double" w:sz="6" w:space="0" w:color="000000"/>
              <w:right w:val="single" w:sz="8" w:space="0" w:color="auto"/>
            </w:tcBorders>
            <w:shd w:val="clear" w:color="000000" w:fill="FFFFFF"/>
            <w:vAlign w:val="center"/>
            <w:hideMark/>
          </w:tcPr>
          <w:p w:rsidR="00BB30D8" w:rsidRPr="0045173E" w:rsidRDefault="00BB30D8" w:rsidP="00FF4B5C">
            <w:pPr>
              <w:spacing w:before="0"/>
              <w:ind w:firstLine="0"/>
              <w:jc w:val="center"/>
              <w:rPr>
                <w:rFonts w:ascii="Arial Narrow" w:hAnsi="Arial Narrow" w:cs="Arial"/>
                <w:b/>
                <w:bCs/>
                <w:sz w:val="20"/>
                <w:szCs w:val="20"/>
              </w:rPr>
            </w:pPr>
            <w:r>
              <w:rPr>
                <w:rFonts w:ascii="Arial Narrow" w:hAnsi="Arial Narrow" w:cs="Arial"/>
                <w:b/>
                <w:bCs/>
                <w:sz w:val="20"/>
                <w:szCs w:val="20"/>
              </w:rPr>
              <w:t>predp.  2017</w:t>
            </w:r>
          </w:p>
        </w:tc>
      </w:tr>
      <w:tr w:rsidR="00BB30D8" w:rsidRPr="0045173E" w:rsidTr="00BB30D8">
        <w:trPr>
          <w:trHeight w:val="276"/>
        </w:trPr>
        <w:tc>
          <w:tcPr>
            <w:tcW w:w="2825" w:type="dxa"/>
            <w:vMerge/>
            <w:tcBorders>
              <w:top w:val="single" w:sz="8" w:space="0" w:color="auto"/>
              <w:left w:val="single" w:sz="8" w:space="0" w:color="auto"/>
              <w:bottom w:val="double" w:sz="6" w:space="0" w:color="000000"/>
              <w:right w:val="single" w:sz="4" w:space="0" w:color="auto"/>
            </w:tcBorders>
            <w:vAlign w:val="center"/>
            <w:hideMark/>
          </w:tcPr>
          <w:p w:rsidR="00BB30D8" w:rsidRPr="0045173E" w:rsidRDefault="00BB30D8" w:rsidP="00FF4B5C">
            <w:pPr>
              <w:spacing w:before="0"/>
              <w:ind w:firstLine="0"/>
              <w:jc w:val="left"/>
              <w:rPr>
                <w:rFonts w:ascii="Arial Narrow" w:hAnsi="Arial Narrow" w:cs="Arial"/>
                <w:b/>
                <w:bCs/>
                <w:sz w:val="20"/>
                <w:szCs w:val="20"/>
              </w:rPr>
            </w:pPr>
          </w:p>
        </w:tc>
        <w:tc>
          <w:tcPr>
            <w:tcW w:w="875" w:type="dxa"/>
            <w:vMerge/>
            <w:tcBorders>
              <w:top w:val="single" w:sz="8" w:space="0" w:color="auto"/>
              <w:left w:val="nil"/>
              <w:bottom w:val="double" w:sz="6" w:space="0" w:color="000000"/>
              <w:right w:val="nil"/>
            </w:tcBorders>
            <w:vAlign w:val="center"/>
            <w:hideMark/>
          </w:tcPr>
          <w:p w:rsidR="00BB30D8" w:rsidRPr="0045173E" w:rsidRDefault="00BB30D8" w:rsidP="00FF4B5C">
            <w:pPr>
              <w:spacing w:before="0"/>
              <w:ind w:firstLine="0"/>
              <w:jc w:val="left"/>
              <w:rPr>
                <w:rFonts w:ascii="Arial Narrow" w:hAnsi="Arial Narrow" w:cs="Arial"/>
                <w:b/>
                <w:bCs/>
                <w:sz w:val="20"/>
                <w:szCs w:val="20"/>
              </w:rPr>
            </w:pPr>
          </w:p>
        </w:tc>
        <w:tc>
          <w:tcPr>
            <w:tcW w:w="980" w:type="dxa"/>
            <w:vMerge/>
            <w:tcBorders>
              <w:top w:val="single" w:sz="8" w:space="0" w:color="auto"/>
              <w:left w:val="single" w:sz="8" w:space="0" w:color="auto"/>
              <w:bottom w:val="double" w:sz="6" w:space="0" w:color="000000"/>
              <w:right w:val="single" w:sz="8" w:space="0" w:color="auto"/>
            </w:tcBorders>
            <w:vAlign w:val="center"/>
            <w:hideMark/>
          </w:tcPr>
          <w:p w:rsidR="00BB30D8" w:rsidRPr="0045173E" w:rsidRDefault="00BB30D8" w:rsidP="00FF4B5C">
            <w:pPr>
              <w:spacing w:before="0"/>
              <w:ind w:firstLine="0"/>
              <w:jc w:val="left"/>
              <w:rPr>
                <w:rFonts w:ascii="Arial Narrow" w:hAnsi="Arial Narrow" w:cs="Arial"/>
                <w:b/>
                <w:bCs/>
                <w:sz w:val="20"/>
                <w:szCs w:val="20"/>
              </w:rPr>
            </w:pPr>
          </w:p>
        </w:tc>
        <w:tc>
          <w:tcPr>
            <w:tcW w:w="980" w:type="dxa"/>
            <w:vMerge/>
            <w:tcBorders>
              <w:top w:val="single" w:sz="8" w:space="0" w:color="auto"/>
              <w:left w:val="single" w:sz="8" w:space="0" w:color="auto"/>
              <w:bottom w:val="double" w:sz="6" w:space="0" w:color="000000"/>
              <w:right w:val="single" w:sz="8" w:space="0" w:color="auto"/>
            </w:tcBorders>
            <w:vAlign w:val="center"/>
            <w:hideMark/>
          </w:tcPr>
          <w:p w:rsidR="00BB30D8" w:rsidRPr="0045173E" w:rsidRDefault="00BB30D8" w:rsidP="00FF4B5C">
            <w:pPr>
              <w:spacing w:before="0"/>
              <w:ind w:firstLine="0"/>
              <w:jc w:val="left"/>
              <w:rPr>
                <w:rFonts w:ascii="Arial Narrow" w:hAnsi="Arial Narrow" w:cs="Arial"/>
                <w:b/>
                <w:bCs/>
                <w:sz w:val="20"/>
                <w:szCs w:val="20"/>
              </w:rPr>
            </w:pPr>
          </w:p>
        </w:tc>
        <w:tc>
          <w:tcPr>
            <w:tcW w:w="980" w:type="dxa"/>
            <w:vMerge/>
            <w:tcBorders>
              <w:top w:val="single" w:sz="8" w:space="0" w:color="auto"/>
              <w:left w:val="single" w:sz="8" w:space="0" w:color="auto"/>
              <w:bottom w:val="double" w:sz="6" w:space="0" w:color="000000"/>
              <w:right w:val="single" w:sz="8" w:space="0" w:color="auto"/>
            </w:tcBorders>
            <w:vAlign w:val="center"/>
            <w:hideMark/>
          </w:tcPr>
          <w:p w:rsidR="00BB30D8" w:rsidRPr="0045173E" w:rsidRDefault="00BB30D8" w:rsidP="00FF4B5C">
            <w:pPr>
              <w:spacing w:before="0"/>
              <w:ind w:firstLine="0"/>
              <w:jc w:val="left"/>
              <w:rPr>
                <w:rFonts w:ascii="Arial Narrow" w:hAnsi="Arial Narrow" w:cs="Arial"/>
                <w:b/>
                <w:bCs/>
                <w:sz w:val="20"/>
                <w:szCs w:val="20"/>
              </w:rPr>
            </w:pPr>
          </w:p>
        </w:tc>
        <w:tc>
          <w:tcPr>
            <w:tcW w:w="980" w:type="dxa"/>
            <w:vMerge/>
            <w:tcBorders>
              <w:top w:val="single" w:sz="8" w:space="0" w:color="auto"/>
              <w:left w:val="single" w:sz="8" w:space="0" w:color="auto"/>
              <w:bottom w:val="double" w:sz="6" w:space="0" w:color="000000"/>
              <w:right w:val="single" w:sz="8" w:space="0" w:color="auto"/>
            </w:tcBorders>
            <w:vAlign w:val="center"/>
            <w:hideMark/>
          </w:tcPr>
          <w:p w:rsidR="00BB30D8" w:rsidRPr="0045173E" w:rsidRDefault="00BB30D8" w:rsidP="00FF4B5C">
            <w:pPr>
              <w:spacing w:before="0"/>
              <w:ind w:firstLine="0"/>
              <w:jc w:val="left"/>
              <w:rPr>
                <w:rFonts w:ascii="Arial Narrow" w:hAnsi="Arial Narrow" w:cs="Arial"/>
                <w:b/>
                <w:bCs/>
                <w:sz w:val="20"/>
                <w:szCs w:val="20"/>
              </w:rPr>
            </w:pPr>
          </w:p>
        </w:tc>
        <w:tc>
          <w:tcPr>
            <w:tcW w:w="980" w:type="dxa"/>
            <w:vMerge/>
            <w:tcBorders>
              <w:top w:val="single" w:sz="8" w:space="0" w:color="auto"/>
              <w:left w:val="single" w:sz="8" w:space="0" w:color="auto"/>
              <w:bottom w:val="double" w:sz="6" w:space="0" w:color="000000"/>
              <w:right w:val="single" w:sz="8" w:space="0" w:color="auto"/>
            </w:tcBorders>
            <w:vAlign w:val="center"/>
            <w:hideMark/>
          </w:tcPr>
          <w:p w:rsidR="00BB30D8" w:rsidRPr="0045173E" w:rsidRDefault="00BB30D8" w:rsidP="00FF4B5C">
            <w:pPr>
              <w:spacing w:before="0"/>
              <w:ind w:firstLine="0"/>
              <w:jc w:val="left"/>
              <w:rPr>
                <w:rFonts w:ascii="Arial Narrow" w:hAnsi="Arial Narrow" w:cs="Arial"/>
                <w:b/>
                <w:bCs/>
                <w:sz w:val="20"/>
                <w:szCs w:val="20"/>
              </w:rPr>
            </w:pPr>
          </w:p>
        </w:tc>
        <w:tc>
          <w:tcPr>
            <w:tcW w:w="980" w:type="dxa"/>
            <w:vMerge/>
            <w:tcBorders>
              <w:top w:val="single" w:sz="8" w:space="0" w:color="auto"/>
              <w:left w:val="single" w:sz="8" w:space="0" w:color="auto"/>
              <w:bottom w:val="double" w:sz="6" w:space="0" w:color="000000"/>
              <w:right w:val="single" w:sz="8" w:space="0" w:color="auto"/>
            </w:tcBorders>
            <w:vAlign w:val="center"/>
            <w:hideMark/>
          </w:tcPr>
          <w:p w:rsidR="00BB30D8" w:rsidRPr="0045173E" w:rsidRDefault="00BB30D8" w:rsidP="00FF4B5C">
            <w:pPr>
              <w:spacing w:before="0"/>
              <w:ind w:firstLine="0"/>
              <w:jc w:val="left"/>
              <w:rPr>
                <w:rFonts w:ascii="Arial Narrow" w:hAnsi="Arial Narrow" w:cs="Arial"/>
                <w:b/>
                <w:bCs/>
                <w:sz w:val="20"/>
                <w:szCs w:val="20"/>
              </w:rPr>
            </w:pPr>
          </w:p>
        </w:tc>
      </w:tr>
      <w:tr w:rsidR="00BB30D8" w:rsidRPr="0045173E" w:rsidTr="00BB30D8">
        <w:trPr>
          <w:trHeight w:val="288"/>
        </w:trPr>
        <w:tc>
          <w:tcPr>
            <w:tcW w:w="2825" w:type="dxa"/>
            <w:tcBorders>
              <w:top w:val="nil"/>
              <w:left w:val="single" w:sz="8" w:space="0" w:color="auto"/>
              <w:bottom w:val="nil"/>
              <w:right w:val="single" w:sz="4" w:space="0" w:color="auto"/>
            </w:tcBorders>
            <w:shd w:val="clear" w:color="000000" w:fill="FFFFFF"/>
            <w:noWrap/>
            <w:vAlign w:val="bottom"/>
            <w:hideMark/>
          </w:tcPr>
          <w:p w:rsidR="00BB30D8" w:rsidRPr="0045173E" w:rsidRDefault="00BB30D8" w:rsidP="00FF4B5C">
            <w:pPr>
              <w:spacing w:before="0"/>
              <w:ind w:firstLine="0"/>
              <w:rPr>
                <w:rFonts w:ascii="Arial Narrow" w:hAnsi="Arial Narrow" w:cs="Arial"/>
                <w:b/>
                <w:bCs/>
                <w:sz w:val="20"/>
                <w:szCs w:val="20"/>
              </w:rPr>
            </w:pPr>
            <w:r w:rsidRPr="0045173E">
              <w:rPr>
                <w:rFonts w:ascii="Arial Narrow" w:hAnsi="Arial Narrow" w:cs="Arial"/>
                <w:b/>
                <w:bCs/>
                <w:sz w:val="20"/>
                <w:szCs w:val="20"/>
              </w:rPr>
              <w:t> </w:t>
            </w:r>
          </w:p>
        </w:tc>
        <w:tc>
          <w:tcPr>
            <w:tcW w:w="875" w:type="dxa"/>
            <w:tcBorders>
              <w:top w:val="nil"/>
              <w:left w:val="nil"/>
              <w:bottom w:val="nil"/>
              <w:right w:val="double" w:sz="6" w:space="0" w:color="auto"/>
            </w:tcBorders>
            <w:shd w:val="clear" w:color="000000" w:fill="FFFFFF"/>
            <w:noWrap/>
            <w:vAlign w:val="bottom"/>
            <w:hideMark/>
          </w:tcPr>
          <w:p w:rsidR="00BB30D8" w:rsidRPr="0045173E" w:rsidRDefault="00BB30D8" w:rsidP="00FF4B5C">
            <w:pPr>
              <w:spacing w:before="0"/>
              <w:ind w:firstLine="0"/>
              <w:jc w:val="center"/>
              <w:rPr>
                <w:rFonts w:ascii="Arial Narrow" w:hAnsi="Arial Narrow" w:cs="Arial"/>
                <w:b/>
                <w:bCs/>
                <w:sz w:val="20"/>
                <w:szCs w:val="20"/>
              </w:rPr>
            </w:pPr>
            <w:r w:rsidRPr="0045173E">
              <w:rPr>
                <w:rFonts w:ascii="Arial Narrow" w:hAnsi="Arial Narrow" w:cs="Arial"/>
                <w:b/>
                <w:bCs/>
                <w:sz w:val="20"/>
                <w:szCs w:val="20"/>
              </w:rPr>
              <w:t> </w:t>
            </w:r>
          </w:p>
        </w:tc>
        <w:tc>
          <w:tcPr>
            <w:tcW w:w="980" w:type="dxa"/>
            <w:tcBorders>
              <w:top w:val="nil"/>
              <w:left w:val="single" w:sz="8" w:space="0" w:color="auto"/>
              <w:bottom w:val="nil"/>
              <w:right w:val="single" w:sz="8" w:space="0" w:color="auto"/>
            </w:tcBorders>
            <w:shd w:val="clear" w:color="000000" w:fill="FFFFFF"/>
            <w:vAlign w:val="bottom"/>
            <w:hideMark/>
          </w:tcPr>
          <w:p w:rsidR="00BB30D8" w:rsidRPr="0045173E" w:rsidRDefault="00BB30D8" w:rsidP="00FF4B5C">
            <w:pPr>
              <w:spacing w:before="0"/>
              <w:ind w:firstLine="0"/>
              <w:rPr>
                <w:rFonts w:ascii="Arial Narrow" w:hAnsi="Arial Narrow" w:cs="Arial"/>
                <w:b/>
                <w:bCs/>
                <w:sz w:val="20"/>
                <w:szCs w:val="20"/>
              </w:rPr>
            </w:pPr>
            <w:r>
              <w:rPr>
                <w:rFonts w:ascii="Arial Narrow" w:hAnsi="Arial Narrow" w:cs="Arial"/>
                <w:sz w:val="20"/>
                <w:szCs w:val="20"/>
              </w:rPr>
              <w:t> </w:t>
            </w:r>
          </w:p>
        </w:tc>
        <w:tc>
          <w:tcPr>
            <w:tcW w:w="980" w:type="dxa"/>
            <w:tcBorders>
              <w:top w:val="nil"/>
              <w:left w:val="nil"/>
              <w:bottom w:val="nil"/>
              <w:right w:val="single" w:sz="8" w:space="0" w:color="auto"/>
            </w:tcBorders>
            <w:shd w:val="clear" w:color="000000" w:fill="FFFFFF"/>
            <w:vAlign w:val="bottom"/>
            <w:hideMark/>
          </w:tcPr>
          <w:p w:rsidR="00BB30D8" w:rsidRPr="0045173E" w:rsidRDefault="00BB30D8" w:rsidP="00FF4B5C">
            <w:pPr>
              <w:spacing w:before="0"/>
              <w:ind w:firstLine="0"/>
              <w:rPr>
                <w:rFonts w:ascii="Arial Narrow" w:hAnsi="Arial Narrow" w:cs="Arial"/>
                <w:b/>
                <w:bCs/>
                <w:sz w:val="20"/>
                <w:szCs w:val="20"/>
              </w:rPr>
            </w:pPr>
            <w:r>
              <w:rPr>
                <w:rFonts w:ascii="Arial Narrow" w:hAnsi="Arial Narrow" w:cs="Arial"/>
                <w:sz w:val="20"/>
                <w:szCs w:val="20"/>
              </w:rPr>
              <w:t> </w:t>
            </w:r>
          </w:p>
        </w:tc>
        <w:tc>
          <w:tcPr>
            <w:tcW w:w="980" w:type="dxa"/>
            <w:tcBorders>
              <w:top w:val="nil"/>
              <w:left w:val="nil"/>
              <w:bottom w:val="nil"/>
              <w:right w:val="nil"/>
            </w:tcBorders>
            <w:shd w:val="clear" w:color="000000" w:fill="FFFFFF"/>
            <w:noWrap/>
            <w:vAlign w:val="bottom"/>
            <w:hideMark/>
          </w:tcPr>
          <w:p w:rsidR="00BB30D8" w:rsidRPr="0045173E" w:rsidRDefault="00BB30D8" w:rsidP="00FF4B5C">
            <w:pPr>
              <w:spacing w:before="0"/>
              <w:ind w:firstLine="0"/>
              <w:jc w:val="left"/>
              <w:rPr>
                <w:rFonts w:ascii="Arial Narrow" w:hAnsi="Arial Narrow" w:cs="Arial"/>
                <w:sz w:val="20"/>
                <w:szCs w:val="20"/>
              </w:rPr>
            </w:pPr>
            <w:r>
              <w:rPr>
                <w:rFonts w:ascii="Arial Narrow" w:hAnsi="Arial Narrow" w:cs="Arial"/>
                <w:sz w:val="20"/>
                <w:szCs w:val="20"/>
              </w:rPr>
              <w:t> </w:t>
            </w:r>
          </w:p>
        </w:tc>
        <w:tc>
          <w:tcPr>
            <w:tcW w:w="980" w:type="dxa"/>
            <w:tcBorders>
              <w:top w:val="nil"/>
              <w:left w:val="single" w:sz="8" w:space="0" w:color="auto"/>
              <w:bottom w:val="nil"/>
              <w:right w:val="single" w:sz="8" w:space="0" w:color="auto"/>
            </w:tcBorders>
            <w:shd w:val="clear" w:color="000000" w:fill="FFFFFF"/>
            <w:noWrap/>
            <w:vAlign w:val="bottom"/>
            <w:hideMark/>
          </w:tcPr>
          <w:p w:rsidR="00BB30D8" w:rsidRPr="0045173E" w:rsidRDefault="00BB30D8" w:rsidP="00FF4B5C">
            <w:pPr>
              <w:spacing w:before="0"/>
              <w:ind w:firstLine="0"/>
              <w:jc w:val="left"/>
              <w:rPr>
                <w:rFonts w:ascii="Arial Narrow" w:hAnsi="Arial Narrow" w:cs="Arial"/>
                <w:sz w:val="20"/>
                <w:szCs w:val="20"/>
              </w:rPr>
            </w:pPr>
            <w:r>
              <w:rPr>
                <w:rFonts w:ascii="Arial Narrow" w:hAnsi="Arial Narrow" w:cs="Arial"/>
                <w:sz w:val="20"/>
                <w:szCs w:val="20"/>
              </w:rPr>
              <w:t> </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left"/>
              <w:rPr>
                <w:rFonts w:ascii="Arial Narrow" w:hAnsi="Arial Narrow" w:cs="Arial"/>
                <w:sz w:val="20"/>
                <w:szCs w:val="20"/>
              </w:rPr>
            </w:pPr>
            <w:r>
              <w:rPr>
                <w:rFonts w:ascii="Arial Narrow" w:hAnsi="Arial Narrow" w:cs="Arial"/>
                <w:sz w:val="20"/>
                <w:szCs w:val="20"/>
              </w:rPr>
              <w:t> </w:t>
            </w:r>
          </w:p>
        </w:tc>
        <w:tc>
          <w:tcPr>
            <w:tcW w:w="980" w:type="dxa"/>
            <w:tcBorders>
              <w:top w:val="nil"/>
              <w:left w:val="nil"/>
              <w:bottom w:val="nil"/>
              <w:right w:val="single" w:sz="8" w:space="0" w:color="auto"/>
            </w:tcBorders>
            <w:shd w:val="clear" w:color="000000" w:fill="FFFFFF"/>
            <w:vAlign w:val="bottom"/>
            <w:hideMark/>
          </w:tcPr>
          <w:p w:rsidR="00BB30D8" w:rsidRPr="0045173E" w:rsidRDefault="00BB30D8" w:rsidP="00FF4B5C">
            <w:pPr>
              <w:spacing w:before="0"/>
              <w:ind w:firstLine="0"/>
              <w:rPr>
                <w:rFonts w:ascii="Arial Narrow" w:hAnsi="Arial Narrow" w:cs="Arial"/>
                <w:b/>
                <w:bCs/>
                <w:sz w:val="20"/>
                <w:szCs w:val="20"/>
              </w:rPr>
            </w:pPr>
            <w:r>
              <w:rPr>
                <w:rFonts w:ascii="Arial Narrow" w:hAnsi="Arial Narrow" w:cs="Arial"/>
                <w:b/>
                <w:bCs/>
                <w:sz w:val="20"/>
                <w:szCs w:val="20"/>
              </w:rPr>
              <w:t> </w:t>
            </w:r>
          </w:p>
        </w:tc>
      </w:tr>
      <w:tr w:rsidR="00BB30D8" w:rsidRPr="0045173E" w:rsidTr="00BB30D8">
        <w:trPr>
          <w:trHeight w:val="276"/>
        </w:trPr>
        <w:tc>
          <w:tcPr>
            <w:tcW w:w="2825" w:type="dxa"/>
            <w:tcBorders>
              <w:top w:val="nil"/>
              <w:left w:val="single" w:sz="8" w:space="0" w:color="auto"/>
              <w:bottom w:val="nil"/>
              <w:right w:val="single" w:sz="4" w:space="0" w:color="auto"/>
            </w:tcBorders>
            <w:shd w:val="clear" w:color="000000" w:fill="FFFFFF"/>
            <w:noWrap/>
            <w:vAlign w:val="bottom"/>
            <w:hideMark/>
          </w:tcPr>
          <w:p w:rsidR="00BB30D8" w:rsidRPr="0045173E" w:rsidRDefault="00BB30D8" w:rsidP="00FF4B5C">
            <w:pPr>
              <w:spacing w:before="0"/>
              <w:ind w:firstLine="0"/>
              <w:rPr>
                <w:rFonts w:ascii="Arial Narrow" w:hAnsi="Arial Narrow" w:cs="Arial"/>
                <w:sz w:val="20"/>
                <w:szCs w:val="20"/>
              </w:rPr>
            </w:pPr>
            <w:r w:rsidRPr="0045173E">
              <w:rPr>
                <w:rFonts w:ascii="Arial Narrow" w:hAnsi="Arial Narrow" w:cs="Arial"/>
                <w:sz w:val="20"/>
                <w:szCs w:val="20"/>
              </w:rPr>
              <w:t>VÝNOSY celkom</w:t>
            </w:r>
          </w:p>
        </w:tc>
        <w:tc>
          <w:tcPr>
            <w:tcW w:w="875" w:type="dxa"/>
            <w:tcBorders>
              <w:top w:val="nil"/>
              <w:left w:val="nil"/>
              <w:bottom w:val="nil"/>
              <w:right w:val="double" w:sz="6" w:space="0" w:color="auto"/>
            </w:tcBorders>
            <w:shd w:val="clear" w:color="000000" w:fill="FFFFFF"/>
            <w:noWrap/>
            <w:vAlign w:val="bottom"/>
            <w:hideMark/>
          </w:tcPr>
          <w:p w:rsidR="00BB30D8" w:rsidRPr="0045173E" w:rsidRDefault="00BB30D8" w:rsidP="00FF4B5C">
            <w:pPr>
              <w:spacing w:before="0"/>
              <w:ind w:firstLine="0"/>
              <w:jc w:val="center"/>
              <w:rPr>
                <w:rFonts w:ascii="Arial Narrow" w:hAnsi="Arial Narrow" w:cs="Arial"/>
                <w:sz w:val="20"/>
                <w:szCs w:val="20"/>
              </w:rPr>
            </w:pPr>
            <w:r w:rsidRPr="0045173E">
              <w:rPr>
                <w:rFonts w:ascii="Arial Narrow" w:hAnsi="Arial Narrow" w:cs="Arial"/>
                <w:sz w:val="20"/>
                <w:szCs w:val="20"/>
              </w:rPr>
              <w:t>tis. €</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461 362</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465 086</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481 323</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479 848</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487 108</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466 488</w:t>
            </w:r>
          </w:p>
        </w:tc>
      </w:tr>
      <w:tr w:rsidR="00BB30D8" w:rsidRPr="0045173E" w:rsidTr="00BB30D8">
        <w:trPr>
          <w:trHeight w:val="312"/>
        </w:trPr>
        <w:tc>
          <w:tcPr>
            <w:tcW w:w="2825" w:type="dxa"/>
            <w:tcBorders>
              <w:top w:val="nil"/>
              <w:left w:val="single" w:sz="8" w:space="0" w:color="auto"/>
              <w:bottom w:val="nil"/>
              <w:right w:val="single" w:sz="4" w:space="0" w:color="auto"/>
            </w:tcBorders>
            <w:shd w:val="clear" w:color="000000" w:fill="FFFFFF"/>
            <w:noWrap/>
            <w:vAlign w:val="bottom"/>
            <w:hideMark/>
          </w:tcPr>
          <w:p w:rsidR="00BB30D8" w:rsidRPr="0045173E" w:rsidRDefault="00BB30D8" w:rsidP="00FF4B5C">
            <w:pPr>
              <w:spacing w:before="0"/>
              <w:ind w:firstLine="0"/>
              <w:rPr>
                <w:rFonts w:ascii="Arial Narrow" w:hAnsi="Arial Narrow" w:cs="Arial"/>
                <w:sz w:val="20"/>
                <w:szCs w:val="20"/>
              </w:rPr>
            </w:pPr>
            <w:r w:rsidRPr="0045173E">
              <w:rPr>
                <w:rFonts w:ascii="Arial Narrow" w:hAnsi="Arial Narrow" w:cs="Arial"/>
                <w:sz w:val="20"/>
                <w:szCs w:val="20"/>
              </w:rPr>
              <w:t>- voda pitná fakturovaná</w:t>
            </w:r>
          </w:p>
        </w:tc>
        <w:tc>
          <w:tcPr>
            <w:tcW w:w="875" w:type="dxa"/>
            <w:tcBorders>
              <w:top w:val="nil"/>
              <w:left w:val="nil"/>
              <w:bottom w:val="nil"/>
              <w:right w:val="double" w:sz="6" w:space="0" w:color="auto"/>
            </w:tcBorders>
            <w:shd w:val="clear" w:color="000000" w:fill="FFFFFF"/>
            <w:noWrap/>
            <w:vAlign w:val="bottom"/>
            <w:hideMark/>
          </w:tcPr>
          <w:p w:rsidR="00BB30D8" w:rsidRPr="0045173E" w:rsidRDefault="00BB30D8" w:rsidP="00FF4B5C">
            <w:pPr>
              <w:spacing w:before="0"/>
              <w:ind w:firstLine="0"/>
              <w:jc w:val="center"/>
              <w:rPr>
                <w:rFonts w:ascii="Arial Narrow" w:hAnsi="Arial Narrow" w:cs="Arial"/>
                <w:sz w:val="20"/>
                <w:szCs w:val="20"/>
              </w:rPr>
            </w:pPr>
            <w:r w:rsidRPr="0045173E">
              <w:rPr>
                <w:rFonts w:ascii="Arial Narrow" w:hAnsi="Arial Narrow" w:cs="Arial"/>
                <w:sz w:val="20"/>
                <w:szCs w:val="20"/>
              </w:rPr>
              <w:t>tis.m</w:t>
            </w:r>
            <w:r w:rsidRPr="0045173E">
              <w:rPr>
                <w:rFonts w:ascii="Arial Narrow" w:hAnsi="Arial Narrow" w:cs="Arial"/>
                <w:sz w:val="20"/>
                <w:szCs w:val="20"/>
                <w:vertAlign w:val="superscript"/>
              </w:rPr>
              <w:t>3</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196 888</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190 790</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187 802</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191 190</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192 069</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189 835</w:t>
            </w:r>
          </w:p>
        </w:tc>
      </w:tr>
      <w:tr w:rsidR="00BB30D8" w:rsidRPr="0045173E" w:rsidTr="00BB30D8">
        <w:trPr>
          <w:trHeight w:val="276"/>
        </w:trPr>
        <w:tc>
          <w:tcPr>
            <w:tcW w:w="2825" w:type="dxa"/>
            <w:tcBorders>
              <w:top w:val="nil"/>
              <w:left w:val="single" w:sz="8" w:space="0" w:color="auto"/>
              <w:bottom w:val="nil"/>
              <w:right w:val="single" w:sz="4" w:space="0" w:color="auto"/>
            </w:tcBorders>
            <w:shd w:val="clear" w:color="000000" w:fill="FFFFFF"/>
            <w:noWrap/>
            <w:vAlign w:val="bottom"/>
            <w:hideMark/>
          </w:tcPr>
          <w:p w:rsidR="00BB30D8" w:rsidRPr="0045173E" w:rsidRDefault="00BB30D8" w:rsidP="00FF4B5C">
            <w:pPr>
              <w:spacing w:before="0"/>
              <w:ind w:firstLine="0"/>
              <w:rPr>
                <w:rFonts w:ascii="Arial Narrow" w:hAnsi="Arial Narrow" w:cs="Arial"/>
                <w:sz w:val="20"/>
                <w:szCs w:val="20"/>
              </w:rPr>
            </w:pPr>
            <w:r w:rsidRPr="0045173E">
              <w:rPr>
                <w:rFonts w:ascii="Arial Narrow" w:hAnsi="Arial Narrow" w:cs="Arial"/>
                <w:sz w:val="20"/>
                <w:szCs w:val="20"/>
              </w:rPr>
              <w:t xml:space="preserve">              -"-            - tržby</w:t>
            </w:r>
          </w:p>
        </w:tc>
        <w:tc>
          <w:tcPr>
            <w:tcW w:w="875" w:type="dxa"/>
            <w:tcBorders>
              <w:top w:val="nil"/>
              <w:left w:val="nil"/>
              <w:bottom w:val="nil"/>
              <w:right w:val="double" w:sz="6" w:space="0" w:color="auto"/>
            </w:tcBorders>
            <w:shd w:val="clear" w:color="000000" w:fill="FFFFFF"/>
            <w:noWrap/>
            <w:vAlign w:val="bottom"/>
            <w:hideMark/>
          </w:tcPr>
          <w:p w:rsidR="00BB30D8" w:rsidRPr="0045173E" w:rsidRDefault="00BB30D8" w:rsidP="00FF4B5C">
            <w:pPr>
              <w:spacing w:before="0"/>
              <w:ind w:firstLine="0"/>
              <w:jc w:val="center"/>
              <w:rPr>
                <w:rFonts w:ascii="Arial Narrow" w:hAnsi="Arial Narrow" w:cs="Arial"/>
                <w:sz w:val="20"/>
                <w:szCs w:val="20"/>
              </w:rPr>
            </w:pPr>
            <w:r w:rsidRPr="0045173E">
              <w:rPr>
                <w:rFonts w:ascii="Arial Narrow" w:hAnsi="Arial Narrow" w:cs="Arial"/>
                <w:sz w:val="20"/>
                <w:szCs w:val="20"/>
              </w:rPr>
              <w:t>tis. €</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199 443</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197 312</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196 573</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199 919</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204 356</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198 440</w:t>
            </w:r>
          </w:p>
        </w:tc>
      </w:tr>
      <w:tr w:rsidR="00BB30D8" w:rsidRPr="0045173E" w:rsidTr="00BB30D8">
        <w:trPr>
          <w:trHeight w:val="312"/>
        </w:trPr>
        <w:tc>
          <w:tcPr>
            <w:tcW w:w="2825" w:type="dxa"/>
            <w:tcBorders>
              <w:top w:val="nil"/>
              <w:left w:val="single" w:sz="8" w:space="0" w:color="auto"/>
              <w:bottom w:val="nil"/>
              <w:right w:val="single" w:sz="4" w:space="0" w:color="auto"/>
            </w:tcBorders>
            <w:shd w:val="clear" w:color="000000" w:fill="FFFFFF"/>
            <w:noWrap/>
            <w:vAlign w:val="bottom"/>
            <w:hideMark/>
          </w:tcPr>
          <w:p w:rsidR="00BB30D8" w:rsidRPr="0045173E" w:rsidRDefault="00BB30D8" w:rsidP="00FF4B5C">
            <w:pPr>
              <w:spacing w:before="0"/>
              <w:ind w:firstLine="0"/>
              <w:rPr>
                <w:rFonts w:ascii="Arial Narrow" w:hAnsi="Arial Narrow" w:cs="Arial"/>
                <w:sz w:val="20"/>
                <w:szCs w:val="20"/>
              </w:rPr>
            </w:pPr>
            <w:r w:rsidRPr="0045173E">
              <w:rPr>
                <w:rFonts w:ascii="Arial Narrow" w:hAnsi="Arial Narrow" w:cs="Arial"/>
                <w:sz w:val="20"/>
                <w:szCs w:val="20"/>
              </w:rPr>
              <w:t>- voda odkanalizovaná </w:t>
            </w:r>
          </w:p>
        </w:tc>
        <w:tc>
          <w:tcPr>
            <w:tcW w:w="875" w:type="dxa"/>
            <w:tcBorders>
              <w:top w:val="nil"/>
              <w:left w:val="nil"/>
              <w:bottom w:val="nil"/>
              <w:right w:val="double" w:sz="6" w:space="0" w:color="auto"/>
            </w:tcBorders>
            <w:shd w:val="clear" w:color="000000" w:fill="FFFFFF"/>
            <w:noWrap/>
            <w:vAlign w:val="bottom"/>
            <w:hideMark/>
          </w:tcPr>
          <w:p w:rsidR="00BB30D8" w:rsidRPr="0045173E" w:rsidRDefault="00BB30D8" w:rsidP="00FF4B5C">
            <w:pPr>
              <w:spacing w:before="0"/>
              <w:ind w:firstLine="0"/>
              <w:jc w:val="center"/>
              <w:rPr>
                <w:rFonts w:ascii="Arial Narrow" w:hAnsi="Arial Narrow" w:cs="Arial"/>
                <w:sz w:val="20"/>
                <w:szCs w:val="20"/>
              </w:rPr>
            </w:pPr>
            <w:r w:rsidRPr="0045173E">
              <w:rPr>
                <w:rFonts w:ascii="Arial Narrow" w:hAnsi="Arial Narrow" w:cs="Arial"/>
                <w:sz w:val="20"/>
                <w:szCs w:val="20"/>
              </w:rPr>
              <w:t>tis.m</w:t>
            </w:r>
            <w:r w:rsidRPr="0045173E">
              <w:rPr>
                <w:rFonts w:ascii="Arial Narrow" w:hAnsi="Arial Narrow" w:cs="Arial"/>
                <w:sz w:val="20"/>
                <w:szCs w:val="20"/>
                <w:vertAlign w:val="superscript"/>
              </w:rPr>
              <w:t>3</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202 839</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199 075</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197 152</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200 352</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198 632</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195 449</w:t>
            </w:r>
          </w:p>
        </w:tc>
      </w:tr>
      <w:tr w:rsidR="00BB30D8" w:rsidRPr="0045173E" w:rsidTr="00BB30D8">
        <w:trPr>
          <w:trHeight w:val="276"/>
        </w:trPr>
        <w:tc>
          <w:tcPr>
            <w:tcW w:w="2825" w:type="dxa"/>
            <w:tcBorders>
              <w:top w:val="nil"/>
              <w:left w:val="single" w:sz="8" w:space="0" w:color="auto"/>
              <w:bottom w:val="nil"/>
              <w:right w:val="single" w:sz="4" w:space="0" w:color="auto"/>
            </w:tcBorders>
            <w:shd w:val="clear" w:color="000000" w:fill="FFFFFF"/>
            <w:noWrap/>
            <w:vAlign w:val="bottom"/>
            <w:hideMark/>
          </w:tcPr>
          <w:p w:rsidR="00BB30D8" w:rsidRPr="0045173E" w:rsidRDefault="00BB30D8" w:rsidP="00FF4B5C">
            <w:pPr>
              <w:spacing w:before="0"/>
              <w:ind w:firstLine="0"/>
              <w:rPr>
                <w:rFonts w:ascii="Arial Narrow" w:hAnsi="Arial Narrow" w:cs="Arial"/>
                <w:sz w:val="20"/>
                <w:szCs w:val="20"/>
              </w:rPr>
            </w:pPr>
            <w:r w:rsidRPr="0045173E">
              <w:rPr>
                <w:rFonts w:ascii="Arial Narrow" w:hAnsi="Arial Narrow" w:cs="Arial"/>
                <w:sz w:val="20"/>
                <w:szCs w:val="20"/>
              </w:rPr>
              <w:t xml:space="preserve">             -"-             - tržby</w:t>
            </w:r>
          </w:p>
        </w:tc>
        <w:tc>
          <w:tcPr>
            <w:tcW w:w="875" w:type="dxa"/>
            <w:tcBorders>
              <w:top w:val="nil"/>
              <w:left w:val="nil"/>
              <w:bottom w:val="nil"/>
              <w:right w:val="double" w:sz="6" w:space="0" w:color="auto"/>
            </w:tcBorders>
            <w:shd w:val="clear" w:color="000000" w:fill="FFFFFF"/>
            <w:noWrap/>
            <w:vAlign w:val="bottom"/>
            <w:hideMark/>
          </w:tcPr>
          <w:p w:rsidR="00BB30D8" w:rsidRPr="0045173E" w:rsidRDefault="00BB30D8" w:rsidP="00FF4B5C">
            <w:pPr>
              <w:spacing w:before="0"/>
              <w:ind w:firstLine="0"/>
              <w:jc w:val="center"/>
              <w:rPr>
                <w:rFonts w:ascii="Arial Narrow" w:hAnsi="Arial Narrow" w:cs="Arial"/>
                <w:sz w:val="20"/>
                <w:szCs w:val="20"/>
              </w:rPr>
            </w:pPr>
            <w:r w:rsidRPr="0045173E">
              <w:rPr>
                <w:rFonts w:ascii="Arial Narrow" w:hAnsi="Arial Narrow" w:cs="Arial"/>
                <w:sz w:val="20"/>
                <w:szCs w:val="20"/>
              </w:rPr>
              <w:t>tis. €</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182 724</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183 887</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185 435</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188 604</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187 460</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184 911</w:t>
            </w:r>
          </w:p>
        </w:tc>
      </w:tr>
      <w:tr w:rsidR="00BB30D8" w:rsidRPr="0045173E" w:rsidTr="00BB30D8">
        <w:trPr>
          <w:trHeight w:val="276"/>
        </w:trPr>
        <w:tc>
          <w:tcPr>
            <w:tcW w:w="2825" w:type="dxa"/>
            <w:tcBorders>
              <w:top w:val="nil"/>
              <w:left w:val="single" w:sz="8" w:space="0" w:color="auto"/>
              <w:bottom w:val="single" w:sz="4" w:space="0" w:color="auto"/>
              <w:right w:val="single" w:sz="4" w:space="0" w:color="auto"/>
            </w:tcBorders>
            <w:shd w:val="clear" w:color="000000" w:fill="FFFFFF"/>
            <w:noWrap/>
            <w:vAlign w:val="bottom"/>
            <w:hideMark/>
          </w:tcPr>
          <w:p w:rsidR="00BB30D8" w:rsidRPr="0045173E" w:rsidRDefault="00BB30D8" w:rsidP="00FF4B5C">
            <w:pPr>
              <w:spacing w:before="0"/>
              <w:ind w:firstLine="0"/>
              <w:rPr>
                <w:rFonts w:ascii="Arial Narrow" w:hAnsi="Arial Narrow" w:cs="Arial"/>
                <w:sz w:val="20"/>
                <w:szCs w:val="20"/>
              </w:rPr>
            </w:pPr>
            <w:r w:rsidRPr="0045173E">
              <w:rPr>
                <w:rFonts w:ascii="Arial Narrow" w:hAnsi="Arial Narrow" w:cs="Arial"/>
                <w:sz w:val="20"/>
                <w:szCs w:val="20"/>
              </w:rPr>
              <w:t>Ostatné</w:t>
            </w:r>
          </w:p>
        </w:tc>
        <w:tc>
          <w:tcPr>
            <w:tcW w:w="875" w:type="dxa"/>
            <w:tcBorders>
              <w:top w:val="nil"/>
              <w:left w:val="nil"/>
              <w:bottom w:val="single" w:sz="4" w:space="0" w:color="auto"/>
              <w:right w:val="double" w:sz="6" w:space="0" w:color="auto"/>
            </w:tcBorders>
            <w:shd w:val="clear" w:color="000000" w:fill="FFFFFF"/>
            <w:noWrap/>
            <w:vAlign w:val="bottom"/>
            <w:hideMark/>
          </w:tcPr>
          <w:p w:rsidR="00BB30D8" w:rsidRPr="0045173E" w:rsidRDefault="00BB30D8" w:rsidP="00FF4B5C">
            <w:pPr>
              <w:spacing w:before="0"/>
              <w:ind w:firstLine="0"/>
              <w:jc w:val="center"/>
              <w:rPr>
                <w:rFonts w:ascii="Arial Narrow" w:hAnsi="Arial Narrow" w:cs="Arial"/>
                <w:sz w:val="20"/>
                <w:szCs w:val="20"/>
              </w:rPr>
            </w:pPr>
            <w:r w:rsidRPr="0045173E">
              <w:rPr>
                <w:rFonts w:ascii="Arial Narrow" w:hAnsi="Arial Narrow" w:cs="Arial"/>
                <w:sz w:val="20"/>
                <w:szCs w:val="20"/>
              </w:rPr>
              <w:t>tis. €</w:t>
            </w:r>
          </w:p>
        </w:tc>
        <w:tc>
          <w:tcPr>
            <w:tcW w:w="980" w:type="dxa"/>
            <w:tcBorders>
              <w:top w:val="nil"/>
              <w:left w:val="nil"/>
              <w:bottom w:val="single" w:sz="4"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79 195</w:t>
            </w:r>
          </w:p>
        </w:tc>
        <w:tc>
          <w:tcPr>
            <w:tcW w:w="980" w:type="dxa"/>
            <w:tcBorders>
              <w:top w:val="nil"/>
              <w:left w:val="nil"/>
              <w:bottom w:val="single" w:sz="4"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83 887</w:t>
            </w:r>
          </w:p>
        </w:tc>
        <w:tc>
          <w:tcPr>
            <w:tcW w:w="980" w:type="dxa"/>
            <w:tcBorders>
              <w:top w:val="nil"/>
              <w:left w:val="nil"/>
              <w:bottom w:val="single" w:sz="4"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99 314</w:t>
            </w:r>
          </w:p>
        </w:tc>
        <w:tc>
          <w:tcPr>
            <w:tcW w:w="980" w:type="dxa"/>
            <w:tcBorders>
              <w:top w:val="nil"/>
              <w:left w:val="nil"/>
              <w:bottom w:val="single" w:sz="4"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91 325</w:t>
            </w:r>
          </w:p>
        </w:tc>
        <w:tc>
          <w:tcPr>
            <w:tcW w:w="980" w:type="dxa"/>
            <w:tcBorders>
              <w:top w:val="nil"/>
              <w:left w:val="nil"/>
              <w:bottom w:val="single" w:sz="4"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95 292</w:t>
            </w:r>
          </w:p>
        </w:tc>
        <w:tc>
          <w:tcPr>
            <w:tcW w:w="980" w:type="dxa"/>
            <w:tcBorders>
              <w:top w:val="nil"/>
              <w:left w:val="nil"/>
              <w:bottom w:val="single" w:sz="4"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83 136</w:t>
            </w:r>
          </w:p>
        </w:tc>
      </w:tr>
      <w:tr w:rsidR="00BB30D8" w:rsidRPr="0045173E" w:rsidTr="00BB30D8">
        <w:trPr>
          <w:trHeight w:val="276"/>
        </w:trPr>
        <w:tc>
          <w:tcPr>
            <w:tcW w:w="2825" w:type="dxa"/>
            <w:tcBorders>
              <w:top w:val="nil"/>
              <w:left w:val="single" w:sz="8" w:space="0" w:color="auto"/>
              <w:bottom w:val="nil"/>
              <w:right w:val="single" w:sz="4" w:space="0" w:color="auto"/>
            </w:tcBorders>
            <w:shd w:val="clear" w:color="000000" w:fill="FFFFFF"/>
            <w:noWrap/>
            <w:vAlign w:val="bottom"/>
            <w:hideMark/>
          </w:tcPr>
          <w:p w:rsidR="00BB30D8" w:rsidRPr="0045173E" w:rsidRDefault="00BB30D8" w:rsidP="00FF4B5C">
            <w:pPr>
              <w:spacing w:before="0"/>
              <w:ind w:firstLine="0"/>
              <w:rPr>
                <w:rFonts w:ascii="Arial Narrow" w:hAnsi="Arial Narrow" w:cs="Arial"/>
                <w:sz w:val="20"/>
                <w:szCs w:val="20"/>
              </w:rPr>
            </w:pPr>
            <w:r w:rsidRPr="0045173E">
              <w:rPr>
                <w:rFonts w:ascii="Arial Narrow" w:hAnsi="Arial Narrow" w:cs="Arial"/>
                <w:sz w:val="20"/>
                <w:szCs w:val="20"/>
              </w:rPr>
              <w:t>NÁKLADY celkom</w:t>
            </w:r>
          </w:p>
        </w:tc>
        <w:tc>
          <w:tcPr>
            <w:tcW w:w="875" w:type="dxa"/>
            <w:tcBorders>
              <w:top w:val="nil"/>
              <w:left w:val="nil"/>
              <w:bottom w:val="nil"/>
              <w:right w:val="double" w:sz="6" w:space="0" w:color="auto"/>
            </w:tcBorders>
            <w:shd w:val="clear" w:color="000000" w:fill="FFFFFF"/>
            <w:noWrap/>
            <w:vAlign w:val="bottom"/>
            <w:hideMark/>
          </w:tcPr>
          <w:p w:rsidR="00BB30D8" w:rsidRPr="0045173E" w:rsidRDefault="00BB30D8" w:rsidP="00FF4B5C">
            <w:pPr>
              <w:spacing w:before="0"/>
              <w:ind w:firstLine="0"/>
              <w:jc w:val="center"/>
              <w:rPr>
                <w:rFonts w:ascii="Arial Narrow" w:hAnsi="Arial Narrow" w:cs="Arial"/>
                <w:sz w:val="20"/>
                <w:szCs w:val="20"/>
              </w:rPr>
            </w:pPr>
            <w:r w:rsidRPr="0045173E">
              <w:rPr>
                <w:rFonts w:ascii="Arial Narrow" w:hAnsi="Arial Narrow" w:cs="Arial"/>
                <w:sz w:val="20"/>
                <w:szCs w:val="20"/>
              </w:rPr>
              <w:t>tis. €</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464 103</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458 419</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461 016</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466 020</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480 255</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405 540</w:t>
            </w:r>
          </w:p>
        </w:tc>
      </w:tr>
      <w:tr w:rsidR="00BB30D8" w:rsidRPr="0045173E" w:rsidTr="00BB30D8">
        <w:trPr>
          <w:trHeight w:val="280"/>
        </w:trPr>
        <w:tc>
          <w:tcPr>
            <w:tcW w:w="2825" w:type="dxa"/>
            <w:tcBorders>
              <w:top w:val="nil"/>
              <w:left w:val="single" w:sz="8" w:space="0" w:color="auto"/>
              <w:bottom w:val="single" w:sz="4" w:space="0" w:color="auto"/>
              <w:right w:val="single" w:sz="4" w:space="0" w:color="auto"/>
            </w:tcBorders>
            <w:shd w:val="clear" w:color="000000" w:fill="FFFFFF"/>
            <w:vAlign w:val="bottom"/>
            <w:hideMark/>
          </w:tcPr>
          <w:p w:rsidR="00BB30D8" w:rsidRPr="0045173E" w:rsidRDefault="00BB30D8" w:rsidP="00FF4B5C">
            <w:pPr>
              <w:spacing w:before="0"/>
              <w:ind w:firstLine="0"/>
              <w:jc w:val="left"/>
              <w:rPr>
                <w:rFonts w:ascii="Arial Narrow" w:hAnsi="Arial Narrow" w:cs="Arial"/>
                <w:sz w:val="20"/>
                <w:szCs w:val="20"/>
              </w:rPr>
            </w:pPr>
            <w:r>
              <w:rPr>
                <w:rFonts w:ascii="Arial Narrow" w:hAnsi="Arial Narrow" w:cs="Arial"/>
                <w:sz w:val="20"/>
                <w:szCs w:val="20"/>
              </w:rPr>
              <w:t>-</w:t>
            </w:r>
            <w:r w:rsidRPr="00F72884">
              <w:rPr>
                <w:rFonts w:ascii="Arial Narrow" w:hAnsi="Arial Narrow" w:cs="Arial"/>
                <w:sz w:val="20"/>
                <w:szCs w:val="20"/>
              </w:rPr>
              <w:t>odpisy hmot. a nehmot. inv. majetku</w:t>
            </w:r>
          </w:p>
        </w:tc>
        <w:tc>
          <w:tcPr>
            <w:tcW w:w="875" w:type="dxa"/>
            <w:tcBorders>
              <w:top w:val="nil"/>
              <w:left w:val="nil"/>
              <w:bottom w:val="single" w:sz="4" w:space="0" w:color="auto"/>
              <w:right w:val="double" w:sz="6" w:space="0" w:color="auto"/>
            </w:tcBorders>
            <w:shd w:val="clear" w:color="000000" w:fill="FFFFFF"/>
            <w:noWrap/>
            <w:vAlign w:val="bottom"/>
            <w:hideMark/>
          </w:tcPr>
          <w:p w:rsidR="00BB30D8" w:rsidRPr="0045173E" w:rsidRDefault="00BB30D8" w:rsidP="00FF4B5C">
            <w:pPr>
              <w:spacing w:before="0"/>
              <w:ind w:firstLine="0"/>
              <w:jc w:val="center"/>
              <w:rPr>
                <w:rFonts w:ascii="Arial Narrow" w:hAnsi="Arial Narrow" w:cs="Arial"/>
                <w:sz w:val="20"/>
                <w:szCs w:val="20"/>
              </w:rPr>
            </w:pPr>
            <w:r w:rsidRPr="0045173E">
              <w:rPr>
                <w:rFonts w:ascii="Arial Narrow" w:hAnsi="Arial Narrow" w:cs="Arial"/>
                <w:sz w:val="20"/>
                <w:szCs w:val="20"/>
              </w:rPr>
              <w:t>tis. €</w:t>
            </w:r>
          </w:p>
        </w:tc>
        <w:tc>
          <w:tcPr>
            <w:tcW w:w="980" w:type="dxa"/>
            <w:tcBorders>
              <w:top w:val="nil"/>
              <w:left w:val="nil"/>
              <w:bottom w:val="single" w:sz="4"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123 785</w:t>
            </w:r>
          </w:p>
        </w:tc>
        <w:tc>
          <w:tcPr>
            <w:tcW w:w="980" w:type="dxa"/>
            <w:tcBorders>
              <w:top w:val="nil"/>
              <w:left w:val="nil"/>
              <w:bottom w:val="single" w:sz="4"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125 473</w:t>
            </w:r>
          </w:p>
        </w:tc>
        <w:tc>
          <w:tcPr>
            <w:tcW w:w="980" w:type="dxa"/>
            <w:tcBorders>
              <w:top w:val="nil"/>
              <w:left w:val="nil"/>
              <w:bottom w:val="single" w:sz="4"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127 648</w:t>
            </w:r>
          </w:p>
        </w:tc>
        <w:tc>
          <w:tcPr>
            <w:tcW w:w="980" w:type="dxa"/>
            <w:tcBorders>
              <w:top w:val="nil"/>
              <w:left w:val="nil"/>
              <w:bottom w:val="single" w:sz="4"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128 919</w:t>
            </w:r>
          </w:p>
        </w:tc>
        <w:tc>
          <w:tcPr>
            <w:tcW w:w="980" w:type="dxa"/>
            <w:tcBorders>
              <w:top w:val="nil"/>
              <w:left w:val="nil"/>
              <w:bottom w:val="single" w:sz="4"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141 329</w:t>
            </w:r>
          </w:p>
        </w:tc>
        <w:tc>
          <w:tcPr>
            <w:tcW w:w="980" w:type="dxa"/>
            <w:tcBorders>
              <w:top w:val="nil"/>
              <w:left w:val="nil"/>
              <w:bottom w:val="single" w:sz="4"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124 189</w:t>
            </w:r>
          </w:p>
        </w:tc>
      </w:tr>
      <w:tr w:rsidR="00BB30D8" w:rsidRPr="0045173E" w:rsidTr="00BB30D8">
        <w:trPr>
          <w:trHeight w:val="276"/>
        </w:trPr>
        <w:tc>
          <w:tcPr>
            <w:tcW w:w="2825" w:type="dxa"/>
            <w:tcBorders>
              <w:top w:val="nil"/>
              <w:left w:val="single" w:sz="8" w:space="0" w:color="auto"/>
              <w:bottom w:val="single" w:sz="4" w:space="0" w:color="auto"/>
              <w:right w:val="single" w:sz="4" w:space="0" w:color="auto"/>
            </w:tcBorders>
            <w:shd w:val="clear" w:color="000000" w:fill="FFFFFF"/>
            <w:noWrap/>
            <w:vAlign w:val="bottom"/>
            <w:hideMark/>
          </w:tcPr>
          <w:p w:rsidR="00BB30D8" w:rsidRPr="0045173E" w:rsidRDefault="00BB30D8" w:rsidP="00FF4B5C">
            <w:pPr>
              <w:spacing w:before="0"/>
              <w:ind w:firstLine="0"/>
              <w:rPr>
                <w:rFonts w:ascii="Arial Narrow" w:hAnsi="Arial Narrow" w:cs="Arial"/>
                <w:sz w:val="20"/>
                <w:szCs w:val="20"/>
              </w:rPr>
            </w:pPr>
            <w:r w:rsidRPr="0045173E">
              <w:rPr>
                <w:rFonts w:ascii="Arial Narrow" w:hAnsi="Arial Narrow" w:cs="Arial"/>
                <w:sz w:val="20"/>
                <w:szCs w:val="20"/>
              </w:rPr>
              <w:t>Opravy a udržiavanie celkom</w:t>
            </w:r>
          </w:p>
        </w:tc>
        <w:tc>
          <w:tcPr>
            <w:tcW w:w="875" w:type="dxa"/>
            <w:tcBorders>
              <w:top w:val="nil"/>
              <w:left w:val="nil"/>
              <w:bottom w:val="single" w:sz="4" w:space="0" w:color="auto"/>
              <w:right w:val="double" w:sz="6" w:space="0" w:color="auto"/>
            </w:tcBorders>
            <w:shd w:val="clear" w:color="000000" w:fill="FFFFFF"/>
            <w:noWrap/>
            <w:vAlign w:val="bottom"/>
            <w:hideMark/>
          </w:tcPr>
          <w:p w:rsidR="00BB30D8" w:rsidRPr="0045173E" w:rsidRDefault="00BB30D8" w:rsidP="00FF4B5C">
            <w:pPr>
              <w:spacing w:before="0"/>
              <w:ind w:firstLine="0"/>
              <w:jc w:val="center"/>
              <w:rPr>
                <w:rFonts w:ascii="Arial Narrow" w:hAnsi="Arial Narrow" w:cs="Arial"/>
                <w:sz w:val="20"/>
                <w:szCs w:val="20"/>
              </w:rPr>
            </w:pPr>
            <w:r w:rsidRPr="0045173E">
              <w:rPr>
                <w:rFonts w:ascii="Arial Narrow" w:hAnsi="Arial Narrow" w:cs="Arial"/>
                <w:sz w:val="20"/>
                <w:szCs w:val="20"/>
              </w:rPr>
              <w:t>tis. €</w:t>
            </w:r>
          </w:p>
        </w:tc>
        <w:tc>
          <w:tcPr>
            <w:tcW w:w="980" w:type="dxa"/>
            <w:tcBorders>
              <w:top w:val="nil"/>
              <w:left w:val="nil"/>
              <w:bottom w:val="single" w:sz="4"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31 081</w:t>
            </w:r>
          </w:p>
        </w:tc>
        <w:tc>
          <w:tcPr>
            <w:tcW w:w="980" w:type="dxa"/>
            <w:tcBorders>
              <w:top w:val="nil"/>
              <w:left w:val="nil"/>
              <w:bottom w:val="single" w:sz="4"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29 858</w:t>
            </w:r>
          </w:p>
        </w:tc>
        <w:tc>
          <w:tcPr>
            <w:tcW w:w="980" w:type="dxa"/>
            <w:tcBorders>
              <w:top w:val="nil"/>
              <w:left w:val="nil"/>
              <w:bottom w:val="single" w:sz="4"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30 378</w:t>
            </w:r>
          </w:p>
        </w:tc>
        <w:tc>
          <w:tcPr>
            <w:tcW w:w="980" w:type="dxa"/>
            <w:tcBorders>
              <w:top w:val="nil"/>
              <w:left w:val="nil"/>
              <w:bottom w:val="single" w:sz="4"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30 388</w:t>
            </w:r>
          </w:p>
        </w:tc>
        <w:tc>
          <w:tcPr>
            <w:tcW w:w="980" w:type="dxa"/>
            <w:tcBorders>
              <w:top w:val="nil"/>
              <w:left w:val="nil"/>
              <w:bottom w:val="single" w:sz="4"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39 301</w:t>
            </w:r>
          </w:p>
        </w:tc>
        <w:tc>
          <w:tcPr>
            <w:tcW w:w="980" w:type="dxa"/>
            <w:tcBorders>
              <w:top w:val="nil"/>
              <w:left w:val="nil"/>
              <w:bottom w:val="single" w:sz="4"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30 590</w:t>
            </w:r>
          </w:p>
        </w:tc>
      </w:tr>
      <w:tr w:rsidR="00BB30D8" w:rsidRPr="0045173E" w:rsidTr="00BB30D8">
        <w:trPr>
          <w:trHeight w:val="255"/>
        </w:trPr>
        <w:tc>
          <w:tcPr>
            <w:tcW w:w="2825" w:type="dxa"/>
            <w:tcBorders>
              <w:top w:val="nil"/>
              <w:left w:val="single" w:sz="8" w:space="0" w:color="auto"/>
              <w:bottom w:val="nil"/>
              <w:right w:val="single" w:sz="4" w:space="0" w:color="auto"/>
            </w:tcBorders>
            <w:shd w:val="clear" w:color="000000" w:fill="FFFFFF"/>
            <w:noWrap/>
            <w:vAlign w:val="bottom"/>
            <w:hideMark/>
          </w:tcPr>
          <w:p w:rsidR="00BB30D8" w:rsidRPr="0045173E" w:rsidRDefault="00BB30D8" w:rsidP="00FF4B5C">
            <w:pPr>
              <w:spacing w:before="0"/>
              <w:ind w:firstLine="0"/>
              <w:rPr>
                <w:rFonts w:ascii="Arial Narrow" w:hAnsi="Arial Narrow" w:cs="Arial"/>
                <w:sz w:val="20"/>
                <w:szCs w:val="20"/>
              </w:rPr>
            </w:pPr>
            <w:r w:rsidRPr="0045173E">
              <w:rPr>
                <w:rFonts w:ascii="Arial Narrow" w:hAnsi="Arial Narrow" w:cs="Arial"/>
                <w:sz w:val="20"/>
                <w:szCs w:val="20"/>
              </w:rPr>
              <w:t>Hosp.výsledok pred zdanením</w:t>
            </w:r>
          </w:p>
        </w:tc>
        <w:tc>
          <w:tcPr>
            <w:tcW w:w="875" w:type="dxa"/>
            <w:tcBorders>
              <w:top w:val="nil"/>
              <w:left w:val="nil"/>
              <w:bottom w:val="nil"/>
              <w:right w:val="double" w:sz="6" w:space="0" w:color="auto"/>
            </w:tcBorders>
            <w:shd w:val="clear" w:color="000000" w:fill="FFFFFF"/>
            <w:noWrap/>
            <w:vAlign w:val="bottom"/>
            <w:hideMark/>
          </w:tcPr>
          <w:p w:rsidR="00BB30D8" w:rsidRPr="0045173E" w:rsidRDefault="00BB30D8" w:rsidP="00FF4B5C">
            <w:pPr>
              <w:spacing w:before="0"/>
              <w:ind w:firstLine="0"/>
              <w:jc w:val="center"/>
              <w:rPr>
                <w:rFonts w:ascii="Arial Narrow" w:hAnsi="Arial Narrow" w:cs="Arial"/>
                <w:sz w:val="20"/>
                <w:szCs w:val="20"/>
              </w:rPr>
            </w:pPr>
            <w:r w:rsidRPr="0045173E">
              <w:rPr>
                <w:rFonts w:ascii="Arial Narrow" w:hAnsi="Arial Narrow" w:cs="Arial"/>
                <w:sz w:val="20"/>
                <w:szCs w:val="20"/>
              </w:rPr>
              <w:t>tis. €</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12 932</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18 206</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20 790</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15 563</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5 648</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5 668</w:t>
            </w:r>
          </w:p>
        </w:tc>
      </w:tr>
      <w:tr w:rsidR="00BB30D8" w:rsidRPr="0045173E" w:rsidTr="00BB30D8">
        <w:trPr>
          <w:trHeight w:val="276"/>
        </w:trPr>
        <w:tc>
          <w:tcPr>
            <w:tcW w:w="2825" w:type="dxa"/>
            <w:tcBorders>
              <w:top w:val="nil"/>
              <w:left w:val="single" w:sz="8" w:space="0" w:color="auto"/>
              <w:bottom w:val="nil"/>
              <w:right w:val="single" w:sz="4" w:space="0" w:color="auto"/>
            </w:tcBorders>
            <w:shd w:val="clear" w:color="000000" w:fill="FFFFFF"/>
            <w:noWrap/>
            <w:vAlign w:val="bottom"/>
            <w:hideMark/>
          </w:tcPr>
          <w:p w:rsidR="00BB30D8" w:rsidRPr="0045173E" w:rsidRDefault="00BB30D8" w:rsidP="00FF4B5C">
            <w:pPr>
              <w:spacing w:before="0"/>
              <w:ind w:firstLine="0"/>
              <w:rPr>
                <w:rFonts w:ascii="Arial Narrow" w:hAnsi="Arial Narrow" w:cs="Arial"/>
                <w:sz w:val="20"/>
                <w:szCs w:val="20"/>
              </w:rPr>
            </w:pPr>
            <w:r w:rsidRPr="0045173E">
              <w:rPr>
                <w:rFonts w:ascii="Arial Narrow" w:hAnsi="Arial Narrow" w:cs="Arial"/>
                <w:sz w:val="20"/>
                <w:szCs w:val="20"/>
              </w:rPr>
              <w:t>Odvody a dane štátu</w:t>
            </w:r>
          </w:p>
        </w:tc>
        <w:tc>
          <w:tcPr>
            <w:tcW w:w="875" w:type="dxa"/>
            <w:tcBorders>
              <w:top w:val="nil"/>
              <w:left w:val="nil"/>
              <w:bottom w:val="nil"/>
              <w:right w:val="double" w:sz="6" w:space="0" w:color="auto"/>
            </w:tcBorders>
            <w:shd w:val="clear" w:color="000000" w:fill="FFFFFF"/>
            <w:noWrap/>
            <w:vAlign w:val="bottom"/>
            <w:hideMark/>
          </w:tcPr>
          <w:p w:rsidR="00BB30D8" w:rsidRPr="0045173E" w:rsidRDefault="00BB30D8" w:rsidP="00FF4B5C">
            <w:pPr>
              <w:spacing w:before="0"/>
              <w:ind w:firstLine="0"/>
              <w:jc w:val="center"/>
              <w:rPr>
                <w:rFonts w:ascii="Arial Narrow" w:hAnsi="Arial Narrow" w:cs="Arial"/>
                <w:sz w:val="20"/>
                <w:szCs w:val="20"/>
              </w:rPr>
            </w:pPr>
            <w:r w:rsidRPr="0045173E">
              <w:rPr>
                <w:rFonts w:ascii="Arial Narrow" w:hAnsi="Arial Narrow" w:cs="Arial"/>
                <w:sz w:val="20"/>
                <w:szCs w:val="20"/>
              </w:rPr>
              <w:t>tis. €</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9 595</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5 185</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483</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1 735</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-1 205</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1 703</w:t>
            </w:r>
          </w:p>
        </w:tc>
      </w:tr>
      <w:tr w:rsidR="00BB30D8" w:rsidRPr="0045173E" w:rsidTr="00BB30D8">
        <w:trPr>
          <w:trHeight w:val="276"/>
        </w:trPr>
        <w:tc>
          <w:tcPr>
            <w:tcW w:w="2825" w:type="dxa"/>
            <w:tcBorders>
              <w:top w:val="nil"/>
              <w:left w:val="single" w:sz="8" w:space="0" w:color="auto"/>
              <w:bottom w:val="single" w:sz="4" w:space="0" w:color="auto"/>
              <w:right w:val="single" w:sz="4" w:space="0" w:color="auto"/>
            </w:tcBorders>
            <w:shd w:val="clear" w:color="000000" w:fill="FFFFFF"/>
            <w:noWrap/>
            <w:vAlign w:val="bottom"/>
            <w:hideMark/>
          </w:tcPr>
          <w:p w:rsidR="00BB30D8" w:rsidRPr="0045173E" w:rsidRDefault="00BB30D8" w:rsidP="00FF4B5C">
            <w:pPr>
              <w:spacing w:before="0"/>
              <w:ind w:firstLine="0"/>
              <w:rPr>
                <w:rFonts w:ascii="Arial Narrow" w:hAnsi="Arial Narrow" w:cs="Arial"/>
                <w:sz w:val="20"/>
                <w:szCs w:val="20"/>
              </w:rPr>
            </w:pPr>
            <w:r w:rsidRPr="0045173E">
              <w:rPr>
                <w:rFonts w:ascii="Arial Narrow" w:hAnsi="Arial Narrow" w:cs="Arial"/>
                <w:sz w:val="20"/>
                <w:szCs w:val="20"/>
              </w:rPr>
              <w:t>Hosp.výsledok po zdanení</w:t>
            </w:r>
          </w:p>
        </w:tc>
        <w:tc>
          <w:tcPr>
            <w:tcW w:w="875" w:type="dxa"/>
            <w:tcBorders>
              <w:top w:val="nil"/>
              <w:left w:val="nil"/>
              <w:bottom w:val="single" w:sz="4" w:space="0" w:color="auto"/>
              <w:right w:val="double" w:sz="6" w:space="0" w:color="auto"/>
            </w:tcBorders>
            <w:shd w:val="clear" w:color="000000" w:fill="FFFFFF"/>
            <w:noWrap/>
            <w:vAlign w:val="bottom"/>
            <w:hideMark/>
          </w:tcPr>
          <w:p w:rsidR="00BB30D8" w:rsidRPr="0045173E" w:rsidRDefault="00BB30D8" w:rsidP="00FF4B5C">
            <w:pPr>
              <w:spacing w:before="0"/>
              <w:ind w:firstLine="0"/>
              <w:jc w:val="center"/>
              <w:rPr>
                <w:rFonts w:ascii="Arial Narrow" w:hAnsi="Arial Narrow" w:cs="Arial"/>
                <w:sz w:val="20"/>
                <w:szCs w:val="20"/>
              </w:rPr>
            </w:pPr>
            <w:r w:rsidRPr="0045173E">
              <w:rPr>
                <w:rFonts w:ascii="Arial Narrow" w:hAnsi="Arial Narrow" w:cs="Arial"/>
                <w:sz w:val="20"/>
                <w:szCs w:val="20"/>
              </w:rPr>
              <w:t>tis. €</w:t>
            </w:r>
          </w:p>
        </w:tc>
        <w:tc>
          <w:tcPr>
            <w:tcW w:w="980" w:type="dxa"/>
            <w:tcBorders>
              <w:top w:val="nil"/>
              <w:left w:val="nil"/>
              <w:bottom w:val="single" w:sz="4"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3 336</w:t>
            </w:r>
          </w:p>
        </w:tc>
        <w:tc>
          <w:tcPr>
            <w:tcW w:w="980" w:type="dxa"/>
            <w:tcBorders>
              <w:top w:val="nil"/>
              <w:left w:val="nil"/>
              <w:bottom w:val="single" w:sz="4"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13 028</w:t>
            </w:r>
          </w:p>
        </w:tc>
        <w:tc>
          <w:tcPr>
            <w:tcW w:w="980" w:type="dxa"/>
            <w:tcBorders>
              <w:top w:val="nil"/>
              <w:left w:val="nil"/>
              <w:bottom w:val="single" w:sz="4"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20 307</w:t>
            </w:r>
          </w:p>
        </w:tc>
        <w:tc>
          <w:tcPr>
            <w:tcW w:w="980" w:type="dxa"/>
            <w:tcBorders>
              <w:top w:val="nil"/>
              <w:left w:val="nil"/>
              <w:bottom w:val="single" w:sz="4"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13 827</w:t>
            </w:r>
          </w:p>
        </w:tc>
        <w:tc>
          <w:tcPr>
            <w:tcW w:w="980" w:type="dxa"/>
            <w:tcBorders>
              <w:top w:val="nil"/>
              <w:left w:val="nil"/>
              <w:bottom w:val="single" w:sz="4"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6 853</w:t>
            </w:r>
          </w:p>
        </w:tc>
        <w:tc>
          <w:tcPr>
            <w:tcW w:w="980" w:type="dxa"/>
            <w:tcBorders>
              <w:top w:val="nil"/>
              <w:left w:val="nil"/>
              <w:bottom w:val="single" w:sz="4"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4 194</w:t>
            </w:r>
          </w:p>
        </w:tc>
      </w:tr>
      <w:tr w:rsidR="00BB30D8" w:rsidRPr="0045173E" w:rsidTr="00BB30D8">
        <w:trPr>
          <w:trHeight w:val="276"/>
        </w:trPr>
        <w:tc>
          <w:tcPr>
            <w:tcW w:w="2825" w:type="dxa"/>
            <w:tcBorders>
              <w:top w:val="nil"/>
              <w:left w:val="single" w:sz="8" w:space="0" w:color="auto"/>
              <w:bottom w:val="single" w:sz="4" w:space="0" w:color="auto"/>
              <w:right w:val="single" w:sz="4" w:space="0" w:color="auto"/>
            </w:tcBorders>
            <w:shd w:val="clear" w:color="000000" w:fill="FFFFFF"/>
            <w:noWrap/>
            <w:vAlign w:val="bottom"/>
            <w:hideMark/>
          </w:tcPr>
          <w:p w:rsidR="00BB30D8" w:rsidRPr="0045173E" w:rsidRDefault="00BB30D8" w:rsidP="00FF4B5C">
            <w:pPr>
              <w:spacing w:before="0"/>
              <w:ind w:firstLine="0"/>
              <w:rPr>
                <w:rFonts w:ascii="Arial Narrow" w:hAnsi="Arial Narrow" w:cs="Arial"/>
                <w:sz w:val="20"/>
                <w:szCs w:val="20"/>
              </w:rPr>
            </w:pPr>
            <w:r w:rsidRPr="0045173E">
              <w:rPr>
                <w:rFonts w:ascii="Arial Narrow" w:hAnsi="Arial Narrow" w:cs="Arial"/>
                <w:sz w:val="20"/>
                <w:szCs w:val="20"/>
              </w:rPr>
              <w:t>Pridaná  hodnota</w:t>
            </w:r>
          </w:p>
        </w:tc>
        <w:tc>
          <w:tcPr>
            <w:tcW w:w="875" w:type="dxa"/>
            <w:tcBorders>
              <w:top w:val="nil"/>
              <w:left w:val="nil"/>
              <w:bottom w:val="single" w:sz="4" w:space="0" w:color="auto"/>
              <w:right w:val="double" w:sz="6" w:space="0" w:color="auto"/>
            </w:tcBorders>
            <w:shd w:val="clear" w:color="000000" w:fill="FFFFFF"/>
            <w:noWrap/>
            <w:vAlign w:val="bottom"/>
            <w:hideMark/>
          </w:tcPr>
          <w:p w:rsidR="00BB30D8" w:rsidRPr="0045173E" w:rsidRDefault="00BB30D8" w:rsidP="00FF4B5C">
            <w:pPr>
              <w:spacing w:before="0"/>
              <w:ind w:firstLine="0"/>
              <w:jc w:val="center"/>
              <w:rPr>
                <w:rFonts w:ascii="Arial Narrow" w:hAnsi="Arial Narrow" w:cs="Arial"/>
                <w:sz w:val="20"/>
                <w:szCs w:val="20"/>
              </w:rPr>
            </w:pPr>
            <w:r w:rsidRPr="0045173E">
              <w:rPr>
                <w:rFonts w:ascii="Arial Narrow" w:hAnsi="Arial Narrow" w:cs="Arial"/>
                <w:sz w:val="20"/>
                <w:szCs w:val="20"/>
              </w:rPr>
              <w:t>tis. €</w:t>
            </w:r>
          </w:p>
        </w:tc>
        <w:tc>
          <w:tcPr>
            <w:tcW w:w="980" w:type="dxa"/>
            <w:tcBorders>
              <w:top w:val="nil"/>
              <w:left w:val="nil"/>
              <w:bottom w:val="single" w:sz="4"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246 284</w:t>
            </w:r>
          </w:p>
        </w:tc>
        <w:tc>
          <w:tcPr>
            <w:tcW w:w="980" w:type="dxa"/>
            <w:tcBorders>
              <w:top w:val="nil"/>
              <w:left w:val="nil"/>
              <w:bottom w:val="single" w:sz="4"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247 554</w:t>
            </w:r>
          </w:p>
        </w:tc>
        <w:tc>
          <w:tcPr>
            <w:tcW w:w="980" w:type="dxa"/>
            <w:tcBorders>
              <w:top w:val="nil"/>
              <w:left w:val="nil"/>
              <w:bottom w:val="single" w:sz="4"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243 822</w:t>
            </w:r>
          </w:p>
        </w:tc>
        <w:tc>
          <w:tcPr>
            <w:tcW w:w="980" w:type="dxa"/>
            <w:tcBorders>
              <w:top w:val="nil"/>
              <w:left w:val="nil"/>
              <w:bottom w:val="single" w:sz="4"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253 412</w:t>
            </w:r>
          </w:p>
        </w:tc>
        <w:tc>
          <w:tcPr>
            <w:tcW w:w="980" w:type="dxa"/>
            <w:tcBorders>
              <w:top w:val="nil"/>
              <w:left w:val="nil"/>
              <w:bottom w:val="single" w:sz="4"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243 833</w:t>
            </w:r>
          </w:p>
        </w:tc>
        <w:tc>
          <w:tcPr>
            <w:tcW w:w="980" w:type="dxa"/>
            <w:tcBorders>
              <w:top w:val="nil"/>
              <w:left w:val="nil"/>
              <w:bottom w:val="single" w:sz="4"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248 351</w:t>
            </w:r>
          </w:p>
        </w:tc>
      </w:tr>
      <w:tr w:rsidR="00BB30D8" w:rsidRPr="0045173E" w:rsidTr="00BB30D8">
        <w:trPr>
          <w:trHeight w:val="276"/>
        </w:trPr>
        <w:tc>
          <w:tcPr>
            <w:tcW w:w="2825" w:type="dxa"/>
            <w:tcBorders>
              <w:top w:val="nil"/>
              <w:left w:val="single" w:sz="8" w:space="0" w:color="auto"/>
              <w:bottom w:val="nil"/>
              <w:right w:val="single" w:sz="4" w:space="0" w:color="auto"/>
            </w:tcBorders>
            <w:shd w:val="clear" w:color="000000" w:fill="FFFFFF"/>
            <w:noWrap/>
            <w:vAlign w:val="bottom"/>
            <w:hideMark/>
          </w:tcPr>
          <w:p w:rsidR="00BB30D8" w:rsidRPr="0045173E" w:rsidRDefault="00BB30D8" w:rsidP="00FF4B5C">
            <w:pPr>
              <w:spacing w:before="0"/>
              <w:ind w:firstLine="0"/>
              <w:rPr>
                <w:rFonts w:ascii="Arial Narrow" w:hAnsi="Arial Narrow" w:cs="Arial"/>
                <w:sz w:val="20"/>
                <w:szCs w:val="20"/>
              </w:rPr>
            </w:pPr>
            <w:r w:rsidRPr="0045173E">
              <w:rPr>
                <w:rFonts w:ascii="Arial Narrow" w:hAnsi="Arial Narrow" w:cs="Arial"/>
                <w:sz w:val="20"/>
                <w:szCs w:val="20"/>
              </w:rPr>
              <w:t xml:space="preserve">Hmot.a nehmot. investície </w:t>
            </w:r>
          </w:p>
        </w:tc>
        <w:tc>
          <w:tcPr>
            <w:tcW w:w="875" w:type="dxa"/>
            <w:tcBorders>
              <w:top w:val="nil"/>
              <w:left w:val="nil"/>
              <w:bottom w:val="nil"/>
              <w:right w:val="double" w:sz="6" w:space="0" w:color="auto"/>
            </w:tcBorders>
            <w:shd w:val="clear" w:color="000000" w:fill="FFFFFF"/>
            <w:noWrap/>
            <w:vAlign w:val="bottom"/>
            <w:hideMark/>
          </w:tcPr>
          <w:p w:rsidR="00BB30D8" w:rsidRPr="0045173E" w:rsidRDefault="00BB30D8" w:rsidP="00FF4B5C">
            <w:pPr>
              <w:spacing w:before="0"/>
              <w:ind w:firstLine="0"/>
              <w:jc w:val="center"/>
              <w:rPr>
                <w:rFonts w:ascii="Arial Narrow" w:hAnsi="Arial Narrow" w:cs="Arial"/>
                <w:sz w:val="20"/>
                <w:szCs w:val="20"/>
              </w:rPr>
            </w:pPr>
            <w:r w:rsidRPr="0045173E">
              <w:rPr>
                <w:rFonts w:ascii="Arial Narrow" w:hAnsi="Arial Narrow" w:cs="Arial"/>
                <w:sz w:val="20"/>
                <w:szCs w:val="20"/>
              </w:rPr>
              <w:t>tis. €</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238 733</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181 609</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251 618</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480 467</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251 752</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222 336</w:t>
            </w:r>
          </w:p>
        </w:tc>
      </w:tr>
      <w:tr w:rsidR="00BB30D8" w:rsidRPr="0045173E" w:rsidTr="00BB30D8">
        <w:trPr>
          <w:trHeight w:val="276"/>
        </w:trPr>
        <w:tc>
          <w:tcPr>
            <w:tcW w:w="2825" w:type="dxa"/>
            <w:tcBorders>
              <w:top w:val="nil"/>
              <w:left w:val="single" w:sz="8" w:space="0" w:color="auto"/>
              <w:bottom w:val="nil"/>
              <w:right w:val="single" w:sz="4" w:space="0" w:color="auto"/>
            </w:tcBorders>
            <w:shd w:val="clear" w:color="000000" w:fill="FFFFFF"/>
            <w:noWrap/>
            <w:vAlign w:val="bottom"/>
            <w:hideMark/>
          </w:tcPr>
          <w:p w:rsidR="00BB30D8" w:rsidRPr="0045173E" w:rsidRDefault="00BB30D8" w:rsidP="00FF4B5C">
            <w:pPr>
              <w:spacing w:before="0"/>
              <w:ind w:firstLine="0"/>
              <w:rPr>
                <w:rFonts w:ascii="Arial Narrow" w:hAnsi="Arial Narrow" w:cs="Arial"/>
                <w:sz w:val="20"/>
                <w:szCs w:val="20"/>
              </w:rPr>
            </w:pPr>
            <w:r w:rsidRPr="0045173E">
              <w:rPr>
                <w:rFonts w:ascii="Arial Narrow" w:hAnsi="Arial Narrow" w:cs="Arial"/>
                <w:sz w:val="20"/>
                <w:szCs w:val="20"/>
              </w:rPr>
              <w:t>z toho:</w:t>
            </w:r>
          </w:p>
        </w:tc>
        <w:tc>
          <w:tcPr>
            <w:tcW w:w="875" w:type="dxa"/>
            <w:tcBorders>
              <w:top w:val="nil"/>
              <w:left w:val="nil"/>
              <w:bottom w:val="nil"/>
              <w:right w:val="double" w:sz="6" w:space="0" w:color="auto"/>
            </w:tcBorders>
            <w:shd w:val="clear" w:color="000000" w:fill="FFFFFF"/>
            <w:noWrap/>
            <w:vAlign w:val="bottom"/>
            <w:hideMark/>
          </w:tcPr>
          <w:p w:rsidR="00BB30D8" w:rsidRPr="0045173E" w:rsidRDefault="00BB30D8" w:rsidP="00FF4B5C">
            <w:pPr>
              <w:spacing w:before="0"/>
              <w:ind w:firstLine="0"/>
              <w:jc w:val="center"/>
              <w:rPr>
                <w:rFonts w:ascii="Arial Narrow" w:hAnsi="Arial Narrow" w:cs="Arial"/>
                <w:sz w:val="20"/>
                <w:szCs w:val="20"/>
              </w:rPr>
            </w:pPr>
            <w:r w:rsidRPr="0045173E">
              <w:rPr>
                <w:rFonts w:ascii="Arial Narrow" w:hAnsi="Arial Narrow" w:cs="Arial"/>
                <w:sz w:val="20"/>
                <w:szCs w:val="20"/>
              </w:rPr>
              <w:t> </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 </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 </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left"/>
              <w:rPr>
                <w:rFonts w:ascii="Arial Narrow" w:hAnsi="Arial Narrow" w:cs="Arial"/>
                <w:sz w:val="20"/>
                <w:szCs w:val="20"/>
              </w:rPr>
            </w:pPr>
            <w:r>
              <w:rPr>
                <w:rFonts w:ascii="Arial Narrow" w:hAnsi="Arial Narrow" w:cs="Arial"/>
                <w:sz w:val="20"/>
                <w:szCs w:val="20"/>
              </w:rPr>
              <w:t> </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left"/>
              <w:rPr>
                <w:rFonts w:ascii="Arial Narrow" w:hAnsi="Arial Narrow" w:cs="Arial"/>
                <w:sz w:val="20"/>
                <w:szCs w:val="20"/>
              </w:rPr>
            </w:pPr>
            <w:r>
              <w:rPr>
                <w:rFonts w:ascii="Arial Narrow" w:hAnsi="Arial Narrow" w:cs="Arial"/>
                <w:sz w:val="20"/>
                <w:szCs w:val="20"/>
              </w:rPr>
              <w:t> </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left"/>
              <w:rPr>
                <w:rFonts w:ascii="Arial Narrow" w:hAnsi="Arial Narrow" w:cs="Arial"/>
                <w:sz w:val="20"/>
                <w:szCs w:val="20"/>
              </w:rPr>
            </w:pPr>
            <w:r>
              <w:rPr>
                <w:rFonts w:ascii="Arial Narrow" w:hAnsi="Arial Narrow" w:cs="Arial"/>
                <w:sz w:val="20"/>
                <w:szCs w:val="20"/>
              </w:rPr>
              <w:t> </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 </w:t>
            </w:r>
          </w:p>
        </w:tc>
      </w:tr>
      <w:tr w:rsidR="00BB30D8" w:rsidRPr="0045173E" w:rsidTr="00BB30D8">
        <w:trPr>
          <w:trHeight w:val="276"/>
        </w:trPr>
        <w:tc>
          <w:tcPr>
            <w:tcW w:w="2825" w:type="dxa"/>
            <w:tcBorders>
              <w:top w:val="nil"/>
              <w:left w:val="single" w:sz="8" w:space="0" w:color="auto"/>
              <w:bottom w:val="nil"/>
              <w:right w:val="single" w:sz="4" w:space="0" w:color="auto"/>
            </w:tcBorders>
            <w:shd w:val="clear" w:color="000000" w:fill="FFFFFF"/>
            <w:noWrap/>
            <w:vAlign w:val="bottom"/>
            <w:hideMark/>
          </w:tcPr>
          <w:p w:rsidR="00BB30D8" w:rsidRPr="0045173E" w:rsidRDefault="00BB30D8" w:rsidP="00FF4B5C">
            <w:pPr>
              <w:spacing w:before="0"/>
              <w:ind w:firstLine="0"/>
              <w:rPr>
                <w:rFonts w:ascii="Arial Narrow" w:hAnsi="Arial Narrow" w:cs="Arial"/>
                <w:sz w:val="20"/>
                <w:szCs w:val="20"/>
              </w:rPr>
            </w:pPr>
            <w:r w:rsidRPr="0045173E">
              <w:rPr>
                <w:rFonts w:ascii="Arial Narrow" w:hAnsi="Arial Narrow" w:cs="Arial"/>
                <w:sz w:val="20"/>
                <w:szCs w:val="20"/>
              </w:rPr>
              <w:t xml:space="preserve"> - vlastné zdroje</w:t>
            </w:r>
          </w:p>
        </w:tc>
        <w:tc>
          <w:tcPr>
            <w:tcW w:w="875" w:type="dxa"/>
            <w:tcBorders>
              <w:top w:val="nil"/>
              <w:left w:val="nil"/>
              <w:bottom w:val="nil"/>
              <w:right w:val="double" w:sz="6" w:space="0" w:color="auto"/>
            </w:tcBorders>
            <w:shd w:val="clear" w:color="000000" w:fill="FFFFFF"/>
            <w:noWrap/>
            <w:vAlign w:val="bottom"/>
            <w:hideMark/>
          </w:tcPr>
          <w:p w:rsidR="00BB30D8" w:rsidRPr="0045173E" w:rsidRDefault="00BB30D8" w:rsidP="00FF4B5C">
            <w:pPr>
              <w:spacing w:before="0"/>
              <w:ind w:firstLine="0"/>
              <w:jc w:val="center"/>
              <w:rPr>
                <w:rFonts w:ascii="Arial Narrow" w:hAnsi="Arial Narrow" w:cs="Arial"/>
                <w:sz w:val="20"/>
                <w:szCs w:val="20"/>
              </w:rPr>
            </w:pPr>
            <w:r w:rsidRPr="0045173E">
              <w:rPr>
                <w:rFonts w:ascii="Arial Narrow" w:hAnsi="Arial Narrow" w:cs="Arial"/>
                <w:sz w:val="20"/>
                <w:szCs w:val="20"/>
              </w:rPr>
              <w:t>tis. €</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115 157</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87 421</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101 045</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134 852</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124 361</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103 030</w:t>
            </w:r>
          </w:p>
        </w:tc>
      </w:tr>
      <w:tr w:rsidR="00BB30D8" w:rsidRPr="0045173E" w:rsidTr="00BB30D8">
        <w:trPr>
          <w:trHeight w:val="276"/>
        </w:trPr>
        <w:tc>
          <w:tcPr>
            <w:tcW w:w="2825" w:type="dxa"/>
            <w:tcBorders>
              <w:top w:val="nil"/>
              <w:left w:val="single" w:sz="8" w:space="0" w:color="auto"/>
              <w:bottom w:val="nil"/>
              <w:right w:val="single" w:sz="4" w:space="0" w:color="auto"/>
            </w:tcBorders>
            <w:shd w:val="clear" w:color="000000" w:fill="FFFFFF"/>
            <w:noWrap/>
            <w:vAlign w:val="bottom"/>
            <w:hideMark/>
          </w:tcPr>
          <w:p w:rsidR="00BB30D8" w:rsidRPr="0045173E" w:rsidRDefault="00BB30D8" w:rsidP="00FF4B5C">
            <w:pPr>
              <w:spacing w:before="0"/>
              <w:ind w:firstLine="0"/>
              <w:rPr>
                <w:rFonts w:ascii="Arial Narrow" w:hAnsi="Arial Narrow" w:cs="Arial"/>
                <w:sz w:val="20"/>
                <w:szCs w:val="20"/>
              </w:rPr>
            </w:pPr>
            <w:r w:rsidRPr="0045173E">
              <w:rPr>
                <w:rFonts w:ascii="Arial Narrow" w:hAnsi="Arial Narrow" w:cs="Arial"/>
                <w:sz w:val="20"/>
                <w:szCs w:val="20"/>
              </w:rPr>
              <w:t xml:space="preserve"> - dotácie zo štát.rozpočtu</w:t>
            </w:r>
          </w:p>
        </w:tc>
        <w:tc>
          <w:tcPr>
            <w:tcW w:w="875" w:type="dxa"/>
            <w:tcBorders>
              <w:top w:val="nil"/>
              <w:left w:val="nil"/>
              <w:bottom w:val="nil"/>
              <w:right w:val="double" w:sz="6" w:space="0" w:color="auto"/>
            </w:tcBorders>
            <w:shd w:val="clear" w:color="000000" w:fill="FFFFFF"/>
            <w:noWrap/>
            <w:vAlign w:val="bottom"/>
            <w:hideMark/>
          </w:tcPr>
          <w:p w:rsidR="00BB30D8" w:rsidRPr="0045173E" w:rsidRDefault="00BB30D8" w:rsidP="00FF4B5C">
            <w:pPr>
              <w:spacing w:before="0"/>
              <w:ind w:firstLine="0"/>
              <w:jc w:val="center"/>
              <w:rPr>
                <w:rFonts w:ascii="Arial Narrow" w:hAnsi="Arial Narrow" w:cs="Arial"/>
                <w:sz w:val="20"/>
                <w:szCs w:val="20"/>
              </w:rPr>
            </w:pPr>
            <w:r w:rsidRPr="0045173E">
              <w:rPr>
                <w:rFonts w:ascii="Arial Narrow" w:hAnsi="Arial Narrow" w:cs="Arial"/>
                <w:sz w:val="20"/>
                <w:szCs w:val="20"/>
              </w:rPr>
              <w:t>tis. €</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10 625</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5 458</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12 636</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32 222</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10 640</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6 345</w:t>
            </w:r>
          </w:p>
        </w:tc>
      </w:tr>
      <w:tr w:rsidR="00BB30D8" w:rsidRPr="0045173E" w:rsidTr="00BB30D8">
        <w:trPr>
          <w:trHeight w:val="276"/>
        </w:trPr>
        <w:tc>
          <w:tcPr>
            <w:tcW w:w="2825" w:type="dxa"/>
            <w:tcBorders>
              <w:top w:val="nil"/>
              <w:left w:val="single" w:sz="8" w:space="0" w:color="auto"/>
              <w:bottom w:val="single" w:sz="4" w:space="0" w:color="auto"/>
              <w:right w:val="single" w:sz="4" w:space="0" w:color="auto"/>
            </w:tcBorders>
            <w:shd w:val="clear" w:color="000000" w:fill="FFFFFF"/>
            <w:noWrap/>
            <w:vAlign w:val="bottom"/>
            <w:hideMark/>
          </w:tcPr>
          <w:p w:rsidR="00BB30D8" w:rsidRPr="0045173E" w:rsidRDefault="00BB30D8" w:rsidP="00FF4B5C">
            <w:pPr>
              <w:spacing w:before="0"/>
              <w:ind w:firstLine="0"/>
              <w:rPr>
                <w:rFonts w:ascii="Arial Narrow" w:hAnsi="Arial Narrow" w:cs="Arial"/>
                <w:sz w:val="20"/>
                <w:szCs w:val="20"/>
              </w:rPr>
            </w:pPr>
            <w:r w:rsidRPr="0045173E">
              <w:rPr>
                <w:rFonts w:ascii="Arial Narrow" w:hAnsi="Arial Narrow" w:cs="Arial"/>
                <w:sz w:val="20"/>
                <w:szCs w:val="20"/>
              </w:rPr>
              <w:t xml:space="preserve"> - úver</w:t>
            </w:r>
          </w:p>
        </w:tc>
        <w:tc>
          <w:tcPr>
            <w:tcW w:w="875" w:type="dxa"/>
            <w:tcBorders>
              <w:top w:val="nil"/>
              <w:left w:val="nil"/>
              <w:bottom w:val="single" w:sz="4" w:space="0" w:color="auto"/>
              <w:right w:val="double" w:sz="6" w:space="0" w:color="auto"/>
            </w:tcBorders>
            <w:shd w:val="clear" w:color="000000" w:fill="FFFFFF"/>
            <w:noWrap/>
            <w:vAlign w:val="bottom"/>
            <w:hideMark/>
          </w:tcPr>
          <w:p w:rsidR="00BB30D8" w:rsidRPr="0045173E" w:rsidRDefault="00BB30D8" w:rsidP="00FF4B5C">
            <w:pPr>
              <w:spacing w:before="0"/>
              <w:ind w:firstLine="0"/>
              <w:jc w:val="center"/>
              <w:rPr>
                <w:rFonts w:ascii="Arial Narrow" w:hAnsi="Arial Narrow" w:cs="Arial"/>
                <w:sz w:val="20"/>
                <w:szCs w:val="20"/>
              </w:rPr>
            </w:pPr>
            <w:r w:rsidRPr="0045173E">
              <w:rPr>
                <w:rFonts w:ascii="Arial Narrow" w:hAnsi="Arial Narrow" w:cs="Arial"/>
                <w:sz w:val="20"/>
                <w:szCs w:val="20"/>
              </w:rPr>
              <w:t>tis. €</w:t>
            </w:r>
          </w:p>
        </w:tc>
        <w:tc>
          <w:tcPr>
            <w:tcW w:w="980" w:type="dxa"/>
            <w:tcBorders>
              <w:top w:val="nil"/>
              <w:left w:val="nil"/>
              <w:bottom w:val="single" w:sz="4"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31 370</w:t>
            </w:r>
          </w:p>
        </w:tc>
        <w:tc>
          <w:tcPr>
            <w:tcW w:w="980" w:type="dxa"/>
            <w:tcBorders>
              <w:top w:val="nil"/>
              <w:left w:val="nil"/>
              <w:bottom w:val="single" w:sz="4"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49 690</w:t>
            </w:r>
          </w:p>
        </w:tc>
        <w:tc>
          <w:tcPr>
            <w:tcW w:w="980" w:type="dxa"/>
            <w:tcBorders>
              <w:top w:val="nil"/>
              <w:left w:val="nil"/>
              <w:bottom w:val="single" w:sz="4"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56 963</w:t>
            </w:r>
          </w:p>
        </w:tc>
        <w:tc>
          <w:tcPr>
            <w:tcW w:w="980" w:type="dxa"/>
            <w:tcBorders>
              <w:top w:val="nil"/>
              <w:left w:val="nil"/>
              <w:bottom w:val="single" w:sz="4"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83 835</w:t>
            </w:r>
          </w:p>
        </w:tc>
        <w:tc>
          <w:tcPr>
            <w:tcW w:w="980" w:type="dxa"/>
            <w:tcBorders>
              <w:top w:val="nil"/>
              <w:left w:val="nil"/>
              <w:bottom w:val="single" w:sz="4"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18 170</w:t>
            </w:r>
          </w:p>
        </w:tc>
        <w:tc>
          <w:tcPr>
            <w:tcW w:w="980" w:type="dxa"/>
            <w:tcBorders>
              <w:top w:val="nil"/>
              <w:left w:val="nil"/>
              <w:bottom w:val="single" w:sz="4"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51 258</w:t>
            </w:r>
          </w:p>
        </w:tc>
      </w:tr>
      <w:tr w:rsidR="00BB30D8" w:rsidRPr="0045173E" w:rsidTr="00BB30D8">
        <w:trPr>
          <w:trHeight w:val="276"/>
        </w:trPr>
        <w:tc>
          <w:tcPr>
            <w:tcW w:w="2825" w:type="dxa"/>
            <w:tcBorders>
              <w:top w:val="nil"/>
              <w:left w:val="single" w:sz="8" w:space="0" w:color="auto"/>
              <w:bottom w:val="nil"/>
              <w:right w:val="single" w:sz="4" w:space="0" w:color="auto"/>
            </w:tcBorders>
            <w:shd w:val="clear" w:color="000000" w:fill="FFFFFF"/>
            <w:noWrap/>
            <w:vAlign w:val="bottom"/>
            <w:hideMark/>
          </w:tcPr>
          <w:p w:rsidR="00BB30D8" w:rsidRPr="0045173E" w:rsidRDefault="00BB30D8" w:rsidP="00FF4B5C">
            <w:pPr>
              <w:spacing w:before="0"/>
              <w:ind w:firstLine="0"/>
              <w:rPr>
                <w:rFonts w:ascii="Arial Narrow" w:hAnsi="Arial Narrow" w:cs="Arial"/>
                <w:sz w:val="20"/>
                <w:szCs w:val="20"/>
              </w:rPr>
            </w:pPr>
            <w:r w:rsidRPr="0045173E">
              <w:rPr>
                <w:rFonts w:ascii="Arial Narrow" w:hAnsi="Arial Narrow" w:cs="Arial"/>
                <w:sz w:val="20"/>
                <w:szCs w:val="20"/>
              </w:rPr>
              <w:t>Hmot.a nehm.inv.majetok</w:t>
            </w:r>
          </w:p>
        </w:tc>
        <w:tc>
          <w:tcPr>
            <w:tcW w:w="875" w:type="dxa"/>
            <w:tcBorders>
              <w:top w:val="nil"/>
              <w:left w:val="nil"/>
              <w:bottom w:val="nil"/>
              <w:right w:val="double" w:sz="6" w:space="0" w:color="auto"/>
            </w:tcBorders>
            <w:shd w:val="clear" w:color="000000" w:fill="FFFFFF"/>
            <w:noWrap/>
            <w:vAlign w:val="bottom"/>
            <w:hideMark/>
          </w:tcPr>
          <w:p w:rsidR="00BB30D8" w:rsidRPr="0045173E" w:rsidRDefault="00BB30D8" w:rsidP="00FF4B5C">
            <w:pPr>
              <w:spacing w:before="0"/>
              <w:ind w:firstLine="0"/>
              <w:jc w:val="center"/>
              <w:rPr>
                <w:rFonts w:ascii="Arial Narrow" w:hAnsi="Arial Narrow" w:cs="Arial"/>
                <w:sz w:val="20"/>
                <w:szCs w:val="20"/>
              </w:rPr>
            </w:pPr>
            <w:r w:rsidRPr="0045173E">
              <w:rPr>
                <w:rFonts w:ascii="Arial Narrow" w:hAnsi="Arial Narrow" w:cs="Arial"/>
                <w:sz w:val="20"/>
                <w:szCs w:val="20"/>
              </w:rPr>
              <w:t>tis. €</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2 217 368</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2 288 791</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2 404 978</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2 697 020</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2 725 303</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2 267 807</w:t>
            </w:r>
          </w:p>
        </w:tc>
      </w:tr>
      <w:tr w:rsidR="00BB30D8" w:rsidRPr="0045173E" w:rsidTr="00BB30D8">
        <w:trPr>
          <w:trHeight w:val="276"/>
        </w:trPr>
        <w:tc>
          <w:tcPr>
            <w:tcW w:w="2825" w:type="dxa"/>
            <w:tcBorders>
              <w:top w:val="nil"/>
              <w:left w:val="single" w:sz="8" w:space="0" w:color="auto"/>
              <w:bottom w:val="nil"/>
              <w:right w:val="single" w:sz="4" w:space="0" w:color="auto"/>
            </w:tcBorders>
            <w:shd w:val="clear" w:color="000000" w:fill="FFFFFF"/>
            <w:noWrap/>
            <w:vAlign w:val="bottom"/>
            <w:hideMark/>
          </w:tcPr>
          <w:p w:rsidR="00BB30D8" w:rsidRPr="0045173E" w:rsidRDefault="00BB30D8" w:rsidP="00FF4B5C">
            <w:pPr>
              <w:spacing w:before="0"/>
              <w:ind w:firstLine="0"/>
              <w:rPr>
                <w:rFonts w:ascii="Arial Narrow" w:hAnsi="Arial Narrow" w:cs="Arial"/>
                <w:sz w:val="20"/>
                <w:szCs w:val="20"/>
              </w:rPr>
            </w:pPr>
            <w:r w:rsidRPr="0045173E">
              <w:rPr>
                <w:rFonts w:ascii="Arial Narrow" w:hAnsi="Arial Narrow" w:cs="Arial"/>
                <w:sz w:val="20"/>
                <w:szCs w:val="20"/>
              </w:rPr>
              <w:t>Oprávky k hmot.inv.majetku</w:t>
            </w:r>
          </w:p>
        </w:tc>
        <w:tc>
          <w:tcPr>
            <w:tcW w:w="875" w:type="dxa"/>
            <w:tcBorders>
              <w:top w:val="nil"/>
              <w:left w:val="nil"/>
              <w:bottom w:val="nil"/>
              <w:right w:val="double" w:sz="6" w:space="0" w:color="auto"/>
            </w:tcBorders>
            <w:shd w:val="clear" w:color="000000" w:fill="FFFFFF"/>
            <w:noWrap/>
            <w:vAlign w:val="bottom"/>
            <w:hideMark/>
          </w:tcPr>
          <w:p w:rsidR="00BB30D8" w:rsidRPr="0045173E" w:rsidRDefault="00BB30D8" w:rsidP="00FF4B5C">
            <w:pPr>
              <w:spacing w:before="0"/>
              <w:ind w:firstLine="0"/>
              <w:jc w:val="center"/>
              <w:rPr>
                <w:rFonts w:ascii="Arial Narrow" w:hAnsi="Arial Narrow" w:cs="Arial"/>
                <w:sz w:val="20"/>
                <w:szCs w:val="20"/>
              </w:rPr>
            </w:pPr>
            <w:r w:rsidRPr="0045173E">
              <w:rPr>
                <w:rFonts w:ascii="Arial Narrow" w:hAnsi="Arial Narrow" w:cs="Arial"/>
                <w:sz w:val="20"/>
                <w:szCs w:val="20"/>
              </w:rPr>
              <w:t>tis. €</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1 564 914</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1 629 311</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1 671 178</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1 766 383</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2 020 011</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1 400 231</w:t>
            </w:r>
          </w:p>
        </w:tc>
      </w:tr>
      <w:tr w:rsidR="00BB30D8" w:rsidRPr="0045173E" w:rsidTr="00BB30D8">
        <w:trPr>
          <w:trHeight w:val="276"/>
        </w:trPr>
        <w:tc>
          <w:tcPr>
            <w:tcW w:w="2825" w:type="dxa"/>
            <w:tcBorders>
              <w:top w:val="nil"/>
              <w:left w:val="single" w:sz="8" w:space="0" w:color="auto"/>
              <w:bottom w:val="nil"/>
              <w:right w:val="single" w:sz="4" w:space="0" w:color="auto"/>
            </w:tcBorders>
            <w:shd w:val="clear" w:color="000000" w:fill="FFFFFF"/>
            <w:noWrap/>
            <w:vAlign w:val="bottom"/>
            <w:hideMark/>
          </w:tcPr>
          <w:p w:rsidR="00BB30D8" w:rsidRPr="0045173E" w:rsidRDefault="00BB30D8" w:rsidP="00FF4B5C">
            <w:pPr>
              <w:spacing w:before="0"/>
              <w:ind w:firstLine="0"/>
              <w:rPr>
                <w:rFonts w:ascii="Arial Narrow" w:hAnsi="Arial Narrow" w:cs="Arial"/>
                <w:sz w:val="20"/>
                <w:szCs w:val="20"/>
              </w:rPr>
            </w:pPr>
            <w:r w:rsidRPr="0045173E">
              <w:rPr>
                <w:rFonts w:ascii="Arial Narrow" w:hAnsi="Arial Narrow" w:cs="Arial"/>
                <w:sz w:val="20"/>
                <w:szCs w:val="20"/>
              </w:rPr>
              <w:t>Obežné aktíva</w:t>
            </w:r>
          </w:p>
        </w:tc>
        <w:tc>
          <w:tcPr>
            <w:tcW w:w="875" w:type="dxa"/>
            <w:tcBorders>
              <w:top w:val="nil"/>
              <w:left w:val="nil"/>
              <w:bottom w:val="nil"/>
              <w:right w:val="double" w:sz="6" w:space="0" w:color="auto"/>
            </w:tcBorders>
            <w:shd w:val="clear" w:color="000000" w:fill="FFFFFF"/>
            <w:noWrap/>
            <w:vAlign w:val="bottom"/>
            <w:hideMark/>
          </w:tcPr>
          <w:p w:rsidR="00BB30D8" w:rsidRPr="0045173E" w:rsidRDefault="00BB30D8" w:rsidP="00FF4B5C">
            <w:pPr>
              <w:spacing w:before="0"/>
              <w:ind w:firstLine="0"/>
              <w:jc w:val="center"/>
              <w:rPr>
                <w:rFonts w:ascii="Arial Narrow" w:hAnsi="Arial Narrow" w:cs="Arial"/>
                <w:sz w:val="20"/>
                <w:szCs w:val="20"/>
              </w:rPr>
            </w:pPr>
            <w:r w:rsidRPr="0045173E">
              <w:rPr>
                <w:rFonts w:ascii="Arial Narrow" w:hAnsi="Arial Narrow" w:cs="Arial"/>
                <w:sz w:val="20"/>
                <w:szCs w:val="20"/>
              </w:rPr>
              <w:t>tis. €</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170 936</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173 989</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187 365</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189 174</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168 293</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131 326</w:t>
            </w:r>
          </w:p>
        </w:tc>
      </w:tr>
      <w:tr w:rsidR="00BB30D8" w:rsidRPr="0045173E" w:rsidTr="00BB30D8">
        <w:trPr>
          <w:trHeight w:val="276"/>
        </w:trPr>
        <w:tc>
          <w:tcPr>
            <w:tcW w:w="2825" w:type="dxa"/>
            <w:tcBorders>
              <w:top w:val="nil"/>
              <w:left w:val="single" w:sz="8" w:space="0" w:color="auto"/>
              <w:bottom w:val="nil"/>
              <w:right w:val="single" w:sz="4" w:space="0" w:color="auto"/>
            </w:tcBorders>
            <w:shd w:val="clear" w:color="000000" w:fill="FFFFFF"/>
            <w:noWrap/>
            <w:vAlign w:val="bottom"/>
            <w:hideMark/>
          </w:tcPr>
          <w:p w:rsidR="00BB30D8" w:rsidRPr="0045173E" w:rsidRDefault="00BB30D8" w:rsidP="00FF4B5C">
            <w:pPr>
              <w:spacing w:before="0"/>
              <w:ind w:firstLine="0"/>
              <w:rPr>
                <w:rFonts w:ascii="Arial Narrow" w:hAnsi="Arial Narrow" w:cs="Arial"/>
                <w:sz w:val="20"/>
                <w:szCs w:val="20"/>
              </w:rPr>
            </w:pPr>
            <w:r w:rsidRPr="0045173E">
              <w:rPr>
                <w:rFonts w:ascii="Arial Narrow" w:hAnsi="Arial Narrow" w:cs="Arial"/>
                <w:sz w:val="20"/>
                <w:szCs w:val="20"/>
              </w:rPr>
              <w:t>Vlastné imanie k 31.12.</w:t>
            </w:r>
          </w:p>
        </w:tc>
        <w:tc>
          <w:tcPr>
            <w:tcW w:w="875" w:type="dxa"/>
            <w:tcBorders>
              <w:top w:val="nil"/>
              <w:left w:val="nil"/>
              <w:bottom w:val="nil"/>
              <w:right w:val="double" w:sz="6" w:space="0" w:color="auto"/>
            </w:tcBorders>
            <w:shd w:val="clear" w:color="000000" w:fill="FFFFFF"/>
            <w:noWrap/>
            <w:vAlign w:val="bottom"/>
            <w:hideMark/>
          </w:tcPr>
          <w:p w:rsidR="00BB30D8" w:rsidRPr="0045173E" w:rsidRDefault="00BB30D8" w:rsidP="00FF4B5C">
            <w:pPr>
              <w:spacing w:before="0"/>
              <w:ind w:firstLine="0"/>
              <w:jc w:val="center"/>
              <w:rPr>
                <w:rFonts w:ascii="Arial Narrow" w:hAnsi="Arial Narrow" w:cs="Arial"/>
                <w:sz w:val="20"/>
                <w:szCs w:val="20"/>
              </w:rPr>
            </w:pPr>
            <w:r w:rsidRPr="0045173E">
              <w:rPr>
                <w:rFonts w:ascii="Arial Narrow" w:hAnsi="Arial Narrow" w:cs="Arial"/>
                <w:sz w:val="20"/>
                <w:szCs w:val="20"/>
              </w:rPr>
              <w:t>tis. €</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1 394 751</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1 402 334</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1 406 039</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1 409 704</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1 409 239</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993 624</w:t>
            </w:r>
          </w:p>
        </w:tc>
      </w:tr>
      <w:tr w:rsidR="00BB30D8" w:rsidRPr="0045173E" w:rsidTr="00BB30D8">
        <w:trPr>
          <w:trHeight w:val="276"/>
        </w:trPr>
        <w:tc>
          <w:tcPr>
            <w:tcW w:w="2825" w:type="dxa"/>
            <w:tcBorders>
              <w:top w:val="nil"/>
              <w:left w:val="single" w:sz="8" w:space="0" w:color="auto"/>
              <w:bottom w:val="nil"/>
              <w:right w:val="single" w:sz="4" w:space="0" w:color="auto"/>
            </w:tcBorders>
            <w:shd w:val="clear" w:color="000000" w:fill="FFFFFF"/>
            <w:noWrap/>
            <w:vAlign w:val="bottom"/>
            <w:hideMark/>
          </w:tcPr>
          <w:p w:rsidR="00BB30D8" w:rsidRPr="0045173E" w:rsidRDefault="00BB30D8" w:rsidP="00FF4B5C">
            <w:pPr>
              <w:spacing w:before="0"/>
              <w:ind w:firstLine="0"/>
              <w:rPr>
                <w:rFonts w:ascii="Arial Narrow" w:hAnsi="Arial Narrow" w:cs="Arial"/>
                <w:sz w:val="20"/>
                <w:szCs w:val="20"/>
              </w:rPr>
            </w:pPr>
            <w:r w:rsidRPr="0045173E">
              <w:rPr>
                <w:rFonts w:ascii="Arial Narrow" w:hAnsi="Arial Narrow" w:cs="Arial"/>
                <w:sz w:val="20"/>
                <w:szCs w:val="20"/>
              </w:rPr>
              <w:t>Cudzie zdroje</w:t>
            </w:r>
          </w:p>
        </w:tc>
        <w:tc>
          <w:tcPr>
            <w:tcW w:w="875" w:type="dxa"/>
            <w:tcBorders>
              <w:top w:val="nil"/>
              <w:left w:val="nil"/>
              <w:bottom w:val="nil"/>
              <w:right w:val="double" w:sz="6" w:space="0" w:color="auto"/>
            </w:tcBorders>
            <w:shd w:val="clear" w:color="000000" w:fill="FFFFFF"/>
            <w:noWrap/>
            <w:vAlign w:val="bottom"/>
            <w:hideMark/>
          </w:tcPr>
          <w:p w:rsidR="00BB30D8" w:rsidRPr="0045173E" w:rsidRDefault="00BB30D8" w:rsidP="00FF4B5C">
            <w:pPr>
              <w:spacing w:before="0"/>
              <w:ind w:firstLine="0"/>
              <w:jc w:val="center"/>
              <w:rPr>
                <w:rFonts w:ascii="Arial Narrow" w:hAnsi="Arial Narrow" w:cs="Arial"/>
                <w:sz w:val="20"/>
                <w:szCs w:val="20"/>
              </w:rPr>
            </w:pPr>
            <w:r w:rsidRPr="0045173E">
              <w:rPr>
                <w:rFonts w:ascii="Arial Narrow" w:hAnsi="Arial Narrow" w:cs="Arial"/>
                <w:sz w:val="20"/>
                <w:szCs w:val="20"/>
              </w:rPr>
              <w:t>tis. €</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386 013</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428 687</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467 697</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433 209</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373 683</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348 712</w:t>
            </w:r>
          </w:p>
        </w:tc>
      </w:tr>
      <w:tr w:rsidR="00BB30D8" w:rsidRPr="0045173E" w:rsidTr="00BB30D8">
        <w:trPr>
          <w:trHeight w:val="276"/>
        </w:trPr>
        <w:tc>
          <w:tcPr>
            <w:tcW w:w="2825" w:type="dxa"/>
            <w:tcBorders>
              <w:top w:val="nil"/>
              <w:left w:val="single" w:sz="8" w:space="0" w:color="auto"/>
              <w:bottom w:val="nil"/>
              <w:right w:val="single" w:sz="4" w:space="0" w:color="auto"/>
            </w:tcBorders>
            <w:shd w:val="clear" w:color="000000" w:fill="FFFFFF"/>
            <w:noWrap/>
            <w:vAlign w:val="bottom"/>
            <w:hideMark/>
          </w:tcPr>
          <w:p w:rsidR="00BB30D8" w:rsidRPr="0045173E" w:rsidRDefault="00BB30D8" w:rsidP="00FF4B5C">
            <w:pPr>
              <w:spacing w:before="0"/>
              <w:ind w:firstLine="0"/>
              <w:rPr>
                <w:rFonts w:ascii="Arial Narrow" w:hAnsi="Arial Narrow" w:cs="Arial"/>
                <w:sz w:val="20"/>
                <w:szCs w:val="20"/>
              </w:rPr>
            </w:pPr>
            <w:r w:rsidRPr="0045173E">
              <w:rPr>
                <w:rFonts w:ascii="Arial Narrow" w:hAnsi="Arial Narrow" w:cs="Arial"/>
                <w:sz w:val="20"/>
                <w:szCs w:val="20"/>
              </w:rPr>
              <w:t>Aktíva = Pasíva (celkom)</w:t>
            </w:r>
          </w:p>
        </w:tc>
        <w:tc>
          <w:tcPr>
            <w:tcW w:w="875" w:type="dxa"/>
            <w:tcBorders>
              <w:top w:val="nil"/>
              <w:left w:val="nil"/>
              <w:bottom w:val="nil"/>
              <w:right w:val="double" w:sz="6" w:space="0" w:color="auto"/>
            </w:tcBorders>
            <w:shd w:val="clear" w:color="000000" w:fill="FFFFFF"/>
            <w:noWrap/>
            <w:vAlign w:val="bottom"/>
            <w:hideMark/>
          </w:tcPr>
          <w:p w:rsidR="00BB30D8" w:rsidRPr="0045173E" w:rsidRDefault="00BB30D8" w:rsidP="00FF4B5C">
            <w:pPr>
              <w:spacing w:before="0"/>
              <w:ind w:firstLine="0"/>
              <w:jc w:val="center"/>
              <w:rPr>
                <w:rFonts w:ascii="Arial Narrow" w:hAnsi="Arial Narrow" w:cs="Arial"/>
                <w:sz w:val="20"/>
                <w:szCs w:val="20"/>
              </w:rPr>
            </w:pPr>
            <w:r w:rsidRPr="0045173E">
              <w:rPr>
                <w:rFonts w:ascii="Arial Narrow" w:hAnsi="Arial Narrow" w:cs="Arial"/>
                <w:sz w:val="20"/>
                <w:szCs w:val="20"/>
              </w:rPr>
              <w:t>tis. €</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2 492 159</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2 544 576</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2 666 008</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2 966 698</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2 977 740</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2 357 445</w:t>
            </w:r>
          </w:p>
        </w:tc>
      </w:tr>
      <w:tr w:rsidR="00BB30D8" w:rsidRPr="0045173E" w:rsidTr="00BB30D8">
        <w:trPr>
          <w:trHeight w:val="276"/>
        </w:trPr>
        <w:tc>
          <w:tcPr>
            <w:tcW w:w="2825" w:type="dxa"/>
            <w:tcBorders>
              <w:top w:val="nil"/>
              <w:left w:val="single" w:sz="8" w:space="0" w:color="auto"/>
              <w:bottom w:val="single" w:sz="4" w:space="0" w:color="auto"/>
              <w:right w:val="single" w:sz="4" w:space="0" w:color="auto"/>
            </w:tcBorders>
            <w:shd w:val="clear" w:color="000000" w:fill="FFFFFF"/>
            <w:noWrap/>
            <w:vAlign w:val="bottom"/>
            <w:hideMark/>
          </w:tcPr>
          <w:p w:rsidR="00BB30D8" w:rsidRPr="0045173E" w:rsidRDefault="00BB30D8" w:rsidP="00FF4B5C">
            <w:pPr>
              <w:spacing w:before="0"/>
              <w:ind w:firstLine="0"/>
              <w:rPr>
                <w:rFonts w:ascii="Arial Narrow" w:hAnsi="Arial Narrow" w:cs="Arial"/>
                <w:sz w:val="20"/>
                <w:szCs w:val="20"/>
              </w:rPr>
            </w:pPr>
            <w:r w:rsidRPr="0045173E">
              <w:rPr>
                <w:rFonts w:ascii="Arial Narrow" w:hAnsi="Arial Narrow" w:cs="Arial"/>
                <w:sz w:val="20"/>
                <w:szCs w:val="20"/>
              </w:rPr>
              <w:t>Počet pracovníkov - priem.evid.</w:t>
            </w:r>
          </w:p>
        </w:tc>
        <w:tc>
          <w:tcPr>
            <w:tcW w:w="875" w:type="dxa"/>
            <w:tcBorders>
              <w:top w:val="nil"/>
              <w:left w:val="nil"/>
              <w:bottom w:val="single" w:sz="4" w:space="0" w:color="auto"/>
              <w:right w:val="double" w:sz="6" w:space="0" w:color="auto"/>
            </w:tcBorders>
            <w:shd w:val="clear" w:color="000000" w:fill="FFFFFF"/>
            <w:noWrap/>
            <w:vAlign w:val="bottom"/>
            <w:hideMark/>
          </w:tcPr>
          <w:p w:rsidR="00BB30D8" w:rsidRPr="0045173E" w:rsidRDefault="00BB30D8" w:rsidP="00FF4B5C">
            <w:pPr>
              <w:spacing w:before="0"/>
              <w:ind w:firstLine="0"/>
              <w:jc w:val="center"/>
              <w:rPr>
                <w:rFonts w:ascii="Arial Narrow" w:hAnsi="Arial Narrow" w:cs="Arial"/>
                <w:sz w:val="20"/>
                <w:szCs w:val="20"/>
              </w:rPr>
            </w:pPr>
            <w:r w:rsidRPr="0045173E">
              <w:rPr>
                <w:rFonts w:ascii="Arial Narrow" w:hAnsi="Arial Narrow" w:cs="Arial"/>
                <w:sz w:val="20"/>
                <w:szCs w:val="20"/>
              </w:rPr>
              <w:t>počet</w:t>
            </w:r>
          </w:p>
        </w:tc>
        <w:tc>
          <w:tcPr>
            <w:tcW w:w="980" w:type="dxa"/>
            <w:tcBorders>
              <w:top w:val="nil"/>
              <w:left w:val="nil"/>
              <w:bottom w:val="single" w:sz="4"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7 961</w:t>
            </w:r>
          </w:p>
        </w:tc>
        <w:tc>
          <w:tcPr>
            <w:tcW w:w="980" w:type="dxa"/>
            <w:tcBorders>
              <w:top w:val="nil"/>
              <w:left w:val="nil"/>
              <w:bottom w:val="single" w:sz="4"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7 922</w:t>
            </w:r>
          </w:p>
        </w:tc>
        <w:tc>
          <w:tcPr>
            <w:tcW w:w="980" w:type="dxa"/>
            <w:tcBorders>
              <w:top w:val="nil"/>
              <w:left w:val="nil"/>
              <w:bottom w:val="single" w:sz="4"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7 897</w:t>
            </w:r>
          </w:p>
        </w:tc>
        <w:tc>
          <w:tcPr>
            <w:tcW w:w="980" w:type="dxa"/>
            <w:tcBorders>
              <w:top w:val="nil"/>
              <w:left w:val="nil"/>
              <w:bottom w:val="single" w:sz="4"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7 839</w:t>
            </w:r>
          </w:p>
        </w:tc>
        <w:tc>
          <w:tcPr>
            <w:tcW w:w="980" w:type="dxa"/>
            <w:tcBorders>
              <w:top w:val="nil"/>
              <w:left w:val="nil"/>
              <w:bottom w:val="single" w:sz="4"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7 836</w:t>
            </w:r>
          </w:p>
        </w:tc>
        <w:tc>
          <w:tcPr>
            <w:tcW w:w="980" w:type="dxa"/>
            <w:tcBorders>
              <w:top w:val="nil"/>
              <w:left w:val="nil"/>
              <w:bottom w:val="single" w:sz="4"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7 781</w:t>
            </w:r>
          </w:p>
        </w:tc>
      </w:tr>
      <w:tr w:rsidR="00BB30D8" w:rsidRPr="0045173E" w:rsidTr="00BB30D8">
        <w:trPr>
          <w:trHeight w:val="276"/>
        </w:trPr>
        <w:tc>
          <w:tcPr>
            <w:tcW w:w="2825" w:type="dxa"/>
            <w:tcBorders>
              <w:top w:val="nil"/>
              <w:left w:val="single" w:sz="8" w:space="0" w:color="auto"/>
              <w:bottom w:val="nil"/>
              <w:right w:val="single" w:sz="4" w:space="0" w:color="auto"/>
            </w:tcBorders>
            <w:shd w:val="clear" w:color="000000" w:fill="FFFFFF"/>
            <w:noWrap/>
            <w:vAlign w:val="bottom"/>
            <w:hideMark/>
          </w:tcPr>
          <w:p w:rsidR="00BB30D8" w:rsidRPr="0045173E" w:rsidRDefault="00BB30D8" w:rsidP="00FF4B5C">
            <w:pPr>
              <w:spacing w:before="0"/>
              <w:ind w:firstLine="0"/>
              <w:rPr>
                <w:rFonts w:ascii="Arial Narrow" w:hAnsi="Arial Narrow" w:cs="Arial"/>
                <w:sz w:val="20"/>
                <w:szCs w:val="20"/>
                <w:u w:val="single"/>
              </w:rPr>
            </w:pPr>
            <w:r w:rsidRPr="0045173E">
              <w:rPr>
                <w:rFonts w:ascii="Arial Narrow" w:hAnsi="Arial Narrow" w:cs="Arial"/>
                <w:sz w:val="20"/>
                <w:szCs w:val="20"/>
                <w:u w:val="single"/>
              </w:rPr>
              <w:t>Merné ukazovatele</w:t>
            </w:r>
          </w:p>
        </w:tc>
        <w:tc>
          <w:tcPr>
            <w:tcW w:w="875" w:type="dxa"/>
            <w:tcBorders>
              <w:top w:val="nil"/>
              <w:left w:val="nil"/>
              <w:bottom w:val="nil"/>
              <w:right w:val="double" w:sz="6" w:space="0" w:color="auto"/>
            </w:tcBorders>
            <w:shd w:val="clear" w:color="000000" w:fill="FFFFFF"/>
            <w:noWrap/>
            <w:vAlign w:val="bottom"/>
            <w:hideMark/>
          </w:tcPr>
          <w:p w:rsidR="00BB30D8" w:rsidRPr="0045173E" w:rsidRDefault="00BB30D8" w:rsidP="00FF4B5C">
            <w:pPr>
              <w:spacing w:before="0"/>
              <w:ind w:firstLine="0"/>
              <w:jc w:val="center"/>
              <w:rPr>
                <w:rFonts w:ascii="Arial Narrow" w:hAnsi="Arial Narrow" w:cs="Arial"/>
                <w:sz w:val="20"/>
                <w:szCs w:val="20"/>
              </w:rPr>
            </w:pPr>
            <w:r w:rsidRPr="0045173E">
              <w:rPr>
                <w:rFonts w:ascii="Arial Narrow" w:hAnsi="Arial Narrow" w:cs="Arial"/>
                <w:sz w:val="20"/>
                <w:szCs w:val="20"/>
              </w:rPr>
              <w:t> </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 </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 </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left"/>
              <w:rPr>
                <w:rFonts w:ascii="Arial Narrow" w:hAnsi="Arial Narrow" w:cs="Arial"/>
                <w:sz w:val="20"/>
                <w:szCs w:val="20"/>
              </w:rPr>
            </w:pPr>
            <w:r>
              <w:rPr>
                <w:rFonts w:ascii="Arial Narrow" w:hAnsi="Arial Narrow" w:cs="Arial"/>
                <w:sz w:val="20"/>
                <w:szCs w:val="20"/>
              </w:rPr>
              <w:t> </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left"/>
              <w:rPr>
                <w:rFonts w:ascii="Arial Narrow" w:hAnsi="Arial Narrow" w:cs="Arial"/>
                <w:sz w:val="20"/>
                <w:szCs w:val="20"/>
              </w:rPr>
            </w:pPr>
            <w:r>
              <w:rPr>
                <w:rFonts w:ascii="Arial Narrow" w:hAnsi="Arial Narrow" w:cs="Arial"/>
                <w:sz w:val="20"/>
                <w:szCs w:val="20"/>
              </w:rPr>
              <w:t> </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left"/>
              <w:rPr>
                <w:rFonts w:ascii="Arial Narrow" w:hAnsi="Arial Narrow" w:cs="Arial"/>
                <w:sz w:val="20"/>
                <w:szCs w:val="20"/>
              </w:rPr>
            </w:pPr>
            <w:r>
              <w:rPr>
                <w:rFonts w:ascii="Arial Narrow" w:hAnsi="Arial Narrow" w:cs="Arial"/>
                <w:sz w:val="20"/>
                <w:szCs w:val="20"/>
              </w:rPr>
              <w:t> </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 </w:t>
            </w:r>
          </w:p>
        </w:tc>
      </w:tr>
      <w:tr w:rsidR="00BB30D8" w:rsidRPr="0045173E" w:rsidTr="00BB30D8">
        <w:trPr>
          <w:trHeight w:val="312"/>
        </w:trPr>
        <w:tc>
          <w:tcPr>
            <w:tcW w:w="2825" w:type="dxa"/>
            <w:tcBorders>
              <w:top w:val="nil"/>
              <w:left w:val="single" w:sz="8" w:space="0" w:color="auto"/>
              <w:bottom w:val="nil"/>
              <w:right w:val="single" w:sz="4" w:space="0" w:color="auto"/>
            </w:tcBorders>
            <w:shd w:val="clear" w:color="000000" w:fill="FFFFFF"/>
            <w:noWrap/>
            <w:vAlign w:val="bottom"/>
            <w:hideMark/>
          </w:tcPr>
          <w:p w:rsidR="00BB30D8" w:rsidRPr="0045173E" w:rsidRDefault="00BB30D8" w:rsidP="00FF4B5C">
            <w:pPr>
              <w:spacing w:before="0"/>
              <w:ind w:firstLine="0"/>
              <w:rPr>
                <w:rFonts w:ascii="Arial Narrow" w:hAnsi="Arial Narrow" w:cs="Arial"/>
                <w:sz w:val="20"/>
                <w:szCs w:val="20"/>
              </w:rPr>
            </w:pPr>
            <w:r w:rsidRPr="0045173E">
              <w:rPr>
                <w:rFonts w:ascii="Arial Narrow" w:hAnsi="Arial Narrow" w:cs="Arial"/>
                <w:sz w:val="20"/>
                <w:szCs w:val="20"/>
              </w:rPr>
              <w:t>Priemer. cena pitnej vody</w:t>
            </w:r>
          </w:p>
        </w:tc>
        <w:tc>
          <w:tcPr>
            <w:tcW w:w="875" w:type="dxa"/>
            <w:tcBorders>
              <w:top w:val="nil"/>
              <w:left w:val="nil"/>
              <w:bottom w:val="nil"/>
              <w:right w:val="double" w:sz="6" w:space="0" w:color="auto"/>
            </w:tcBorders>
            <w:shd w:val="clear" w:color="000000" w:fill="FFFFFF"/>
            <w:noWrap/>
            <w:vAlign w:val="bottom"/>
            <w:hideMark/>
          </w:tcPr>
          <w:p w:rsidR="00BB30D8" w:rsidRPr="0045173E" w:rsidRDefault="00BB30D8" w:rsidP="00FF4B5C">
            <w:pPr>
              <w:spacing w:before="0"/>
              <w:ind w:firstLine="0"/>
              <w:jc w:val="center"/>
              <w:rPr>
                <w:rFonts w:ascii="Arial Narrow" w:hAnsi="Arial Narrow" w:cs="Arial"/>
                <w:sz w:val="20"/>
                <w:szCs w:val="20"/>
              </w:rPr>
            </w:pPr>
            <w:r w:rsidRPr="0045173E">
              <w:rPr>
                <w:rFonts w:ascii="Arial Narrow" w:hAnsi="Arial Narrow" w:cs="Arial"/>
                <w:sz w:val="20"/>
                <w:szCs w:val="20"/>
              </w:rPr>
              <w:t>€/m</w:t>
            </w:r>
            <w:r w:rsidRPr="0045173E">
              <w:rPr>
                <w:rFonts w:ascii="Arial Narrow" w:hAnsi="Arial Narrow" w:cs="Arial"/>
                <w:sz w:val="20"/>
                <w:szCs w:val="20"/>
                <w:vertAlign w:val="superscript"/>
              </w:rPr>
              <w:t>3</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1,01</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1,03</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1,05</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1,05</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1,06</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1,05</w:t>
            </w:r>
          </w:p>
        </w:tc>
      </w:tr>
      <w:tr w:rsidR="00BB30D8" w:rsidRPr="0045173E" w:rsidTr="00BB30D8">
        <w:trPr>
          <w:trHeight w:val="255"/>
        </w:trPr>
        <w:tc>
          <w:tcPr>
            <w:tcW w:w="2825" w:type="dxa"/>
            <w:tcBorders>
              <w:top w:val="nil"/>
              <w:left w:val="single" w:sz="8" w:space="0" w:color="auto"/>
              <w:bottom w:val="single" w:sz="4" w:space="0" w:color="auto"/>
              <w:right w:val="single" w:sz="4" w:space="0" w:color="auto"/>
            </w:tcBorders>
            <w:shd w:val="clear" w:color="000000" w:fill="FFFFFF"/>
            <w:noWrap/>
            <w:vAlign w:val="bottom"/>
            <w:hideMark/>
          </w:tcPr>
          <w:p w:rsidR="00BB30D8" w:rsidRPr="0045173E" w:rsidRDefault="00BB30D8" w:rsidP="00FF4B5C">
            <w:pPr>
              <w:spacing w:before="0"/>
              <w:ind w:firstLine="0"/>
              <w:rPr>
                <w:rFonts w:ascii="Arial Narrow" w:hAnsi="Arial Narrow" w:cs="Arial"/>
                <w:sz w:val="20"/>
                <w:szCs w:val="20"/>
              </w:rPr>
            </w:pPr>
            <w:r w:rsidRPr="0045173E">
              <w:rPr>
                <w:rFonts w:ascii="Arial Narrow" w:hAnsi="Arial Narrow" w:cs="Arial"/>
                <w:sz w:val="20"/>
                <w:szCs w:val="20"/>
              </w:rPr>
              <w:t>Priemer. cena odkanaliz. vody</w:t>
            </w:r>
          </w:p>
        </w:tc>
        <w:tc>
          <w:tcPr>
            <w:tcW w:w="875" w:type="dxa"/>
            <w:tcBorders>
              <w:top w:val="nil"/>
              <w:left w:val="nil"/>
              <w:bottom w:val="single" w:sz="4" w:space="0" w:color="auto"/>
              <w:right w:val="double" w:sz="6" w:space="0" w:color="auto"/>
            </w:tcBorders>
            <w:shd w:val="clear" w:color="000000" w:fill="FFFFFF"/>
            <w:noWrap/>
            <w:vAlign w:val="bottom"/>
            <w:hideMark/>
          </w:tcPr>
          <w:p w:rsidR="00BB30D8" w:rsidRPr="0045173E" w:rsidRDefault="00BB30D8" w:rsidP="00FF4B5C">
            <w:pPr>
              <w:spacing w:before="0"/>
              <w:ind w:firstLine="0"/>
              <w:jc w:val="center"/>
              <w:rPr>
                <w:rFonts w:ascii="Arial Narrow" w:hAnsi="Arial Narrow" w:cs="Arial"/>
                <w:sz w:val="20"/>
                <w:szCs w:val="20"/>
              </w:rPr>
            </w:pPr>
            <w:r w:rsidRPr="0045173E">
              <w:rPr>
                <w:rFonts w:ascii="Arial Narrow" w:hAnsi="Arial Narrow" w:cs="Arial"/>
                <w:sz w:val="20"/>
                <w:szCs w:val="20"/>
              </w:rPr>
              <w:t>€/m</w:t>
            </w:r>
            <w:r w:rsidRPr="0045173E">
              <w:rPr>
                <w:rFonts w:ascii="Arial Narrow" w:hAnsi="Arial Narrow" w:cs="Arial"/>
                <w:sz w:val="20"/>
                <w:szCs w:val="20"/>
                <w:vertAlign w:val="superscript"/>
              </w:rPr>
              <w:t>3</w:t>
            </w:r>
          </w:p>
        </w:tc>
        <w:tc>
          <w:tcPr>
            <w:tcW w:w="980" w:type="dxa"/>
            <w:tcBorders>
              <w:top w:val="nil"/>
              <w:left w:val="nil"/>
              <w:bottom w:val="single" w:sz="4"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0,90</w:t>
            </w:r>
          </w:p>
        </w:tc>
        <w:tc>
          <w:tcPr>
            <w:tcW w:w="980" w:type="dxa"/>
            <w:tcBorders>
              <w:top w:val="nil"/>
              <w:left w:val="nil"/>
              <w:bottom w:val="single" w:sz="4"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0,92</w:t>
            </w:r>
          </w:p>
        </w:tc>
        <w:tc>
          <w:tcPr>
            <w:tcW w:w="980" w:type="dxa"/>
            <w:tcBorders>
              <w:top w:val="nil"/>
              <w:left w:val="nil"/>
              <w:bottom w:val="single" w:sz="4"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0,94</w:t>
            </w:r>
          </w:p>
        </w:tc>
        <w:tc>
          <w:tcPr>
            <w:tcW w:w="980" w:type="dxa"/>
            <w:tcBorders>
              <w:top w:val="nil"/>
              <w:left w:val="nil"/>
              <w:bottom w:val="single" w:sz="4"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0,94</w:t>
            </w:r>
          </w:p>
        </w:tc>
        <w:tc>
          <w:tcPr>
            <w:tcW w:w="980" w:type="dxa"/>
            <w:tcBorders>
              <w:top w:val="nil"/>
              <w:left w:val="nil"/>
              <w:bottom w:val="single" w:sz="4"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0,94</w:t>
            </w:r>
          </w:p>
        </w:tc>
        <w:tc>
          <w:tcPr>
            <w:tcW w:w="980" w:type="dxa"/>
            <w:tcBorders>
              <w:top w:val="nil"/>
              <w:left w:val="nil"/>
              <w:bottom w:val="single" w:sz="4"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0,95</w:t>
            </w:r>
          </w:p>
        </w:tc>
      </w:tr>
      <w:tr w:rsidR="00BB30D8" w:rsidRPr="0045173E" w:rsidTr="00BB30D8">
        <w:trPr>
          <w:trHeight w:val="276"/>
        </w:trPr>
        <w:tc>
          <w:tcPr>
            <w:tcW w:w="2825" w:type="dxa"/>
            <w:tcBorders>
              <w:top w:val="nil"/>
              <w:left w:val="single" w:sz="8" w:space="0" w:color="auto"/>
              <w:bottom w:val="nil"/>
              <w:right w:val="single" w:sz="4" w:space="0" w:color="auto"/>
            </w:tcBorders>
            <w:shd w:val="clear" w:color="000000" w:fill="FFFFFF"/>
            <w:noWrap/>
            <w:vAlign w:val="bottom"/>
            <w:hideMark/>
          </w:tcPr>
          <w:p w:rsidR="00BB30D8" w:rsidRPr="0045173E" w:rsidRDefault="00BB30D8" w:rsidP="00FF4B5C">
            <w:pPr>
              <w:spacing w:before="0"/>
              <w:ind w:firstLine="0"/>
              <w:rPr>
                <w:rFonts w:ascii="Arial Narrow" w:hAnsi="Arial Narrow" w:cs="Arial"/>
                <w:sz w:val="20"/>
                <w:szCs w:val="20"/>
              </w:rPr>
            </w:pPr>
            <w:r w:rsidRPr="0045173E">
              <w:rPr>
                <w:rFonts w:ascii="Arial Narrow" w:hAnsi="Arial Narrow" w:cs="Arial"/>
                <w:sz w:val="20"/>
                <w:szCs w:val="20"/>
              </w:rPr>
              <w:t>Rentabilita celk. výnosov</w:t>
            </w:r>
          </w:p>
        </w:tc>
        <w:tc>
          <w:tcPr>
            <w:tcW w:w="875" w:type="dxa"/>
            <w:tcBorders>
              <w:top w:val="nil"/>
              <w:left w:val="nil"/>
              <w:bottom w:val="nil"/>
              <w:right w:val="double" w:sz="6" w:space="0" w:color="auto"/>
            </w:tcBorders>
            <w:shd w:val="clear" w:color="000000" w:fill="FFFFFF"/>
            <w:noWrap/>
            <w:vAlign w:val="bottom"/>
            <w:hideMark/>
          </w:tcPr>
          <w:p w:rsidR="00BB30D8" w:rsidRPr="0045173E" w:rsidRDefault="00BB30D8" w:rsidP="00FF4B5C">
            <w:pPr>
              <w:spacing w:before="0"/>
              <w:ind w:firstLine="0"/>
              <w:jc w:val="center"/>
              <w:rPr>
                <w:rFonts w:ascii="Arial Narrow" w:hAnsi="Arial Narrow" w:cs="Arial"/>
                <w:sz w:val="20"/>
                <w:szCs w:val="20"/>
              </w:rPr>
            </w:pPr>
            <w:r w:rsidRPr="0045173E">
              <w:rPr>
                <w:rFonts w:ascii="Arial Narrow" w:hAnsi="Arial Narrow" w:cs="Arial"/>
                <w:sz w:val="20"/>
                <w:szCs w:val="20"/>
              </w:rPr>
              <w:t xml:space="preserve">  %</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2,80</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3,91</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4,32</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3,24</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1,16</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1,21</w:t>
            </w:r>
          </w:p>
        </w:tc>
      </w:tr>
      <w:tr w:rsidR="00BB30D8" w:rsidRPr="0045173E" w:rsidTr="00BB30D8">
        <w:trPr>
          <w:trHeight w:val="276"/>
        </w:trPr>
        <w:tc>
          <w:tcPr>
            <w:tcW w:w="2825" w:type="dxa"/>
            <w:tcBorders>
              <w:top w:val="nil"/>
              <w:left w:val="single" w:sz="8" w:space="0" w:color="auto"/>
              <w:bottom w:val="nil"/>
              <w:right w:val="single" w:sz="4" w:space="0" w:color="auto"/>
            </w:tcBorders>
            <w:shd w:val="clear" w:color="000000" w:fill="FFFFFF"/>
            <w:noWrap/>
            <w:vAlign w:val="bottom"/>
            <w:hideMark/>
          </w:tcPr>
          <w:p w:rsidR="00BB30D8" w:rsidRPr="0045173E" w:rsidRDefault="00BB30D8" w:rsidP="00FF4B5C">
            <w:pPr>
              <w:spacing w:before="0"/>
              <w:ind w:firstLine="0"/>
              <w:rPr>
                <w:rFonts w:ascii="Arial Narrow" w:hAnsi="Arial Narrow" w:cs="Arial"/>
                <w:sz w:val="20"/>
                <w:szCs w:val="20"/>
              </w:rPr>
            </w:pPr>
            <w:r w:rsidRPr="0045173E">
              <w:rPr>
                <w:rFonts w:ascii="Arial Narrow" w:hAnsi="Arial Narrow" w:cs="Arial"/>
                <w:sz w:val="20"/>
                <w:szCs w:val="20"/>
              </w:rPr>
              <w:t>Rentabilita vlastn. kapitálu</w:t>
            </w:r>
          </w:p>
        </w:tc>
        <w:tc>
          <w:tcPr>
            <w:tcW w:w="875" w:type="dxa"/>
            <w:tcBorders>
              <w:top w:val="nil"/>
              <w:left w:val="nil"/>
              <w:bottom w:val="nil"/>
              <w:right w:val="double" w:sz="6" w:space="0" w:color="auto"/>
            </w:tcBorders>
            <w:shd w:val="clear" w:color="000000" w:fill="FFFFFF"/>
            <w:noWrap/>
            <w:vAlign w:val="bottom"/>
            <w:hideMark/>
          </w:tcPr>
          <w:p w:rsidR="00BB30D8" w:rsidRPr="0045173E" w:rsidRDefault="00BB30D8" w:rsidP="00FF4B5C">
            <w:pPr>
              <w:spacing w:before="0"/>
              <w:ind w:firstLine="0"/>
              <w:jc w:val="center"/>
              <w:rPr>
                <w:rFonts w:ascii="Arial Narrow" w:hAnsi="Arial Narrow" w:cs="Arial"/>
                <w:sz w:val="20"/>
                <w:szCs w:val="20"/>
              </w:rPr>
            </w:pPr>
            <w:r w:rsidRPr="0045173E">
              <w:rPr>
                <w:rFonts w:ascii="Arial Narrow" w:hAnsi="Arial Narrow" w:cs="Arial"/>
                <w:sz w:val="20"/>
                <w:szCs w:val="20"/>
              </w:rPr>
              <w:t xml:space="preserve">  %</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0,24</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0,93</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1,44</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0,98</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0,49</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0,42</w:t>
            </w:r>
          </w:p>
        </w:tc>
      </w:tr>
      <w:tr w:rsidR="00BB30D8" w:rsidRPr="0045173E" w:rsidTr="00BB30D8">
        <w:trPr>
          <w:trHeight w:val="276"/>
        </w:trPr>
        <w:tc>
          <w:tcPr>
            <w:tcW w:w="2825" w:type="dxa"/>
            <w:tcBorders>
              <w:top w:val="nil"/>
              <w:left w:val="single" w:sz="8" w:space="0" w:color="auto"/>
              <w:bottom w:val="nil"/>
              <w:right w:val="single" w:sz="4" w:space="0" w:color="auto"/>
            </w:tcBorders>
            <w:shd w:val="clear" w:color="000000" w:fill="FFFFFF"/>
            <w:noWrap/>
            <w:vAlign w:val="bottom"/>
            <w:hideMark/>
          </w:tcPr>
          <w:p w:rsidR="00BB30D8" w:rsidRPr="0045173E" w:rsidRDefault="00BB30D8" w:rsidP="00FF4B5C">
            <w:pPr>
              <w:spacing w:before="0"/>
              <w:ind w:firstLine="0"/>
              <w:rPr>
                <w:rFonts w:ascii="Arial Narrow" w:hAnsi="Arial Narrow" w:cs="Arial"/>
                <w:sz w:val="20"/>
                <w:szCs w:val="20"/>
              </w:rPr>
            </w:pPr>
            <w:r w:rsidRPr="0045173E">
              <w:rPr>
                <w:rFonts w:ascii="Arial Narrow" w:hAnsi="Arial Narrow" w:cs="Arial"/>
                <w:sz w:val="20"/>
                <w:szCs w:val="20"/>
              </w:rPr>
              <w:t>Náklady / DH a NM</w:t>
            </w:r>
          </w:p>
        </w:tc>
        <w:tc>
          <w:tcPr>
            <w:tcW w:w="875" w:type="dxa"/>
            <w:tcBorders>
              <w:top w:val="nil"/>
              <w:left w:val="nil"/>
              <w:bottom w:val="nil"/>
              <w:right w:val="double" w:sz="6" w:space="0" w:color="auto"/>
            </w:tcBorders>
            <w:shd w:val="clear" w:color="000000" w:fill="FFFFFF"/>
            <w:noWrap/>
            <w:vAlign w:val="bottom"/>
            <w:hideMark/>
          </w:tcPr>
          <w:p w:rsidR="00BB30D8" w:rsidRPr="0045173E" w:rsidRDefault="00BB30D8" w:rsidP="00FF4B5C">
            <w:pPr>
              <w:spacing w:before="0"/>
              <w:ind w:firstLine="0"/>
              <w:jc w:val="center"/>
              <w:rPr>
                <w:rFonts w:ascii="Arial Narrow" w:hAnsi="Arial Narrow" w:cs="Arial"/>
                <w:sz w:val="20"/>
                <w:szCs w:val="20"/>
              </w:rPr>
            </w:pPr>
            <w:r w:rsidRPr="0045173E">
              <w:rPr>
                <w:rFonts w:ascii="Arial Narrow" w:hAnsi="Arial Narrow" w:cs="Arial"/>
                <w:sz w:val="20"/>
                <w:szCs w:val="20"/>
              </w:rPr>
              <w:t xml:space="preserve">   %   </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20,93</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20,03</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19,17</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17,28</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17,62</w:t>
            </w:r>
          </w:p>
        </w:tc>
        <w:tc>
          <w:tcPr>
            <w:tcW w:w="980" w:type="dxa"/>
            <w:tcBorders>
              <w:top w:val="nil"/>
              <w:left w:val="nil"/>
              <w:bottom w:val="nil"/>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17,88</w:t>
            </w:r>
          </w:p>
        </w:tc>
      </w:tr>
      <w:tr w:rsidR="00BB30D8" w:rsidRPr="0045173E" w:rsidTr="00BB30D8">
        <w:trPr>
          <w:trHeight w:val="288"/>
        </w:trPr>
        <w:tc>
          <w:tcPr>
            <w:tcW w:w="2825" w:type="dxa"/>
            <w:tcBorders>
              <w:top w:val="nil"/>
              <w:left w:val="single" w:sz="8" w:space="0" w:color="auto"/>
              <w:bottom w:val="single" w:sz="8" w:space="0" w:color="auto"/>
              <w:right w:val="single" w:sz="4" w:space="0" w:color="auto"/>
            </w:tcBorders>
            <w:shd w:val="clear" w:color="000000" w:fill="FFFFFF"/>
            <w:noWrap/>
            <w:vAlign w:val="bottom"/>
            <w:hideMark/>
          </w:tcPr>
          <w:p w:rsidR="00BB30D8" w:rsidRPr="0045173E" w:rsidRDefault="00BB30D8" w:rsidP="00FF4B5C">
            <w:pPr>
              <w:spacing w:before="0"/>
              <w:ind w:firstLine="0"/>
              <w:rPr>
                <w:rFonts w:ascii="Arial Narrow" w:hAnsi="Arial Narrow" w:cs="Arial"/>
                <w:sz w:val="20"/>
                <w:szCs w:val="20"/>
              </w:rPr>
            </w:pPr>
            <w:r w:rsidRPr="0045173E">
              <w:rPr>
                <w:rFonts w:ascii="Arial Narrow" w:hAnsi="Arial Narrow" w:cs="Arial"/>
                <w:sz w:val="20"/>
                <w:szCs w:val="20"/>
              </w:rPr>
              <w:t>Produktivita práce z výnosov</w:t>
            </w:r>
          </w:p>
        </w:tc>
        <w:tc>
          <w:tcPr>
            <w:tcW w:w="875" w:type="dxa"/>
            <w:tcBorders>
              <w:top w:val="nil"/>
              <w:left w:val="nil"/>
              <w:bottom w:val="single" w:sz="8" w:space="0" w:color="auto"/>
              <w:right w:val="double" w:sz="6" w:space="0" w:color="auto"/>
            </w:tcBorders>
            <w:shd w:val="clear" w:color="000000" w:fill="FFFFFF"/>
            <w:noWrap/>
            <w:vAlign w:val="bottom"/>
            <w:hideMark/>
          </w:tcPr>
          <w:p w:rsidR="00BB30D8" w:rsidRPr="0045173E" w:rsidRDefault="00BB30D8" w:rsidP="00FF4B5C">
            <w:pPr>
              <w:spacing w:before="0"/>
              <w:ind w:firstLine="0"/>
              <w:jc w:val="center"/>
              <w:rPr>
                <w:rFonts w:ascii="Arial Narrow" w:hAnsi="Arial Narrow" w:cs="Arial"/>
                <w:sz w:val="20"/>
                <w:szCs w:val="20"/>
              </w:rPr>
            </w:pPr>
            <w:r w:rsidRPr="0045173E">
              <w:rPr>
                <w:rFonts w:ascii="Arial Narrow" w:hAnsi="Arial Narrow" w:cs="Arial"/>
                <w:sz w:val="20"/>
                <w:szCs w:val="20"/>
              </w:rPr>
              <w:t>€/pr.</w:t>
            </w:r>
          </w:p>
        </w:tc>
        <w:tc>
          <w:tcPr>
            <w:tcW w:w="980" w:type="dxa"/>
            <w:tcBorders>
              <w:top w:val="nil"/>
              <w:left w:val="nil"/>
              <w:bottom w:val="single" w:sz="8"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58</w:t>
            </w:r>
          </w:p>
        </w:tc>
        <w:tc>
          <w:tcPr>
            <w:tcW w:w="980" w:type="dxa"/>
            <w:tcBorders>
              <w:top w:val="nil"/>
              <w:left w:val="nil"/>
              <w:bottom w:val="single" w:sz="8"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59</w:t>
            </w:r>
          </w:p>
        </w:tc>
        <w:tc>
          <w:tcPr>
            <w:tcW w:w="980" w:type="dxa"/>
            <w:tcBorders>
              <w:top w:val="nil"/>
              <w:left w:val="nil"/>
              <w:bottom w:val="single" w:sz="8"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61</w:t>
            </w:r>
          </w:p>
        </w:tc>
        <w:tc>
          <w:tcPr>
            <w:tcW w:w="980" w:type="dxa"/>
            <w:tcBorders>
              <w:top w:val="nil"/>
              <w:left w:val="nil"/>
              <w:bottom w:val="single" w:sz="8"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61</w:t>
            </w:r>
          </w:p>
        </w:tc>
        <w:tc>
          <w:tcPr>
            <w:tcW w:w="980" w:type="dxa"/>
            <w:tcBorders>
              <w:top w:val="nil"/>
              <w:left w:val="nil"/>
              <w:bottom w:val="single" w:sz="8"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62</w:t>
            </w:r>
          </w:p>
        </w:tc>
        <w:tc>
          <w:tcPr>
            <w:tcW w:w="980" w:type="dxa"/>
            <w:tcBorders>
              <w:top w:val="nil"/>
              <w:left w:val="nil"/>
              <w:bottom w:val="single" w:sz="8" w:space="0" w:color="auto"/>
              <w:right w:val="single" w:sz="8" w:space="0" w:color="auto"/>
            </w:tcBorders>
            <w:shd w:val="clear" w:color="000000" w:fill="FFFFFF"/>
            <w:noWrap/>
            <w:vAlign w:val="bottom"/>
            <w:hideMark/>
          </w:tcPr>
          <w:p w:rsidR="00BB30D8" w:rsidRPr="0045173E"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60</w:t>
            </w:r>
          </w:p>
        </w:tc>
      </w:tr>
    </w:tbl>
    <w:p w:rsidR="003B743F" w:rsidRPr="00795384" w:rsidRDefault="003B743F" w:rsidP="00BB30D8">
      <w:pPr>
        <w:ind w:left="180" w:right="70" w:hanging="180"/>
        <w:rPr>
          <w:rFonts w:ascii="Arial" w:hAnsi="Arial" w:cs="Arial"/>
          <w:sz w:val="16"/>
          <w:szCs w:val="16"/>
        </w:rPr>
      </w:pPr>
      <w:r w:rsidRPr="0045173E">
        <w:rPr>
          <w:rFonts w:ascii="Arial" w:hAnsi="Arial" w:cs="Arial"/>
          <w:sz w:val="20"/>
          <w:szCs w:val="20"/>
        </w:rPr>
        <w:t xml:space="preserve">* </w:t>
      </w:r>
      <w:r>
        <w:rPr>
          <w:rFonts w:ascii="Arial" w:hAnsi="Arial" w:cs="Arial"/>
          <w:sz w:val="16"/>
          <w:szCs w:val="16"/>
        </w:rPr>
        <w:t xml:space="preserve">MONDI SCP, a.s., Ružomberok (v tabuľke nie sú zahrnuté výnosy a náklady tejto spoločnosti z dôvodu, že výnosy má spoločnosť len od externých subjektov, ale náklady jej vznikajú okrem externých subjektov najmä z prevádzky pre vlastnú potrebu). K ostatným subjektom patria ešte Vodárenské a technické služby, </w:t>
      </w:r>
      <w:r w:rsidRPr="0045173E">
        <w:rPr>
          <w:rFonts w:ascii="Arial" w:hAnsi="Arial" w:cs="Arial"/>
          <w:sz w:val="16"/>
          <w:szCs w:val="16"/>
        </w:rPr>
        <w:t>s.</w:t>
      </w:r>
      <w:r>
        <w:rPr>
          <w:rFonts w:ascii="Arial" w:hAnsi="Arial" w:cs="Arial"/>
          <w:sz w:val="16"/>
          <w:szCs w:val="16"/>
        </w:rPr>
        <w:t>r.o., Hlohovec; AQUASPIŠ, s.r.</w:t>
      </w:r>
      <w:r w:rsidRPr="0045173E">
        <w:rPr>
          <w:rFonts w:ascii="Arial" w:hAnsi="Arial" w:cs="Arial"/>
          <w:sz w:val="16"/>
          <w:szCs w:val="16"/>
        </w:rPr>
        <w:t>o., Spišská Nová Ves a PreVak,</w:t>
      </w:r>
      <w:r>
        <w:rPr>
          <w:rFonts w:ascii="Arial" w:hAnsi="Arial" w:cs="Arial"/>
          <w:sz w:val="16"/>
          <w:szCs w:val="16"/>
        </w:rPr>
        <w:t xml:space="preserve"> s.r.</w:t>
      </w:r>
      <w:r w:rsidRPr="0045173E">
        <w:rPr>
          <w:rFonts w:ascii="Arial" w:hAnsi="Arial" w:cs="Arial"/>
          <w:sz w:val="16"/>
          <w:szCs w:val="16"/>
        </w:rPr>
        <w:t>o., Bratislava</w:t>
      </w:r>
    </w:p>
    <w:p w:rsidR="00E22751" w:rsidRDefault="00E22751" w:rsidP="007F07A6">
      <w:pPr>
        <w:pStyle w:val="Nadpis7"/>
        <w:jc w:val="right"/>
        <w:rPr>
          <w:rFonts w:ascii="Arial" w:hAnsi="Arial" w:cs="Arial"/>
        </w:rPr>
      </w:pPr>
    </w:p>
    <w:p w:rsidR="009E76FE" w:rsidRDefault="009E76FE" w:rsidP="009E76FE"/>
    <w:p w:rsidR="009E76FE" w:rsidRDefault="009E76FE" w:rsidP="009E76FE"/>
    <w:p w:rsidR="009E76FE" w:rsidRDefault="009E76FE" w:rsidP="009E76FE"/>
    <w:p w:rsidR="005716F5" w:rsidRDefault="005716F5" w:rsidP="007F07A6">
      <w:pPr>
        <w:pStyle w:val="Nadpis7"/>
        <w:jc w:val="right"/>
        <w:rPr>
          <w:rFonts w:ascii="Arial" w:hAnsi="Arial" w:cs="Arial"/>
          <w:bCs/>
        </w:rPr>
      </w:pPr>
      <w:r w:rsidRPr="00085CC1">
        <w:rPr>
          <w:rFonts w:ascii="Arial" w:hAnsi="Arial" w:cs="Arial"/>
        </w:rPr>
        <w:lastRenderedPageBreak/>
        <w:t xml:space="preserve">Príloha </w:t>
      </w:r>
      <w:r w:rsidRPr="00085CC1">
        <w:rPr>
          <w:rFonts w:ascii="Arial" w:hAnsi="Arial" w:cs="Arial"/>
          <w:bCs/>
        </w:rPr>
        <w:t>č. </w:t>
      </w:r>
      <w:r w:rsidR="00C334AD">
        <w:rPr>
          <w:rFonts w:ascii="Arial" w:hAnsi="Arial" w:cs="Arial"/>
          <w:bCs/>
        </w:rPr>
        <w:t>6</w:t>
      </w:r>
    </w:p>
    <w:p w:rsidR="007340C0" w:rsidRPr="007A4A56" w:rsidRDefault="007340C0" w:rsidP="007340C0">
      <w:pPr>
        <w:ind w:firstLine="0"/>
        <w:jc w:val="center"/>
        <w:rPr>
          <w:rFonts w:ascii="Arial" w:hAnsi="Arial" w:cs="Arial"/>
          <w:b/>
          <w:bCs/>
        </w:rPr>
      </w:pPr>
      <w:r w:rsidRPr="007A4A56">
        <w:rPr>
          <w:rFonts w:ascii="Arial" w:hAnsi="Arial" w:cs="Arial"/>
          <w:b/>
          <w:bCs/>
        </w:rPr>
        <w:t>Vybrané ukazovate</w:t>
      </w:r>
      <w:r>
        <w:rPr>
          <w:rFonts w:ascii="Arial" w:hAnsi="Arial" w:cs="Arial"/>
          <w:b/>
          <w:bCs/>
        </w:rPr>
        <w:t>le ekonomického vývoja v r. 201</w:t>
      </w:r>
      <w:r w:rsidR="00BB30D8">
        <w:rPr>
          <w:rFonts w:ascii="Arial" w:hAnsi="Arial" w:cs="Arial"/>
          <w:b/>
          <w:bCs/>
        </w:rPr>
        <w:t>2</w:t>
      </w:r>
      <w:r w:rsidRPr="007A4A56">
        <w:rPr>
          <w:rFonts w:ascii="Arial" w:hAnsi="Arial" w:cs="Arial"/>
          <w:b/>
          <w:bCs/>
        </w:rPr>
        <w:t xml:space="preserve"> - </w:t>
      </w:r>
      <w:r>
        <w:rPr>
          <w:rFonts w:ascii="Arial" w:hAnsi="Arial" w:cs="Arial"/>
          <w:b/>
          <w:bCs/>
        </w:rPr>
        <w:t>201</w:t>
      </w:r>
      <w:r w:rsidR="00BB30D8">
        <w:rPr>
          <w:rFonts w:ascii="Arial" w:hAnsi="Arial" w:cs="Arial"/>
          <w:b/>
          <w:bCs/>
        </w:rPr>
        <w:t>6</w:t>
      </w:r>
    </w:p>
    <w:p w:rsidR="007340C0" w:rsidRPr="007A4A56" w:rsidRDefault="007340C0" w:rsidP="007340C0">
      <w:pPr>
        <w:spacing w:before="0" w:after="240"/>
        <w:ind w:firstLine="0"/>
        <w:jc w:val="center"/>
        <w:rPr>
          <w:rFonts w:ascii="Arial" w:hAnsi="Arial" w:cs="Arial"/>
          <w:b/>
          <w:bCs/>
        </w:rPr>
      </w:pPr>
      <w:bookmarkStart w:id="47" w:name="RANGE_A3"/>
      <w:bookmarkEnd w:id="47"/>
      <w:r w:rsidRPr="007A4A56">
        <w:rPr>
          <w:rFonts w:ascii="Arial" w:hAnsi="Arial" w:cs="Arial"/>
          <w:b/>
          <w:bCs/>
        </w:rPr>
        <w:t>za štátne podniky VH, vodárenské spoločnosti a ostatné subjekty</w:t>
      </w:r>
    </w:p>
    <w:tbl>
      <w:tblPr>
        <w:tblW w:w="9424" w:type="dxa"/>
        <w:tblCellMar>
          <w:left w:w="70" w:type="dxa"/>
          <w:right w:w="70" w:type="dxa"/>
        </w:tblCellMar>
        <w:tblLook w:val="04A0" w:firstRow="1" w:lastRow="0" w:firstColumn="1" w:lastColumn="0" w:noHBand="0" w:noVBand="1"/>
      </w:tblPr>
      <w:tblGrid>
        <w:gridCol w:w="3189"/>
        <w:gridCol w:w="805"/>
        <w:gridCol w:w="905"/>
        <w:gridCol w:w="905"/>
        <w:gridCol w:w="905"/>
        <w:gridCol w:w="905"/>
        <w:gridCol w:w="905"/>
        <w:gridCol w:w="905"/>
      </w:tblGrid>
      <w:tr w:rsidR="00BB30D8" w:rsidRPr="00836135" w:rsidTr="00BB30D8">
        <w:trPr>
          <w:trHeight w:val="525"/>
        </w:trPr>
        <w:tc>
          <w:tcPr>
            <w:tcW w:w="3189" w:type="dxa"/>
            <w:tcBorders>
              <w:top w:val="single" w:sz="8" w:space="0" w:color="auto"/>
              <w:left w:val="single" w:sz="8" w:space="0" w:color="auto"/>
              <w:bottom w:val="double" w:sz="6" w:space="0" w:color="auto"/>
              <w:right w:val="single" w:sz="4" w:space="0" w:color="auto"/>
            </w:tcBorders>
            <w:shd w:val="clear" w:color="000000" w:fill="FFFFFF"/>
            <w:noWrap/>
            <w:vAlign w:val="center"/>
            <w:hideMark/>
          </w:tcPr>
          <w:p w:rsidR="00BB30D8" w:rsidRPr="00836135" w:rsidRDefault="00BB30D8" w:rsidP="00FF4B5C">
            <w:pPr>
              <w:spacing w:before="0"/>
              <w:ind w:firstLine="0"/>
              <w:jc w:val="center"/>
              <w:rPr>
                <w:rFonts w:ascii="Arial Narrow" w:hAnsi="Arial Narrow" w:cs="Arial"/>
                <w:b/>
                <w:bCs/>
                <w:sz w:val="20"/>
                <w:szCs w:val="20"/>
              </w:rPr>
            </w:pPr>
            <w:r w:rsidRPr="00836135">
              <w:rPr>
                <w:rFonts w:ascii="Arial Narrow" w:hAnsi="Arial Narrow" w:cs="Arial"/>
                <w:b/>
                <w:bCs/>
                <w:sz w:val="20"/>
                <w:szCs w:val="20"/>
              </w:rPr>
              <w:t xml:space="preserve">  Ukazovateľ</w:t>
            </w:r>
          </w:p>
        </w:tc>
        <w:tc>
          <w:tcPr>
            <w:tcW w:w="805" w:type="dxa"/>
            <w:tcBorders>
              <w:top w:val="single" w:sz="8" w:space="0" w:color="auto"/>
              <w:left w:val="nil"/>
              <w:bottom w:val="double" w:sz="6" w:space="0" w:color="auto"/>
              <w:right w:val="double" w:sz="4" w:space="0" w:color="auto"/>
            </w:tcBorders>
            <w:shd w:val="clear" w:color="000000" w:fill="FFFFFF"/>
            <w:noWrap/>
            <w:vAlign w:val="center"/>
            <w:hideMark/>
          </w:tcPr>
          <w:p w:rsidR="00BB30D8" w:rsidRPr="00836135" w:rsidRDefault="00BB30D8" w:rsidP="00FF4B5C">
            <w:pPr>
              <w:spacing w:before="0"/>
              <w:ind w:firstLine="0"/>
              <w:jc w:val="center"/>
              <w:rPr>
                <w:rFonts w:ascii="Arial Narrow" w:hAnsi="Arial Narrow" w:cs="Arial"/>
                <w:b/>
                <w:bCs/>
                <w:sz w:val="20"/>
                <w:szCs w:val="20"/>
              </w:rPr>
            </w:pPr>
            <w:r w:rsidRPr="00836135">
              <w:rPr>
                <w:rFonts w:ascii="Arial Narrow" w:hAnsi="Arial Narrow" w:cs="Arial"/>
                <w:b/>
                <w:bCs/>
                <w:sz w:val="20"/>
                <w:szCs w:val="20"/>
              </w:rPr>
              <w:t>mer.j.</w:t>
            </w:r>
          </w:p>
        </w:tc>
        <w:tc>
          <w:tcPr>
            <w:tcW w:w="905" w:type="dxa"/>
            <w:tcBorders>
              <w:top w:val="single" w:sz="8" w:space="0" w:color="auto"/>
              <w:left w:val="double" w:sz="4" w:space="0" w:color="auto"/>
              <w:bottom w:val="double" w:sz="6" w:space="0" w:color="auto"/>
              <w:right w:val="single" w:sz="8" w:space="0" w:color="auto"/>
            </w:tcBorders>
            <w:shd w:val="clear" w:color="000000" w:fill="FFFFFF"/>
            <w:noWrap/>
            <w:vAlign w:val="center"/>
            <w:hideMark/>
          </w:tcPr>
          <w:p w:rsidR="00BB30D8" w:rsidRPr="00836135" w:rsidRDefault="00BB30D8" w:rsidP="00FF4B5C">
            <w:pPr>
              <w:spacing w:before="0"/>
              <w:ind w:firstLine="0"/>
              <w:jc w:val="center"/>
              <w:rPr>
                <w:rFonts w:ascii="Arial Narrow" w:hAnsi="Arial Narrow" w:cs="Arial"/>
                <w:b/>
                <w:bCs/>
                <w:sz w:val="20"/>
                <w:szCs w:val="20"/>
              </w:rPr>
            </w:pPr>
            <w:r>
              <w:rPr>
                <w:rFonts w:ascii="Arial Narrow" w:hAnsi="Arial Narrow" w:cs="Arial"/>
                <w:b/>
                <w:bCs/>
                <w:sz w:val="20"/>
                <w:szCs w:val="20"/>
              </w:rPr>
              <w:t>2012</w:t>
            </w:r>
          </w:p>
        </w:tc>
        <w:tc>
          <w:tcPr>
            <w:tcW w:w="905" w:type="dxa"/>
            <w:tcBorders>
              <w:top w:val="single" w:sz="8" w:space="0" w:color="auto"/>
              <w:left w:val="nil"/>
              <w:bottom w:val="double" w:sz="6" w:space="0" w:color="auto"/>
              <w:right w:val="single" w:sz="8" w:space="0" w:color="auto"/>
            </w:tcBorders>
            <w:shd w:val="clear" w:color="000000" w:fill="FFFFFF"/>
            <w:noWrap/>
            <w:vAlign w:val="center"/>
            <w:hideMark/>
          </w:tcPr>
          <w:p w:rsidR="00BB30D8" w:rsidRPr="00836135" w:rsidRDefault="00BB30D8" w:rsidP="00FF4B5C">
            <w:pPr>
              <w:spacing w:before="0"/>
              <w:ind w:firstLine="0"/>
              <w:jc w:val="center"/>
              <w:rPr>
                <w:rFonts w:ascii="Arial Narrow" w:hAnsi="Arial Narrow" w:cs="Arial"/>
                <w:b/>
                <w:bCs/>
                <w:sz w:val="20"/>
                <w:szCs w:val="20"/>
              </w:rPr>
            </w:pPr>
            <w:r>
              <w:rPr>
                <w:rFonts w:ascii="Arial Narrow" w:hAnsi="Arial Narrow" w:cs="Arial"/>
                <w:b/>
                <w:bCs/>
                <w:sz w:val="20"/>
                <w:szCs w:val="20"/>
              </w:rPr>
              <w:t>2013</w:t>
            </w:r>
          </w:p>
        </w:tc>
        <w:tc>
          <w:tcPr>
            <w:tcW w:w="905" w:type="dxa"/>
            <w:tcBorders>
              <w:top w:val="single" w:sz="8" w:space="0" w:color="auto"/>
              <w:left w:val="nil"/>
              <w:bottom w:val="double" w:sz="6" w:space="0" w:color="auto"/>
              <w:right w:val="single" w:sz="8" w:space="0" w:color="auto"/>
            </w:tcBorders>
            <w:shd w:val="clear" w:color="000000" w:fill="FFFFFF"/>
            <w:noWrap/>
            <w:vAlign w:val="center"/>
            <w:hideMark/>
          </w:tcPr>
          <w:p w:rsidR="00BB30D8" w:rsidRPr="00836135" w:rsidRDefault="00BB30D8" w:rsidP="00FF4B5C">
            <w:pPr>
              <w:spacing w:before="0"/>
              <w:ind w:firstLine="0"/>
              <w:jc w:val="center"/>
              <w:rPr>
                <w:rFonts w:ascii="Arial Narrow" w:hAnsi="Arial Narrow" w:cs="Arial"/>
                <w:b/>
                <w:bCs/>
                <w:sz w:val="20"/>
                <w:szCs w:val="20"/>
              </w:rPr>
            </w:pPr>
            <w:r>
              <w:rPr>
                <w:rFonts w:ascii="Arial Narrow" w:hAnsi="Arial Narrow" w:cs="Arial"/>
                <w:b/>
                <w:bCs/>
                <w:sz w:val="20"/>
                <w:szCs w:val="20"/>
              </w:rPr>
              <w:t>2014</w:t>
            </w:r>
          </w:p>
        </w:tc>
        <w:tc>
          <w:tcPr>
            <w:tcW w:w="905" w:type="dxa"/>
            <w:tcBorders>
              <w:top w:val="single" w:sz="8" w:space="0" w:color="auto"/>
              <w:left w:val="nil"/>
              <w:bottom w:val="double" w:sz="6" w:space="0" w:color="auto"/>
              <w:right w:val="nil"/>
            </w:tcBorders>
            <w:shd w:val="clear" w:color="000000" w:fill="FFFFFF"/>
            <w:noWrap/>
            <w:vAlign w:val="center"/>
            <w:hideMark/>
          </w:tcPr>
          <w:p w:rsidR="00BB30D8" w:rsidRPr="00836135" w:rsidRDefault="00BB30D8" w:rsidP="00FF4B5C">
            <w:pPr>
              <w:spacing w:before="0"/>
              <w:ind w:firstLine="0"/>
              <w:jc w:val="center"/>
              <w:rPr>
                <w:rFonts w:ascii="Arial Narrow" w:hAnsi="Arial Narrow" w:cs="Arial"/>
                <w:b/>
                <w:bCs/>
                <w:sz w:val="20"/>
                <w:szCs w:val="20"/>
              </w:rPr>
            </w:pPr>
            <w:r>
              <w:rPr>
                <w:rFonts w:ascii="Arial Narrow" w:hAnsi="Arial Narrow" w:cs="Arial"/>
                <w:b/>
                <w:bCs/>
                <w:sz w:val="20"/>
                <w:szCs w:val="20"/>
              </w:rPr>
              <w:t>2015</w:t>
            </w:r>
          </w:p>
        </w:tc>
        <w:tc>
          <w:tcPr>
            <w:tcW w:w="905" w:type="dxa"/>
            <w:tcBorders>
              <w:top w:val="single" w:sz="8" w:space="0" w:color="auto"/>
              <w:left w:val="single" w:sz="8" w:space="0" w:color="auto"/>
              <w:bottom w:val="double" w:sz="6" w:space="0" w:color="auto"/>
              <w:right w:val="single" w:sz="8" w:space="0" w:color="auto"/>
            </w:tcBorders>
            <w:shd w:val="clear" w:color="000000" w:fill="FFFFFF"/>
            <w:noWrap/>
            <w:vAlign w:val="center"/>
            <w:hideMark/>
          </w:tcPr>
          <w:p w:rsidR="00BB30D8" w:rsidRPr="00836135" w:rsidRDefault="00BB30D8" w:rsidP="00FF4B5C">
            <w:pPr>
              <w:spacing w:before="0"/>
              <w:ind w:firstLine="0"/>
              <w:jc w:val="center"/>
              <w:rPr>
                <w:rFonts w:ascii="Arial Narrow" w:hAnsi="Arial Narrow" w:cs="Arial"/>
                <w:b/>
                <w:bCs/>
                <w:sz w:val="20"/>
                <w:szCs w:val="20"/>
              </w:rPr>
            </w:pPr>
            <w:r>
              <w:rPr>
                <w:rFonts w:ascii="Arial Narrow" w:hAnsi="Arial Narrow" w:cs="Arial"/>
                <w:b/>
                <w:bCs/>
                <w:sz w:val="20"/>
                <w:szCs w:val="20"/>
              </w:rPr>
              <w:t>2016</w:t>
            </w:r>
          </w:p>
        </w:tc>
        <w:tc>
          <w:tcPr>
            <w:tcW w:w="905" w:type="dxa"/>
            <w:tcBorders>
              <w:top w:val="single" w:sz="8" w:space="0" w:color="auto"/>
              <w:left w:val="nil"/>
              <w:bottom w:val="double" w:sz="6" w:space="0" w:color="auto"/>
              <w:right w:val="single" w:sz="8" w:space="0" w:color="auto"/>
            </w:tcBorders>
            <w:shd w:val="clear" w:color="000000" w:fill="FFFFFF"/>
            <w:vAlign w:val="center"/>
            <w:hideMark/>
          </w:tcPr>
          <w:p w:rsidR="00BB30D8" w:rsidRPr="00836135" w:rsidRDefault="00BB30D8" w:rsidP="00FF4B5C">
            <w:pPr>
              <w:spacing w:before="0"/>
              <w:ind w:firstLine="0"/>
              <w:jc w:val="center"/>
              <w:rPr>
                <w:rFonts w:ascii="Arial Narrow" w:hAnsi="Arial Narrow" w:cs="Arial"/>
                <w:b/>
                <w:bCs/>
                <w:sz w:val="20"/>
                <w:szCs w:val="20"/>
              </w:rPr>
            </w:pPr>
            <w:r>
              <w:rPr>
                <w:rFonts w:ascii="Arial Narrow" w:hAnsi="Arial Narrow" w:cs="Arial"/>
                <w:b/>
                <w:bCs/>
                <w:sz w:val="20"/>
                <w:szCs w:val="20"/>
              </w:rPr>
              <w:t>predp. 2017</w:t>
            </w:r>
          </w:p>
        </w:tc>
      </w:tr>
      <w:tr w:rsidR="00BB30D8" w:rsidRPr="00836135" w:rsidTr="00BB30D8">
        <w:trPr>
          <w:trHeight w:val="288"/>
        </w:trPr>
        <w:tc>
          <w:tcPr>
            <w:tcW w:w="3189" w:type="dxa"/>
            <w:tcBorders>
              <w:top w:val="nil"/>
              <w:left w:val="single" w:sz="8" w:space="0" w:color="auto"/>
              <w:bottom w:val="nil"/>
              <w:right w:val="single" w:sz="4" w:space="0" w:color="auto"/>
            </w:tcBorders>
            <w:shd w:val="clear" w:color="000000" w:fill="FFFFFF"/>
            <w:noWrap/>
            <w:vAlign w:val="bottom"/>
            <w:hideMark/>
          </w:tcPr>
          <w:p w:rsidR="00BB30D8" w:rsidRPr="00836135" w:rsidRDefault="00BB30D8" w:rsidP="00FF4B5C">
            <w:pPr>
              <w:spacing w:before="0"/>
              <w:ind w:firstLine="0"/>
              <w:jc w:val="left"/>
              <w:rPr>
                <w:rFonts w:ascii="Arial Narrow" w:hAnsi="Arial Narrow" w:cs="Arial"/>
                <w:b/>
                <w:bCs/>
                <w:sz w:val="20"/>
                <w:szCs w:val="20"/>
              </w:rPr>
            </w:pPr>
            <w:r w:rsidRPr="00836135">
              <w:rPr>
                <w:rFonts w:ascii="Arial Narrow" w:hAnsi="Arial Narrow" w:cs="Arial"/>
                <w:b/>
                <w:bCs/>
                <w:sz w:val="20"/>
                <w:szCs w:val="20"/>
              </w:rPr>
              <w:t> </w:t>
            </w:r>
          </w:p>
        </w:tc>
        <w:tc>
          <w:tcPr>
            <w:tcW w:w="805" w:type="dxa"/>
            <w:tcBorders>
              <w:top w:val="nil"/>
              <w:left w:val="nil"/>
              <w:bottom w:val="nil"/>
              <w:right w:val="double" w:sz="4" w:space="0" w:color="auto"/>
            </w:tcBorders>
            <w:shd w:val="clear" w:color="000000" w:fill="FFFFFF"/>
            <w:noWrap/>
            <w:vAlign w:val="bottom"/>
            <w:hideMark/>
          </w:tcPr>
          <w:p w:rsidR="00BB30D8" w:rsidRPr="00836135" w:rsidRDefault="00BB30D8" w:rsidP="00FF4B5C">
            <w:pPr>
              <w:spacing w:before="0"/>
              <w:ind w:firstLine="0"/>
              <w:jc w:val="center"/>
              <w:rPr>
                <w:rFonts w:ascii="Arial Narrow" w:hAnsi="Arial Narrow" w:cs="Arial"/>
                <w:b/>
                <w:bCs/>
                <w:sz w:val="20"/>
                <w:szCs w:val="20"/>
              </w:rPr>
            </w:pPr>
            <w:r w:rsidRPr="00836135">
              <w:rPr>
                <w:rFonts w:ascii="Arial Narrow" w:hAnsi="Arial Narrow" w:cs="Arial"/>
                <w:b/>
                <w:bCs/>
                <w:sz w:val="20"/>
                <w:szCs w:val="20"/>
              </w:rPr>
              <w:t> </w:t>
            </w:r>
          </w:p>
        </w:tc>
        <w:tc>
          <w:tcPr>
            <w:tcW w:w="905" w:type="dxa"/>
            <w:tcBorders>
              <w:top w:val="nil"/>
              <w:left w:val="double" w:sz="4" w:space="0" w:color="auto"/>
              <w:bottom w:val="nil"/>
              <w:right w:val="single" w:sz="8" w:space="0" w:color="auto"/>
            </w:tcBorders>
            <w:shd w:val="clear" w:color="000000" w:fill="FFFFFF"/>
            <w:noWrap/>
            <w:vAlign w:val="bottom"/>
            <w:hideMark/>
          </w:tcPr>
          <w:p w:rsidR="00BB30D8" w:rsidRPr="00836135" w:rsidRDefault="00BB30D8" w:rsidP="00FF4B5C">
            <w:pPr>
              <w:spacing w:before="0"/>
              <w:ind w:firstLine="0"/>
              <w:jc w:val="left"/>
              <w:rPr>
                <w:rFonts w:ascii="Arial Narrow" w:hAnsi="Arial Narrow" w:cs="Arial"/>
                <w:sz w:val="20"/>
                <w:szCs w:val="20"/>
              </w:rPr>
            </w:pPr>
            <w:r>
              <w:rPr>
                <w:rFonts w:ascii="Arial Narrow" w:hAnsi="Arial Narrow" w:cs="Arial"/>
                <w:sz w:val="20"/>
                <w:szCs w:val="20"/>
              </w:rPr>
              <w:t> </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left"/>
              <w:rPr>
                <w:rFonts w:ascii="Arial Narrow" w:hAnsi="Arial Narrow" w:cs="Arial"/>
                <w:sz w:val="20"/>
                <w:szCs w:val="20"/>
              </w:rPr>
            </w:pPr>
            <w:r>
              <w:rPr>
                <w:rFonts w:ascii="Arial Narrow" w:hAnsi="Arial Narrow" w:cs="Arial"/>
                <w:sz w:val="20"/>
                <w:szCs w:val="20"/>
              </w:rPr>
              <w:t> </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left"/>
              <w:rPr>
                <w:rFonts w:ascii="Arial Narrow" w:hAnsi="Arial Narrow" w:cs="Arial"/>
                <w:sz w:val="20"/>
                <w:szCs w:val="20"/>
              </w:rPr>
            </w:pPr>
            <w:r>
              <w:rPr>
                <w:rFonts w:ascii="Arial Narrow" w:hAnsi="Arial Narrow" w:cs="Arial"/>
                <w:sz w:val="20"/>
                <w:szCs w:val="20"/>
              </w:rPr>
              <w:t> </w:t>
            </w:r>
          </w:p>
        </w:tc>
        <w:tc>
          <w:tcPr>
            <w:tcW w:w="905" w:type="dxa"/>
            <w:tcBorders>
              <w:top w:val="nil"/>
              <w:left w:val="nil"/>
              <w:bottom w:val="nil"/>
              <w:right w:val="nil"/>
            </w:tcBorders>
            <w:shd w:val="clear" w:color="000000" w:fill="FFFFFF"/>
            <w:noWrap/>
            <w:vAlign w:val="bottom"/>
            <w:hideMark/>
          </w:tcPr>
          <w:p w:rsidR="00BB30D8" w:rsidRPr="00836135" w:rsidRDefault="00BB30D8" w:rsidP="00FF4B5C">
            <w:pPr>
              <w:spacing w:before="0"/>
              <w:ind w:firstLine="0"/>
              <w:jc w:val="left"/>
              <w:rPr>
                <w:rFonts w:ascii="Arial Narrow" w:hAnsi="Arial Narrow" w:cs="Arial"/>
                <w:sz w:val="20"/>
                <w:szCs w:val="20"/>
              </w:rPr>
            </w:pPr>
            <w:r>
              <w:rPr>
                <w:rFonts w:ascii="Arial Narrow" w:hAnsi="Arial Narrow" w:cs="Arial"/>
                <w:sz w:val="20"/>
                <w:szCs w:val="20"/>
              </w:rPr>
              <w:t> </w:t>
            </w:r>
          </w:p>
        </w:tc>
        <w:tc>
          <w:tcPr>
            <w:tcW w:w="905" w:type="dxa"/>
            <w:tcBorders>
              <w:top w:val="nil"/>
              <w:left w:val="single" w:sz="8" w:space="0" w:color="auto"/>
              <w:bottom w:val="nil"/>
              <w:right w:val="single" w:sz="8" w:space="0" w:color="auto"/>
            </w:tcBorders>
            <w:shd w:val="clear" w:color="000000" w:fill="FFFFFF"/>
            <w:noWrap/>
            <w:vAlign w:val="bottom"/>
            <w:hideMark/>
          </w:tcPr>
          <w:p w:rsidR="00BB30D8" w:rsidRPr="00836135" w:rsidRDefault="00BB30D8" w:rsidP="00FF4B5C">
            <w:pPr>
              <w:spacing w:before="0"/>
              <w:ind w:firstLine="0"/>
              <w:jc w:val="left"/>
              <w:rPr>
                <w:rFonts w:ascii="Arial Narrow" w:hAnsi="Arial Narrow" w:cs="Arial"/>
                <w:sz w:val="20"/>
                <w:szCs w:val="20"/>
              </w:rPr>
            </w:pPr>
            <w:r>
              <w:rPr>
                <w:rFonts w:ascii="Arial Narrow" w:hAnsi="Arial Narrow" w:cs="Arial"/>
                <w:sz w:val="20"/>
                <w:szCs w:val="20"/>
              </w:rPr>
              <w:t> </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left"/>
              <w:rPr>
                <w:rFonts w:ascii="Arial Narrow" w:hAnsi="Arial Narrow" w:cs="Arial"/>
                <w:sz w:val="20"/>
                <w:szCs w:val="20"/>
              </w:rPr>
            </w:pPr>
            <w:r>
              <w:rPr>
                <w:rFonts w:ascii="Arial Narrow" w:hAnsi="Arial Narrow" w:cs="Arial"/>
                <w:sz w:val="20"/>
                <w:szCs w:val="20"/>
              </w:rPr>
              <w:t> </w:t>
            </w:r>
          </w:p>
        </w:tc>
      </w:tr>
      <w:tr w:rsidR="00BB30D8" w:rsidRPr="00836135" w:rsidTr="00BB30D8">
        <w:trPr>
          <w:trHeight w:val="276"/>
        </w:trPr>
        <w:tc>
          <w:tcPr>
            <w:tcW w:w="3189" w:type="dxa"/>
            <w:tcBorders>
              <w:top w:val="nil"/>
              <w:left w:val="single" w:sz="8" w:space="0" w:color="auto"/>
              <w:bottom w:val="nil"/>
              <w:right w:val="single" w:sz="4" w:space="0" w:color="auto"/>
            </w:tcBorders>
            <w:shd w:val="clear" w:color="000000" w:fill="FFFFFF"/>
            <w:noWrap/>
            <w:vAlign w:val="bottom"/>
            <w:hideMark/>
          </w:tcPr>
          <w:p w:rsidR="00BB30D8" w:rsidRPr="00836135" w:rsidRDefault="00BB30D8" w:rsidP="00FF4B5C">
            <w:pPr>
              <w:spacing w:before="0"/>
              <w:ind w:firstLine="0"/>
              <w:jc w:val="left"/>
              <w:rPr>
                <w:rFonts w:ascii="Arial Narrow" w:hAnsi="Arial Narrow" w:cs="Arial"/>
                <w:sz w:val="20"/>
                <w:szCs w:val="20"/>
              </w:rPr>
            </w:pPr>
            <w:r w:rsidRPr="00836135">
              <w:rPr>
                <w:rFonts w:ascii="Arial Narrow" w:hAnsi="Arial Narrow" w:cs="Arial"/>
                <w:sz w:val="20"/>
                <w:szCs w:val="20"/>
              </w:rPr>
              <w:t>VÝNOSY celkom</w:t>
            </w:r>
          </w:p>
        </w:tc>
        <w:tc>
          <w:tcPr>
            <w:tcW w:w="805" w:type="dxa"/>
            <w:tcBorders>
              <w:top w:val="nil"/>
              <w:left w:val="nil"/>
              <w:bottom w:val="nil"/>
              <w:right w:val="double" w:sz="4" w:space="0" w:color="auto"/>
            </w:tcBorders>
            <w:shd w:val="clear" w:color="000000" w:fill="FFFFFF"/>
            <w:noWrap/>
            <w:vAlign w:val="bottom"/>
            <w:hideMark/>
          </w:tcPr>
          <w:p w:rsidR="00BB30D8" w:rsidRPr="00836135" w:rsidRDefault="00BB30D8" w:rsidP="00FF4B5C">
            <w:pPr>
              <w:spacing w:before="0"/>
              <w:ind w:firstLine="0"/>
              <w:jc w:val="center"/>
              <w:rPr>
                <w:rFonts w:ascii="Arial Narrow" w:hAnsi="Arial Narrow" w:cs="Arial"/>
                <w:sz w:val="20"/>
                <w:szCs w:val="20"/>
              </w:rPr>
            </w:pPr>
            <w:r w:rsidRPr="00836135">
              <w:rPr>
                <w:rFonts w:ascii="Arial Narrow" w:hAnsi="Arial Narrow" w:cs="Arial"/>
                <w:sz w:val="20"/>
                <w:szCs w:val="20"/>
              </w:rPr>
              <w:t>tis. €</w:t>
            </w:r>
          </w:p>
        </w:tc>
        <w:tc>
          <w:tcPr>
            <w:tcW w:w="905" w:type="dxa"/>
            <w:tcBorders>
              <w:top w:val="nil"/>
              <w:left w:val="double" w:sz="4" w:space="0" w:color="auto"/>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683 015</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706 146</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674 795</w:t>
            </w:r>
          </w:p>
        </w:tc>
        <w:tc>
          <w:tcPr>
            <w:tcW w:w="905" w:type="dxa"/>
            <w:tcBorders>
              <w:top w:val="nil"/>
              <w:left w:val="nil"/>
              <w:bottom w:val="nil"/>
              <w:right w:val="nil"/>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683 217</w:t>
            </w:r>
          </w:p>
        </w:tc>
        <w:tc>
          <w:tcPr>
            <w:tcW w:w="905" w:type="dxa"/>
            <w:tcBorders>
              <w:top w:val="nil"/>
              <w:left w:val="single" w:sz="8" w:space="0" w:color="auto"/>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693 756</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681 436</w:t>
            </w:r>
          </w:p>
        </w:tc>
      </w:tr>
      <w:tr w:rsidR="00BB30D8" w:rsidRPr="00836135" w:rsidTr="00BB30D8">
        <w:trPr>
          <w:trHeight w:val="276"/>
        </w:trPr>
        <w:tc>
          <w:tcPr>
            <w:tcW w:w="3189" w:type="dxa"/>
            <w:tcBorders>
              <w:top w:val="nil"/>
              <w:left w:val="single" w:sz="8" w:space="0" w:color="auto"/>
              <w:bottom w:val="nil"/>
              <w:right w:val="single" w:sz="4" w:space="0" w:color="auto"/>
            </w:tcBorders>
            <w:shd w:val="clear" w:color="000000" w:fill="FFFFFF"/>
            <w:noWrap/>
            <w:vAlign w:val="bottom"/>
            <w:hideMark/>
          </w:tcPr>
          <w:p w:rsidR="00BB30D8" w:rsidRPr="00836135" w:rsidRDefault="00BB30D8" w:rsidP="00FF4B5C">
            <w:pPr>
              <w:spacing w:before="0"/>
              <w:ind w:firstLine="0"/>
              <w:jc w:val="left"/>
              <w:rPr>
                <w:rFonts w:ascii="Arial Narrow" w:hAnsi="Arial Narrow" w:cs="Arial"/>
                <w:sz w:val="20"/>
                <w:szCs w:val="20"/>
              </w:rPr>
            </w:pPr>
            <w:r w:rsidRPr="00836135">
              <w:rPr>
                <w:rFonts w:ascii="Arial Narrow" w:hAnsi="Arial Narrow" w:cs="Arial"/>
                <w:sz w:val="20"/>
                <w:szCs w:val="20"/>
              </w:rPr>
              <w:t xml:space="preserve"> - dodávka povrchovej vody</w:t>
            </w:r>
          </w:p>
        </w:tc>
        <w:tc>
          <w:tcPr>
            <w:tcW w:w="805" w:type="dxa"/>
            <w:tcBorders>
              <w:top w:val="nil"/>
              <w:left w:val="nil"/>
              <w:bottom w:val="nil"/>
              <w:right w:val="double" w:sz="4" w:space="0" w:color="auto"/>
            </w:tcBorders>
            <w:shd w:val="clear" w:color="000000" w:fill="FFFFFF"/>
            <w:noWrap/>
            <w:vAlign w:val="bottom"/>
            <w:hideMark/>
          </w:tcPr>
          <w:p w:rsidR="00BB30D8" w:rsidRPr="00836135" w:rsidRDefault="00BB30D8" w:rsidP="00FF4B5C">
            <w:pPr>
              <w:spacing w:before="0"/>
              <w:ind w:firstLine="0"/>
              <w:jc w:val="center"/>
              <w:rPr>
                <w:rFonts w:ascii="Arial Narrow" w:hAnsi="Arial Narrow" w:cs="Arial"/>
                <w:sz w:val="20"/>
                <w:szCs w:val="20"/>
              </w:rPr>
            </w:pPr>
            <w:r w:rsidRPr="00836135">
              <w:rPr>
                <w:rFonts w:ascii="Arial Narrow" w:hAnsi="Arial Narrow" w:cs="Arial"/>
                <w:sz w:val="20"/>
                <w:szCs w:val="20"/>
              </w:rPr>
              <w:t>mil.m³</w:t>
            </w:r>
          </w:p>
        </w:tc>
        <w:tc>
          <w:tcPr>
            <w:tcW w:w="905" w:type="dxa"/>
            <w:tcBorders>
              <w:top w:val="nil"/>
              <w:left w:val="double" w:sz="4" w:space="0" w:color="auto"/>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305,8</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285,2</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221,7</w:t>
            </w:r>
          </w:p>
        </w:tc>
        <w:tc>
          <w:tcPr>
            <w:tcW w:w="905" w:type="dxa"/>
            <w:tcBorders>
              <w:top w:val="nil"/>
              <w:left w:val="nil"/>
              <w:bottom w:val="nil"/>
              <w:right w:val="nil"/>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227,7</w:t>
            </w:r>
          </w:p>
        </w:tc>
        <w:tc>
          <w:tcPr>
            <w:tcW w:w="905" w:type="dxa"/>
            <w:tcBorders>
              <w:top w:val="nil"/>
              <w:left w:val="single" w:sz="8" w:space="0" w:color="auto"/>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217,9</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p>
        </w:tc>
      </w:tr>
      <w:tr w:rsidR="00BB30D8" w:rsidRPr="00836135" w:rsidTr="00BB30D8">
        <w:trPr>
          <w:trHeight w:val="276"/>
        </w:trPr>
        <w:tc>
          <w:tcPr>
            <w:tcW w:w="3189" w:type="dxa"/>
            <w:tcBorders>
              <w:top w:val="nil"/>
              <w:left w:val="single" w:sz="8" w:space="0" w:color="auto"/>
              <w:bottom w:val="nil"/>
              <w:right w:val="single" w:sz="4" w:space="0" w:color="auto"/>
            </w:tcBorders>
            <w:shd w:val="clear" w:color="000000" w:fill="FFFFFF"/>
            <w:noWrap/>
            <w:vAlign w:val="bottom"/>
            <w:hideMark/>
          </w:tcPr>
          <w:p w:rsidR="00BB30D8" w:rsidRPr="00836135" w:rsidRDefault="00BB30D8" w:rsidP="00FF4B5C">
            <w:pPr>
              <w:spacing w:before="0"/>
              <w:ind w:firstLine="0"/>
              <w:jc w:val="left"/>
              <w:rPr>
                <w:rFonts w:ascii="Arial Narrow" w:hAnsi="Arial Narrow" w:cs="Arial"/>
                <w:sz w:val="20"/>
                <w:szCs w:val="20"/>
              </w:rPr>
            </w:pPr>
            <w:r w:rsidRPr="00836135">
              <w:rPr>
                <w:rFonts w:ascii="Arial Narrow" w:hAnsi="Arial Narrow" w:cs="Arial"/>
                <w:sz w:val="20"/>
                <w:szCs w:val="20"/>
              </w:rPr>
              <w:t xml:space="preserve">              -"-             - tržby </w:t>
            </w:r>
          </w:p>
        </w:tc>
        <w:tc>
          <w:tcPr>
            <w:tcW w:w="805" w:type="dxa"/>
            <w:tcBorders>
              <w:top w:val="nil"/>
              <w:left w:val="nil"/>
              <w:bottom w:val="nil"/>
              <w:right w:val="double" w:sz="4" w:space="0" w:color="auto"/>
            </w:tcBorders>
            <w:shd w:val="clear" w:color="000000" w:fill="FFFFFF"/>
            <w:noWrap/>
            <w:vAlign w:val="bottom"/>
            <w:hideMark/>
          </w:tcPr>
          <w:p w:rsidR="00BB30D8" w:rsidRPr="00836135" w:rsidRDefault="00BB30D8" w:rsidP="00FF4B5C">
            <w:pPr>
              <w:spacing w:before="0"/>
              <w:ind w:firstLine="0"/>
              <w:jc w:val="center"/>
              <w:rPr>
                <w:rFonts w:ascii="Arial Narrow" w:hAnsi="Arial Narrow" w:cs="Arial"/>
                <w:sz w:val="20"/>
                <w:szCs w:val="20"/>
              </w:rPr>
            </w:pPr>
            <w:r w:rsidRPr="00836135">
              <w:rPr>
                <w:rFonts w:ascii="Arial Narrow" w:hAnsi="Arial Narrow" w:cs="Arial"/>
                <w:sz w:val="20"/>
                <w:szCs w:val="20"/>
              </w:rPr>
              <w:t>tis. €</w:t>
            </w:r>
          </w:p>
        </w:tc>
        <w:tc>
          <w:tcPr>
            <w:tcW w:w="905" w:type="dxa"/>
            <w:tcBorders>
              <w:top w:val="nil"/>
              <w:left w:val="double" w:sz="4" w:space="0" w:color="auto"/>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26 317</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25 973</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24 874</w:t>
            </w:r>
          </w:p>
        </w:tc>
        <w:tc>
          <w:tcPr>
            <w:tcW w:w="905" w:type="dxa"/>
            <w:tcBorders>
              <w:top w:val="nil"/>
              <w:left w:val="nil"/>
              <w:bottom w:val="nil"/>
              <w:right w:val="nil"/>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25 552</w:t>
            </w:r>
          </w:p>
        </w:tc>
        <w:tc>
          <w:tcPr>
            <w:tcW w:w="905" w:type="dxa"/>
            <w:tcBorders>
              <w:top w:val="nil"/>
              <w:left w:val="single" w:sz="8" w:space="0" w:color="auto"/>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24 454</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p>
        </w:tc>
      </w:tr>
      <w:tr w:rsidR="00BB30D8" w:rsidRPr="00836135" w:rsidTr="00BB30D8">
        <w:trPr>
          <w:trHeight w:val="276"/>
        </w:trPr>
        <w:tc>
          <w:tcPr>
            <w:tcW w:w="3189" w:type="dxa"/>
            <w:tcBorders>
              <w:top w:val="nil"/>
              <w:left w:val="single" w:sz="8" w:space="0" w:color="auto"/>
              <w:bottom w:val="nil"/>
              <w:right w:val="single" w:sz="4" w:space="0" w:color="auto"/>
            </w:tcBorders>
            <w:shd w:val="clear" w:color="000000" w:fill="FFFFFF"/>
            <w:noWrap/>
            <w:vAlign w:val="bottom"/>
            <w:hideMark/>
          </w:tcPr>
          <w:p w:rsidR="00BB30D8" w:rsidRPr="00836135" w:rsidRDefault="00BB30D8" w:rsidP="00FF4B5C">
            <w:pPr>
              <w:spacing w:before="0"/>
              <w:ind w:firstLine="0"/>
              <w:jc w:val="left"/>
              <w:rPr>
                <w:rFonts w:ascii="Arial Narrow" w:hAnsi="Arial Narrow" w:cs="Arial"/>
                <w:sz w:val="20"/>
                <w:szCs w:val="20"/>
              </w:rPr>
            </w:pPr>
            <w:r w:rsidRPr="00836135">
              <w:rPr>
                <w:rFonts w:ascii="Arial Narrow" w:hAnsi="Arial Narrow" w:cs="Arial"/>
                <w:sz w:val="20"/>
                <w:szCs w:val="20"/>
              </w:rPr>
              <w:t xml:space="preserve"> - voda pitná fakturovaná</w:t>
            </w:r>
          </w:p>
        </w:tc>
        <w:tc>
          <w:tcPr>
            <w:tcW w:w="805" w:type="dxa"/>
            <w:tcBorders>
              <w:top w:val="nil"/>
              <w:left w:val="nil"/>
              <w:bottom w:val="nil"/>
              <w:right w:val="double" w:sz="4" w:space="0" w:color="auto"/>
            </w:tcBorders>
            <w:shd w:val="clear" w:color="000000" w:fill="FFFFFF"/>
            <w:noWrap/>
            <w:vAlign w:val="bottom"/>
            <w:hideMark/>
          </w:tcPr>
          <w:p w:rsidR="00BB30D8" w:rsidRPr="00836135" w:rsidRDefault="00BB30D8" w:rsidP="00FF4B5C">
            <w:pPr>
              <w:spacing w:before="0"/>
              <w:ind w:firstLine="0"/>
              <w:jc w:val="center"/>
              <w:rPr>
                <w:rFonts w:ascii="Arial Narrow" w:hAnsi="Arial Narrow" w:cs="Arial"/>
                <w:sz w:val="20"/>
                <w:szCs w:val="20"/>
              </w:rPr>
            </w:pPr>
            <w:r w:rsidRPr="00836135">
              <w:rPr>
                <w:rFonts w:ascii="Arial Narrow" w:hAnsi="Arial Narrow" w:cs="Arial"/>
                <w:sz w:val="20"/>
                <w:szCs w:val="20"/>
              </w:rPr>
              <w:t>mil.m³</w:t>
            </w:r>
          </w:p>
        </w:tc>
        <w:tc>
          <w:tcPr>
            <w:tcW w:w="905" w:type="dxa"/>
            <w:tcBorders>
              <w:top w:val="nil"/>
              <w:left w:val="double" w:sz="4" w:space="0" w:color="auto"/>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196,9</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190,8</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187,8</w:t>
            </w:r>
          </w:p>
        </w:tc>
        <w:tc>
          <w:tcPr>
            <w:tcW w:w="905" w:type="dxa"/>
            <w:tcBorders>
              <w:top w:val="nil"/>
              <w:left w:val="nil"/>
              <w:bottom w:val="nil"/>
              <w:right w:val="nil"/>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191,2</w:t>
            </w:r>
          </w:p>
        </w:tc>
        <w:tc>
          <w:tcPr>
            <w:tcW w:w="905" w:type="dxa"/>
            <w:tcBorders>
              <w:top w:val="nil"/>
              <w:left w:val="single" w:sz="8" w:space="0" w:color="auto"/>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192,1</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189,8</w:t>
            </w:r>
          </w:p>
        </w:tc>
      </w:tr>
      <w:tr w:rsidR="00BB30D8" w:rsidRPr="00836135" w:rsidTr="00BB30D8">
        <w:trPr>
          <w:trHeight w:val="276"/>
        </w:trPr>
        <w:tc>
          <w:tcPr>
            <w:tcW w:w="3189" w:type="dxa"/>
            <w:tcBorders>
              <w:top w:val="nil"/>
              <w:left w:val="single" w:sz="8" w:space="0" w:color="auto"/>
              <w:bottom w:val="nil"/>
              <w:right w:val="single" w:sz="4" w:space="0" w:color="auto"/>
            </w:tcBorders>
            <w:shd w:val="clear" w:color="000000" w:fill="FFFFFF"/>
            <w:noWrap/>
            <w:vAlign w:val="bottom"/>
            <w:hideMark/>
          </w:tcPr>
          <w:p w:rsidR="00BB30D8" w:rsidRPr="00836135" w:rsidRDefault="00BB30D8" w:rsidP="00FF4B5C">
            <w:pPr>
              <w:spacing w:before="0"/>
              <w:ind w:firstLine="0"/>
              <w:jc w:val="left"/>
              <w:rPr>
                <w:rFonts w:ascii="Arial Narrow" w:hAnsi="Arial Narrow" w:cs="Arial"/>
                <w:sz w:val="20"/>
                <w:szCs w:val="20"/>
              </w:rPr>
            </w:pPr>
            <w:r w:rsidRPr="00836135">
              <w:rPr>
                <w:rFonts w:ascii="Arial Narrow" w:hAnsi="Arial Narrow" w:cs="Arial"/>
                <w:sz w:val="20"/>
                <w:szCs w:val="20"/>
              </w:rPr>
              <w:t xml:space="preserve">              -"-             - tržby </w:t>
            </w:r>
          </w:p>
        </w:tc>
        <w:tc>
          <w:tcPr>
            <w:tcW w:w="805" w:type="dxa"/>
            <w:tcBorders>
              <w:top w:val="nil"/>
              <w:left w:val="nil"/>
              <w:bottom w:val="nil"/>
              <w:right w:val="double" w:sz="4" w:space="0" w:color="auto"/>
            </w:tcBorders>
            <w:shd w:val="clear" w:color="000000" w:fill="FFFFFF"/>
            <w:noWrap/>
            <w:vAlign w:val="bottom"/>
            <w:hideMark/>
          </w:tcPr>
          <w:p w:rsidR="00BB30D8" w:rsidRPr="00836135" w:rsidRDefault="00BB30D8" w:rsidP="00FF4B5C">
            <w:pPr>
              <w:spacing w:before="0"/>
              <w:ind w:firstLine="0"/>
              <w:jc w:val="center"/>
              <w:rPr>
                <w:rFonts w:ascii="Arial Narrow" w:hAnsi="Arial Narrow" w:cs="Arial"/>
                <w:sz w:val="20"/>
                <w:szCs w:val="20"/>
              </w:rPr>
            </w:pPr>
            <w:r w:rsidRPr="00836135">
              <w:rPr>
                <w:rFonts w:ascii="Arial Narrow" w:hAnsi="Arial Narrow" w:cs="Arial"/>
                <w:sz w:val="20"/>
                <w:szCs w:val="20"/>
              </w:rPr>
              <w:t>tis. €</w:t>
            </w:r>
          </w:p>
        </w:tc>
        <w:tc>
          <w:tcPr>
            <w:tcW w:w="905" w:type="dxa"/>
            <w:tcBorders>
              <w:top w:val="nil"/>
              <w:left w:val="double" w:sz="4" w:space="0" w:color="auto"/>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199 443</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197 312</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196 573</w:t>
            </w:r>
          </w:p>
        </w:tc>
        <w:tc>
          <w:tcPr>
            <w:tcW w:w="905" w:type="dxa"/>
            <w:tcBorders>
              <w:top w:val="nil"/>
              <w:left w:val="nil"/>
              <w:bottom w:val="nil"/>
              <w:right w:val="nil"/>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199 919</w:t>
            </w:r>
          </w:p>
        </w:tc>
        <w:tc>
          <w:tcPr>
            <w:tcW w:w="905" w:type="dxa"/>
            <w:tcBorders>
              <w:top w:val="nil"/>
              <w:left w:val="single" w:sz="8" w:space="0" w:color="auto"/>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204 356</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198 440</w:t>
            </w:r>
          </w:p>
        </w:tc>
      </w:tr>
      <w:tr w:rsidR="00BB30D8" w:rsidRPr="00836135" w:rsidTr="00BB30D8">
        <w:trPr>
          <w:trHeight w:val="276"/>
        </w:trPr>
        <w:tc>
          <w:tcPr>
            <w:tcW w:w="3189" w:type="dxa"/>
            <w:tcBorders>
              <w:top w:val="nil"/>
              <w:left w:val="single" w:sz="8" w:space="0" w:color="auto"/>
              <w:bottom w:val="nil"/>
              <w:right w:val="single" w:sz="4" w:space="0" w:color="auto"/>
            </w:tcBorders>
            <w:shd w:val="clear" w:color="000000" w:fill="FFFFFF"/>
            <w:noWrap/>
            <w:vAlign w:val="bottom"/>
            <w:hideMark/>
          </w:tcPr>
          <w:p w:rsidR="00BB30D8" w:rsidRPr="00836135" w:rsidRDefault="00BB30D8" w:rsidP="00FF4B5C">
            <w:pPr>
              <w:spacing w:before="0"/>
              <w:ind w:firstLine="0"/>
              <w:jc w:val="left"/>
              <w:rPr>
                <w:rFonts w:ascii="Arial Narrow" w:hAnsi="Arial Narrow" w:cs="Arial"/>
                <w:sz w:val="20"/>
                <w:szCs w:val="20"/>
              </w:rPr>
            </w:pPr>
            <w:r w:rsidRPr="00836135">
              <w:rPr>
                <w:rFonts w:ascii="Arial Narrow" w:hAnsi="Arial Narrow" w:cs="Arial"/>
                <w:sz w:val="20"/>
                <w:szCs w:val="20"/>
              </w:rPr>
              <w:t xml:space="preserve"> - voda odkanalizovaná</w:t>
            </w:r>
          </w:p>
        </w:tc>
        <w:tc>
          <w:tcPr>
            <w:tcW w:w="805" w:type="dxa"/>
            <w:tcBorders>
              <w:top w:val="nil"/>
              <w:left w:val="nil"/>
              <w:bottom w:val="nil"/>
              <w:right w:val="double" w:sz="4" w:space="0" w:color="auto"/>
            </w:tcBorders>
            <w:shd w:val="clear" w:color="000000" w:fill="FFFFFF"/>
            <w:noWrap/>
            <w:vAlign w:val="bottom"/>
            <w:hideMark/>
          </w:tcPr>
          <w:p w:rsidR="00BB30D8" w:rsidRPr="00836135" w:rsidRDefault="00BB30D8" w:rsidP="00FF4B5C">
            <w:pPr>
              <w:spacing w:before="0"/>
              <w:ind w:firstLine="0"/>
              <w:jc w:val="center"/>
              <w:rPr>
                <w:rFonts w:ascii="Arial Narrow" w:hAnsi="Arial Narrow" w:cs="Arial"/>
                <w:sz w:val="20"/>
                <w:szCs w:val="20"/>
              </w:rPr>
            </w:pPr>
            <w:r w:rsidRPr="00836135">
              <w:rPr>
                <w:rFonts w:ascii="Arial Narrow" w:hAnsi="Arial Narrow" w:cs="Arial"/>
                <w:sz w:val="20"/>
                <w:szCs w:val="20"/>
              </w:rPr>
              <w:t>mil.m³</w:t>
            </w:r>
          </w:p>
        </w:tc>
        <w:tc>
          <w:tcPr>
            <w:tcW w:w="905" w:type="dxa"/>
            <w:tcBorders>
              <w:top w:val="nil"/>
              <w:left w:val="double" w:sz="4" w:space="0" w:color="auto"/>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202,8</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199,1</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197,2</w:t>
            </w:r>
          </w:p>
        </w:tc>
        <w:tc>
          <w:tcPr>
            <w:tcW w:w="905" w:type="dxa"/>
            <w:tcBorders>
              <w:top w:val="nil"/>
              <w:left w:val="nil"/>
              <w:bottom w:val="nil"/>
              <w:right w:val="nil"/>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200,4</w:t>
            </w:r>
          </w:p>
        </w:tc>
        <w:tc>
          <w:tcPr>
            <w:tcW w:w="905" w:type="dxa"/>
            <w:tcBorders>
              <w:top w:val="nil"/>
              <w:left w:val="single" w:sz="8" w:space="0" w:color="auto"/>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198,6</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195,4</w:t>
            </w:r>
          </w:p>
        </w:tc>
      </w:tr>
      <w:tr w:rsidR="00BB30D8" w:rsidRPr="00836135" w:rsidTr="00BB30D8">
        <w:trPr>
          <w:trHeight w:val="276"/>
        </w:trPr>
        <w:tc>
          <w:tcPr>
            <w:tcW w:w="3189" w:type="dxa"/>
            <w:tcBorders>
              <w:top w:val="nil"/>
              <w:left w:val="single" w:sz="8" w:space="0" w:color="auto"/>
              <w:bottom w:val="nil"/>
              <w:right w:val="single" w:sz="4" w:space="0" w:color="auto"/>
            </w:tcBorders>
            <w:shd w:val="clear" w:color="000000" w:fill="FFFFFF"/>
            <w:noWrap/>
            <w:vAlign w:val="bottom"/>
            <w:hideMark/>
          </w:tcPr>
          <w:p w:rsidR="00BB30D8" w:rsidRPr="00836135" w:rsidRDefault="00BB30D8" w:rsidP="00FF4B5C">
            <w:pPr>
              <w:spacing w:before="0"/>
              <w:ind w:firstLine="0"/>
              <w:jc w:val="left"/>
              <w:rPr>
                <w:rFonts w:ascii="Arial Narrow" w:hAnsi="Arial Narrow" w:cs="Arial"/>
                <w:sz w:val="20"/>
                <w:szCs w:val="20"/>
              </w:rPr>
            </w:pPr>
            <w:r w:rsidRPr="00836135">
              <w:rPr>
                <w:rFonts w:ascii="Arial Narrow" w:hAnsi="Arial Narrow" w:cs="Arial"/>
                <w:sz w:val="20"/>
                <w:szCs w:val="20"/>
              </w:rPr>
              <w:t xml:space="preserve">              -"-             - tržby </w:t>
            </w:r>
          </w:p>
        </w:tc>
        <w:tc>
          <w:tcPr>
            <w:tcW w:w="805" w:type="dxa"/>
            <w:tcBorders>
              <w:top w:val="nil"/>
              <w:left w:val="nil"/>
              <w:bottom w:val="nil"/>
              <w:right w:val="double" w:sz="4" w:space="0" w:color="auto"/>
            </w:tcBorders>
            <w:shd w:val="clear" w:color="000000" w:fill="FFFFFF"/>
            <w:noWrap/>
            <w:vAlign w:val="bottom"/>
            <w:hideMark/>
          </w:tcPr>
          <w:p w:rsidR="00BB30D8" w:rsidRPr="00836135" w:rsidRDefault="00BB30D8" w:rsidP="00FF4B5C">
            <w:pPr>
              <w:spacing w:before="0"/>
              <w:ind w:firstLine="0"/>
              <w:jc w:val="center"/>
              <w:rPr>
                <w:rFonts w:ascii="Arial Narrow" w:hAnsi="Arial Narrow" w:cs="Arial"/>
                <w:sz w:val="20"/>
                <w:szCs w:val="20"/>
              </w:rPr>
            </w:pPr>
            <w:r w:rsidRPr="00836135">
              <w:rPr>
                <w:rFonts w:ascii="Arial Narrow" w:hAnsi="Arial Narrow" w:cs="Arial"/>
                <w:sz w:val="20"/>
                <w:szCs w:val="20"/>
              </w:rPr>
              <w:t>tis. €</w:t>
            </w:r>
          </w:p>
        </w:tc>
        <w:tc>
          <w:tcPr>
            <w:tcW w:w="905" w:type="dxa"/>
            <w:tcBorders>
              <w:top w:val="nil"/>
              <w:left w:val="double" w:sz="4" w:space="0" w:color="auto"/>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182 724</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183 887</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185 435</w:t>
            </w:r>
          </w:p>
        </w:tc>
        <w:tc>
          <w:tcPr>
            <w:tcW w:w="905" w:type="dxa"/>
            <w:tcBorders>
              <w:top w:val="nil"/>
              <w:left w:val="nil"/>
              <w:bottom w:val="nil"/>
              <w:right w:val="nil"/>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188 604</w:t>
            </w:r>
          </w:p>
        </w:tc>
        <w:tc>
          <w:tcPr>
            <w:tcW w:w="905" w:type="dxa"/>
            <w:tcBorders>
              <w:top w:val="nil"/>
              <w:left w:val="single" w:sz="8" w:space="0" w:color="auto"/>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187 460</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184 911</w:t>
            </w:r>
          </w:p>
        </w:tc>
      </w:tr>
      <w:tr w:rsidR="00BB30D8" w:rsidRPr="00836135" w:rsidTr="00BB30D8">
        <w:trPr>
          <w:trHeight w:val="276"/>
        </w:trPr>
        <w:tc>
          <w:tcPr>
            <w:tcW w:w="3189" w:type="dxa"/>
            <w:tcBorders>
              <w:top w:val="nil"/>
              <w:left w:val="single" w:sz="8" w:space="0" w:color="auto"/>
              <w:bottom w:val="nil"/>
              <w:right w:val="single" w:sz="4" w:space="0" w:color="auto"/>
            </w:tcBorders>
            <w:shd w:val="clear" w:color="000000" w:fill="FFFFFF"/>
            <w:vAlign w:val="bottom"/>
            <w:hideMark/>
          </w:tcPr>
          <w:p w:rsidR="00BB30D8" w:rsidRPr="00836135" w:rsidRDefault="00BB30D8" w:rsidP="00FF4B5C">
            <w:pPr>
              <w:spacing w:before="0"/>
              <w:ind w:firstLine="0"/>
              <w:jc w:val="left"/>
              <w:rPr>
                <w:rFonts w:ascii="Arial Narrow" w:hAnsi="Arial Narrow" w:cs="Arial"/>
                <w:sz w:val="20"/>
                <w:szCs w:val="20"/>
              </w:rPr>
            </w:pPr>
            <w:r w:rsidRPr="00836135">
              <w:rPr>
                <w:rFonts w:ascii="Arial Narrow" w:hAnsi="Arial Narrow" w:cs="Arial"/>
                <w:sz w:val="20"/>
                <w:szCs w:val="20"/>
              </w:rPr>
              <w:t>Platby za využitie sily vody na výrobu EE</w:t>
            </w:r>
          </w:p>
        </w:tc>
        <w:tc>
          <w:tcPr>
            <w:tcW w:w="805" w:type="dxa"/>
            <w:tcBorders>
              <w:top w:val="nil"/>
              <w:left w:val="nil"/>
              <w:bottom w:val="nil"/>
              <w:right w:val="double" w:sz="4" w:space="0" w:color="auto"/>
            </w:tcBorders>
            <w:shd w:val="clear" w:color="000000" w:fill="FFFFFF"/>
            <w:noWrap/>
            <w:vAlign w:val="bottom"/>
            <w:hideMark/>
          </w:tcPr>
          <w:p w:rsidR="00BB30D8" w:rsidRPr="00836135" w:rsidRDefault="00BB30D8" w:rsidP="00FF4B5C">
            <w:pPr>
              <w:spacing w:before="0"/>
              <w:ind w:firstLine="0"/>
              <w:jc w:val="center"/>
              <w:rPr>
                <w:rFonts w:ascii="Arial Narrow" w:hAnsi="Arial Narrow" w:cs="Arial"/>
                <w:sz w:val="20"/>
                <w:szCs w:val="20"/>
              </w:rPr>
            </w:pPr>
            <w:r w:rsidRPr="00836135">
              <w:rPr>
                <w:rFonts w:ascii="Arial Narrow" w:hAnsi="Arial Narrow" w:cs="Arial"/>
                <w:sz w:val="20"/>
                <w:szCs w:val="20"/>
              </w:rPr>
              <w:t>tis. €</w:t>
            </w:r>
          </w:p>
        </w:tc>
        <w:tc>
          <w:tcPr>
            <w:tcW w:w="905" w:type="dxa"/>
            <w:tcBorders>
              <w:top w:val="nil"/>
              <w:left w:val="double" w:sz="4" w:space="0" w:color="auto"/>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23 358</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31 130</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32 888</w:t>
            </w:r>
          </w:p>
        </w:tc>
        <w:tc>
          <w:tcPr>
            <w:tcW w:w="905" w:type="dxa"/>
            <w:tcBorders>
              <w:top w:val="nil"/>
              <w:left w:val="nil"/>
              <w:bottom w:val="nil"/>
              <w:right w:val="nil"/>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27 587</w:t>
            </w:r>
          </w:p>
        </w:tc>
        <w:tc>
          <w:tcPr>
            <w:tcW w:w="905" w:type="dxa"/>
            <w:tcBorders>
              <w:top w:val="nil"/>
              <w:left w:val="single" w:sz="8" w:space="0" w:color="auto"/>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29 162</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p>
        </w:tc>
      </w:tr>
      <w:tr w:rsidR="00BB30D8" w:rsidRPr="00836135" w:rsidTr="00BB30D8">
        <w:trPr>
          <w:trHeight w:val="276"/>
        </w:trPr>
        <w:tc>
          <w:tcPr>
            <w:tcW w:w="3189" w:type="dxa"/>
            <w:tcBorders>
              <w:top w:val="nil"/>
              <w:left w:val="single" w:sz="8" w:space="0" w:color="auto"/>
              <w:bottom w:val="single" w:sz="4" w:space="0" w:color="auto"/>
              <w:right w:val="single" w:sz="4" w:space="0" w:color="auto"/>
            </w:tcBorders>
            <w:shd w:val="clear" w:color="000000" w:fill="FFFFFF"/>
            <w:noWrap/>
            <w:vAlign w:val="bottom"/>
            <w:hideMark/>
          </w:tcPr>
          <w:p w:rsidR="00BB30D8" w:rsidRPr="00836135" w:rsidRDefault="00BB30D8" w:rsidP="00FF4B5C">
            <w:pPr>
              <w:spacing w:before="0"/>
              <w:ind w:firstLine="0"/>
              <w:jc w:val="left"/>
              <w:rPr>
                <w:rFonts w:ascii="Arial Narrow" w:hAnsi="Arial Narrow" w:cs="Arial"/>
                <w:sz w:val="20"/>
                <w:szCs w:val="20"/>
              </w:rPr>
            </w:pPr>
            <w:r w:rsidRPr="00836135">
              <w:rPr>
                <w:rFonts w:ascii="Arial Narrow" w:hAnsi="Arial Narrow" w:cs="Arial"/>
                <w:sz w:val="20"/>
                <w:szCs w:val="20"/>
              </w:rPr>
              <w:t>Ostatné</w:t>
            </w:r>
          </w:p>
        </w:tc>
        <w:tc>
          <w:tcPr>
            <w:tcW w:w="805" w:type="dxa"/>
            <w:tcBorders>
              <w:top w:val="nil"/>
              <w:left w:val="nil"/>
              <w:bottom w:val="single" w:sz="4" w:space="0" w:color="auto"/>
              <w:right w:val="double" w:sz="4" w:space="0" w:color="auto"/>
            </w:tcBorders>
            <w:shd w:val="clear" w:color="000000" w:fill="FFFFFF"/>
            <w:noWrap/>
            <w:vAlign w:val="bottom"/>
            <w:hideMark/>
          </w:tcPr>
          <w:p w:rsidR="00BB30D8" w:rsidRPr="00836135" w:rsidRDefault="00BB30D8" w:rsidP="00FF4B5C">
            <w:pPr>
              <w:spacing w:before="0"/>
              <w:ind w:firstLine="0"/>
              <w:jc w:val="center"/>
              <w:rPr>
                <w:rFonts w:ascii="Arial Narrow" w:hAnsi="Arial Narrow" w:cs="Arial"/>
                <w:sz w:val="20"/>
                <w:szCs w:val="20"/>
              </w:rPr>
            </w:pPr>
            <w:r w:rsidRPr="00836135">
              <w:rPr>
                <w:rFonts w:ascii="Arial Narrow" w:hAnsi="Arial Narrow" w:cs="Arial"/>
                <w:sz w:val="20"/>
                <w:szCs w:val="20"/>
              </w:rPr>
              <w:t>tis. €</w:t>
            </w:r>
          </w:p>
        </w:tc>
        <w:tc>
          <w:tcPr>
            <w:tcW w:w="905" w:type="dxa"/>
            <w:tcBorders>
              <w:top w:val="nil"/>
              <w:left w:val="double" w:sz="4" w:space="0" w:color="auto"/>
              <w:bottom w:val="single" w:sz="4" w:space="0" w:color="auto"/>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251 172</w:t>
            </w:r>
          </w:p>
        </w:tc>
        <w:tc>
          <w:tcPr>
            <w:tcW w:w="905" w:type="dxa"/>
            <w:tcBorders>
              <w:top w:val="nil"/>
              <w:left w:val="nil"/>
              <w:bottom w:val="single" w:sz="4" w:space="0" w:color="auto"/>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267 844</w:t>
            </w:r>
          </w:p>
        </w:tc>
        <w:tc>
          <w:tcPr>
            <w:tcW w:w="905" w:type="dxa"/>
            <w:tcBorders>
              <w:top w:val="nil"/>
              <w:left w:val="nil"/>
              <w:bottom w:val="single" w:sz="4" w:space="0" w:color="auto"/>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235 024</w:t>
            </w:r>
          </w:p>
        </w:tc>
        <w:tc>
          <w:tcPr>
            <w:tcW w:w="905" w:type="dxa"/>
            <w:tcBorders>
              <w:top w:val="nil"/>
              <w:left w:val="nil"/>
              <w:bottom w:val="single" w:sz="4" w:space="0" w:color="auto"/>
              <w:right w:val="nil"/>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241 555</w:t>
            </w:r>
          </w:p>
        </w:tc>
        <w:tc>
          <w:tcPr>
            <w:tcW w:w="905" w:type="dxa"/>
            <w:tcBorders>
              <w:top w:val="nil"/>
              <w:left w:val="single" w:sz="8" w:space="0" w:color="auto"/>
              <w:bottom w:val="single" w:sz="4" w:space="0" w:color="auto"/>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248 325</w:t>
            </w:r>
          </w:p>
        </w:tc>
        <w:tc>
          <w:tcPr>
            <w:tcW w:w="905" w:type="dxa"/>
            <w:tcBorders>
              <w:top w:val="nil"/>
              <w:left w:val="nil"/>
              <w:bottom w:val="single" w:sz="4" w:space="0" w:color="auto"/>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p>
        </w:tc>
      </w:tr>
      <w:tr w:rsidR="00BB30D8" w:rsidRPr="00836135" w:rsidTr="00BB30D8">
        <w:trPr>
          <w:trHeight w:val="276"/>
        </w:trPr>
        <w:tc>
          <w:tcPr>
            <w:tcW w:w="3189" w:type="dxa"/>
            <w:tcBorders>
              <w:top w:val="nil"/>
              <w:left w:val="single" w:sz="8" w:space="0" w:color="auto"/>
              <w:bottom w:val="nil"/>
              <w:right w:val="single" w:sz="4" w:space="0" w:color="auto"/>
            </w:tcBorders>
            <w:shd w:val="clear" w:color="000000" w:fill="FFFFFF"/>
            <w:noWrap/>
            <w:vAlign w:val="bottom"/>
            <w:hideMark/>
          </w:tcPr>
          <w:p w:rsidR="00BB30D8" w:rsidRPr="00836135" w:rsidRDefault="00BB30D8" w:rsidP="00FF4B5C">
            <w:pPr>
              <w:spacing w:before="0"/>
              <w:ind w:firstLine="0"/>
              <w:jc w:val="left"/>
              <w:rPr>
                <w:rFonts w:ascii="Arial Narrow" w:hAnsi="Arial Narrow" w:cs="Arial"/>
                <w:sz w:val="20"/>
                <w:szCs w:val="20"/>
              </w:rPr>
            </w:pPr>
            <w:r w:rsidRPr="00836135">
              <w:rPr>
                <w:rFonts w:ascii="Arial Narrow" w:hAnsi="Arial Narrow" w:cs="Arial"/>
                <w:sz w:val="20"/>
                <w:szCs w:val="20"/>
              </w:rPr>
              <w:t>NÁKLADY celkom</w:t>
            </w:r>
          </w:p>
        </w:tc>
        <w:tc>
          <w:tcPr>
            <w:tcW w:w="805" w:type="dxa"/>
            <w:tcBorders>
              <w:top w:val="nil"/>
              <w:left w:val="nil"/>
              <w:bottom w:val="nil"/>
              <w:right w:val="double" w:sz="4" w:space="0" w:color="auto"/>
            </w:tcBorders>
            <w:shd w:val="clear" w:color="000000" w:fill="FFFFFF"/>
            <w:noWrap/>
            <w:vAlign w:val="bottom"/>
            <w:hideMark/>
          </w:tcPr>
          <w:p w:rsidR="00BB30D8" w:rsidRPr="00836135" w:rsidRDefault="00BB30D8" w:rsidP="00FF4B5C">
            <w:pPr>
              <w:spacing w:before="0"/>
              <w:ind w:firstLine="0"/>
              <w:jc w:val="center"/>
              <w:rPr>
                <w:rFonts w:ascii="Arial Narrow" w:hAnsi="Arial Narrow" w:cs="Arial"/>
                <w:sz w:val="20"/>
                <w:szCs w:val="20"/>
              </w:rPr>
            </w:pPr>
            <w:r w:rsidRPr="00836135">
              <w:rPr>
                <w:rFonts w:ascii="Arial Narrow" w:hAnsi="Arial Narrow" w:cs="Arial"/>
                <w:sz w:val="20"/>
                <w:szCs w:val="20"/>
              </w:rPr>
              <w:t>tis. €</w:t>
            </w:r>
          </w:p>
        </w:tc>
        <w:tc>
          <w:tcPr>
            <w:tcW w:w="905" w:type="dxa"/>
            <w:tcBorders>
              <w:top w:val="nil"/>
              <w:left w:val="double" w:sz="4" w:space="0" w:color="auto"/>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701 803</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694 507</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673 620</w:t>
            </w:r>
          </w:p>
        </w:tc>
        <w:tc>
          <w:tcPr>
            <w:tcW w:w="905" w:type="dxa"/>
            <w:tcBorders>
              <w:top w:val="nil"/>
              <w:left w:val="nil"/>
              <w:bottom w:val="nil"/>
              <w:right w:val="nil"/>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672 975</w:t>
            </w:r>
          </w:p>
        </w:tc>
        <w:tc>
          <w:tcPr>
            <w:tcW w:w="905" w:type="dxa"/>
            <w:tcBorders>
              <w:top w:val="nil"/>
              <w:left w:val="single" w:sz="8" w:space="0" w:color="auto"/>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693 684</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622 823</w:t>
            </w:r>
          </w:p>
        </w:tc>
      </w:tr>
      <w:tr w:rsidR="00BB30D8" w:rsidRPr="00836135" w:rsidTr="00BB30D8">
        <w:trPr>
          <w:trHeight w:val="276"/>
        </w:trPr>
        <w:tc>
          <w:tcPr>
            <w:tcW w:w="3189" w:type="dxa"/>
            <w:tcBorders>
              <w:top w:val="nil"/>
              <w:left w:val="single" w:sz="8" w:space="0" w:color="auto"/>
              <w:bottom w:val="single" w:sz="4" w:space="0" w:color="auto"/>
              <w:right w:val="single" w:sz="4" w:space="0" w:color="auto"/>
            </w:tcBorders>
            <w:shd w:val="clear" w:color="000000" w:fill="FFFFFF"/>
            <w:noWrap/>
            <w:vAlign w:val="bottom"/>
            <w:hideMark/>
          </w:tcPr>
          <w:p w:rsidR="00BB30D8" w:rsidRPr="00836135" w:rsidRDefault="00BB30D8" w:rsidP="00FF4B5C">
            <w:pPr>
              <w:spacing w:before="0"/>
              <w:ind w:firstLine="0"/>
              <w:jc w:val="left"/>
              <w:rPr>
                <w:rFonts w:ascii="Arial Narrow" w:hAnsi="Arial Narrow" w:cs="Arial"/>
                <w:sz w:val="20"/>
                <w:szCs w:val="20"/>
              </w:rPr>
            </w:pPr>
            <w:r w:rsidRPr="00836135">
              <w:rPr>
                <w:rFonts w:ascii="Arial Narrow" w:hAnsi="Arial Narrow" w:cs="Arial"/>
                <w:sz w:val="20"/>
                <w:szCs w:val="20"/>
              </w:rPr>
              <w:t xml:space="preserve"> -odpisy hmot. a nehmot. inv. majetku</w:t>
            </w:r>
          </w:p>
        </w:tc>
        <w:tc>
          <w:tcPr>
            <w:tcW w:w="805" w:type="dxa"/>
            <w:tcBorders>
              <w:top w:val="nil"/>
              <w:left w:val="nil"/>
              <w:bottom w:val="single" w:sz="4" w:space="0" w:color="auto"/>
              <w:right w:val="double" w:sz="4" w:space="0" w:color="auto"/>
            </w:tcBorders>
            <w:shd w:val="clear" w:color="000000" w:fill="FFFFFF"/>
            <w:noWrap/>
            <w:vAlign w:val="bottom"/>
            <w:hideMark/>
          </w:tcPr>
          <w:p w:rsidR="00BB30D8" w:rsidRPr="00836135" w:rsidRDefault="00BB30D8" w:rsidP="00FF4B5C">
            <w:pPr>
              <w:spacing w:before="0"/>
              <w:ind w:firstLine="0"/>
              <w:jc w:val="center"/>
              <w:rPr>
                <w:rFonts w:ascii="Arial Narrow" w:hAnsi="Arial Narrow" w:cs="Arial"/>
                <w:sz w:val="20"/>
                <w:szCs w:val="20"/>
              </w:rPr>
            </w:pPr>
            <w:r w:rsidRPr="00836135">
              <w:rPr>
                <w:rFonts w:ascii="Arial Narrow" w:hAnsi="Arial Narrow" w:cs="Arial"/>
                <w:sz w:val="20"/>
                <w:szCs w:val="20"/>
              </w:rPr>
              <w:t>tis. €</w:t>
            </w:r>
          </w:p>
        </w:tc>
        <w:tc>
          <w:tcPr>
            <w:tcW w:w="905" w:type="dxa"/>
            <w:tcBorders>
              <w:top w:val="nil"/>
              <w:left w:val="double" w:sz="4" w:space="0" w:color="auto"/>
              <w:bottom w:val="single" w:sz="4" w:space="0" w:color="auto"/>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173 613</w:t>
            </w:r>
          </w:p>
        </w:tc>
        <w:tc>
          <w:tcPr>
            <w:tcW w:w="905" w:type="dxa"/>
            <w:tcBorders>
              <w:top w:val="nil"/>
              <w:left w:val="nil"/>
              <w:bottom w:val="single" w:sz="4" w:space="0" w:color="auto"/>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175 949</w:t>
            </w:r>
          </w:p>
        </w:tc>
        <w:tc>
          <w:tcPr>
            <w:tcW w:w="905" w:type="dxa"/>
            <w:tcBorders>
              <w:top w:val="nil"/>
              <w:left w:val="nil"/>
              <w:bottom w:val="single" w:sz="4" w:space="0" w:color="auto"/>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175 638</w:t>
            </w:r>
          </w:p>
        </w:tc>
        <w:tc>
          <w:tcPr>
            <w:tcW w:w="905" w:type="dxa"/>
            <w:tcBorders>
              <w:top w:val="nil"/>
              <w:left w:val="nil"/>
              <w:bottom w:val="single" w:sz="4" w:space="0" w:color="auto"/>
              <w:right w:val="nil"/>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179 089</w:t>
            </w:r>
          </w:p>
        </w:tc>
        <w:tc>
          <w:tcPr>
            <w:tcW w:w="905" w:type="dxa"/>
            <w:tcBorders>
              <w:top w:val="nil"/>
              <w:left w:val="single" w:sz="8" w:space="0" w:color="auto"/>
              <w:bottom w:val="single" w:sz="4" w:space="0" w:color="auto"/>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203 461</w:t>
            </w:r>
          </w:p>
        </w:tc>
        <w:tc>
          <w:tcPr>
            <w:tcW w:w="905" w:type="dxa"/>
            <w:tcBorders>
              <w:top w:val="nil"/>
              <w:left w:val="nil"/>
              <w:bottom w:val="single" w:sz="4" w:space="0" w:color="auto"/>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180 982</w:t>
            </w:r>
          </w:p>
        </w:tc>
      </w:tr>
      <w:tr w:rsidR="00BB30D8" w:rsidRPr="00836135" w:rsidTr="00BB30D8">
        <w:trPr>
          <w:trHeight w:val="276"/>
        </w:trPr>
        <w:tc>
          <w:tcPr>
            <w:tcW w:w="3189" w:type="dxa"/>
            <w:tcBorders>
              <w:top w:val="nil"/>
              <w:left w:val="single" w:sz="8" w:space="0" w:color="auto"/>
              <w:bottom w:val="nil"/>
              <w:right w:val="single" w:sz="4" w:space="0" w:color="auto"/>
            </w:tcBorders>
            <w:shd w:val="clear" w:color="000000" w:fill="FFFFFF"/>
            <w:noWrap/>
            <w:vAlign w:val="bottom"/>
            <w:hideMark/>
          </w:tcPr>
          <w:p w:rsidR="00BB30D8" w:rsidRPr="00836135" w:rsidRDefault="00BB30D8" w:rsidP="00FF4B5C">
            <w:pPr>
              <w:spacing w:before="0"/>
              <w:ind w:firstLine="0"/>
              <w:jc w:val="left"/>
              <w:rPr>
                <w:rFonts w:ascii="Arial Narrow" w:hAnsi="Arial Narrow" w:cs="Arial"/>
                <w:sz w:val="20"/>
                <w:szCs w:val="20"/>
              </w:rPr>
            </w:pPr>
            <w:r w:rsidRPr="00836135">
              <w:rPr>
                <w:rFonts w:ascii="Arial Narrow" w:hAnsi="Arial Narrow" w:cs="Arial"/>
                <w:sz w:val="20"/>
                <w:szCs w:val="20"/>
              </w:rPr>
              <w:t>Hosp.výsledok pred zdanením</w:t>
            </w:r>
          </w:p>
        </w:tc>
        <w:tc>
          <w:tcPr>
            <w:tcW w:w="805" w:type="dxa"/>
            <w:tcBorders>
              <w:top w:val="nil"/>
              <w:left w:val="nil"/>
              <w:bottom w:val="nil"/>
              <w:right w:val="double" w:sz="4" w:space="0" w:color="auto"/>
            </w:tcBorders>
            <w:shd w:val="clear" w:color="000000" w:fill="FFFFFF"/>
            <w:noWrap/>
            <w:vAlign w:val="bottom"/>
            <w:hideMark/>
          </w:tcPr>
          <w:p w:rsidR="00BB30D8" w:rsidRPr="00836135" w:rsidRDefault="00BB30D8" w:rsidP="00FF4B5C">
            <w:pPr>
              <w:spacing w:before="0"/>
              <w:ind w:firstLine="0"/>
              <w:jc w:val="center"/>
              <w:rPr>
                <w:rFonts w:ascii="Arial Narrow" w:hAnsi="Arial Narrow" w:cs="Arial"/>
                <w:sz w:val="20"/>
                <w:szCs w:val="20"/>
              </w:rPr>
            </w:pPr>
            <w:r w:rsidRPr="00836135">
              <w:rPr>
                <w:rFonts w:ascii="Arial Narrow" w:hAnsi="Arial Narrow" w:cs="Arial"/>
                <w:sz w:val="20"/>
                <w:szCs w:val="20"/>
              </w:rPr>
              <w:t>tis. €</w:t>
            </w:r>
          </w:p>
        </w:tc>
        <w:tc>
          <w:tcPr>
            <w:tcW w:w="905" w:type="dxa"/>
            <w:tcBorders>
              <w:top w:val="nil"/>
              <w:left w:val="double" w:sz="4" w:space="0" w:color="auto"/>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13 213</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33 475</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17 084</w:t>
            </w:r>
          </w:p>
        </w:tc>
        <w:tc>
          <w:tcPr>
            <w:tcW w:w="905" w:type="dxa"/>
            <w:tcBorders>
              <w:top w:val="nil"/>
              <w:left w:val="nil"/>
              <w:bottom w:val="nil"/>
              <w:right w:val="nil"/>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11 643</w:t>
            </w:r>
          </w:p>
        </w:tc>
        <w:tc>
          <w:tcPr>
            <w:tcW w:w="905" w:type="dxa"/>
            <w:tcBorders>
              <w:top w:val="nil"/>
              <w:left w:val="single" w:sz="8" w:space="0" w:color="auto"/>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6 618</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7 493</w:t>
            </w:r>
          </w:p>
        </w:tc>
      </w:tr>
      <w:tr w:rsidR="00BB30D8" w:rsidRPr="00836135" w:rsidTr="00BB30D8">
        <w:trPr>
          <w:trHeight w:val="276"/>
        </w:trPr>
        <w:tc>
          <w:tcPr>
            <w:tcW w:w="3189" w:type="dxa"/>
            <w:tcBorders>
              <w:top w:val="nil"/>
              <w:left w:val="single" w:sz="8" w:space="0" w:color="auto"/>
              <w:bottom w:val="nil"/>
              <w:right w:val="single" w:sz="4" w:space="0" w:color="auto"/>
            </w:tcBorders>
            <w:shd w:val="clear" w:color="000000" w:fill="FFFFFF"/>
            <w:noWrap/>
            <w:vAlign w:val="bottom"/>
            <w:hideMark/>
          </w:tcPr>
          <w:p w:rsidR="00BB30D8" w:rsidRPr="00836135" w:rsidRDefault="00BB30D8" w:rsidP="00FF4B5C">
            <w:pPr>
              <w:spacing w:before="0"/>
              <w:ind w:firstLine="0"/>
              <w:jc w:val="left"/>
              <w:rPr>
                <w:rFonts w:ascii="Arial Narrow" w:hAnsi="Arial Narrow" w:cs="Arial"/>
                <w:sz w:val="20"/>
                <w:szCs w:val="20"/>
              </w:rPr>
            </w:pPr>
            <w:r w:rsidRPr="00836135">
              <w:rPr>
                <w:rFonts w:ascii="Arial Narrow" w:hAnsi="Arial Narrow" w:cs="Arial"/>
                <w:sz w:val="20"/>
                <w:szCs w:val="20"/>
              </w:rPr>
              <w:t>Odvody a dane štátu</w:t>
            </w:r>
          </w:p>
        </w:tc>
        <w:tc>
          <w:tcPr>
            <w:tcW w:w="805" w:type="dxa"/>
            <w:tcBorders>
              <w:top w:val="nil"/>
              <w:left w:val="nil"/>
              <w:bottom w:val="nil"/>
              <w:right w:val="double" w:sz="4" w:space="0" w:color="auto"/>
            </w:tcBorders>
            <w:shd w:val="clear" w:color="000000" w:fill="FFFFFF"/>
            <w:noWrap/>
            <w:vAlign w:val="bottom"/>
            <w:hideMark/>
          </w:tcPr>
          <w:p w:rsidR="00BB30D8" w:rsidRPr="00836135" w:rsidRDefault="00BB30D8" w:rsidP="00FF4B5C">
            <w:pPr>
              <w:spacing w:before="0"/>
              <w:ind w:firstLine="0"/>
              <w:jc w:val="center"/>
              <w:rPr>
                <w:rFonts w:ascii="Arial Narrow" w:hAnsi="Arial Narrow" w:cs="Arial"/>
                <w:sz w:val="20"/>
                <w:szCs w:val="20"/>
              </w:rPr>
            </w:pPr>
            <w:r w:rsidRPr="00836135">
              <w:rPr>
                <w:rFonts w:ascii="Arial Narrow" w:hAnsi="Arial Narrow" w:cs="Arial"/>
                <w:sz w:val="20"/>
                <w:szCs w:val="20"/>
              </w:rPr>
              <w:t>tis. €</w:t>
            </w:r>
          </w:p>
        </w:tc>
        <w:tc>
          <w:tcPr>
            <w:tcW w:w="905" w:type="dxa"/>
            <w:tcBorders>
              <w:top w:val="nil"/>
              <w:left w:val="double" w:sz="4" w:space="0" w:color="auto"/>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25 923</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15 482</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15 909</w:t>
            </w:r>
          </w:p>
        </w:tc>
        <w:tc>
          <w:tcPr>
            <w:tcW w:w="905" w:type="dxa"/>
            <w:tcBorders>
              <w:top w:val="nil"/>
              <w:left w:val="nil"/>
              <w:bottom w:val="nil"/>
              <w:right w:val="nil"/>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1 401</w:t>
            </w:r>
          </w:p>
        </w:tc>
        <w:tc>
          <w:tcPr>
            <w:tcW w:w="905" w:type="dxa"/>
            <w:tcBorders>
              <w:top w:val="nil"/>
              <w:left w:val="single" w:sz="8" w:space="0" w:color="auto"/>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6 546</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5 865</w:t>
            </w:r>
          </w:p>
        </w:tc>
      </w:tr>
      <w:tr w:rsidR="00BB30D8" w:rsidRPr="00836135" w:rsidTr="00BB30D8">
        <w:trPr>
          <w:trHeight w:val="276"/>
        </w:trPr>
        <w:tc>
          <w:tcPr>
            <w:tcW w:w="3189" w:type="dxa"/>
            <w:tcBorders>
              <w:top w:val="nil"/>
              <w:left w:val="single" w:sz="8" w:space="0" w:color="auto"/>
              <w:bottom w:val="single" w:sz="4" w:space="0" w:color="auto"/>
              <w:right w:val="single" w:sz="4" w:space="0" w:color="auto"/>
            </w:tcBorders>
            <w:shd w:val="clear" w:color="000000" w:fill="FFFFFF"/>
            <w:noWrap/>
            <w:vAlign w:val="bottom"/>
            <w:hideMark/>
          </w:tcPr>
          <w:p w:rsidR="00BB30D8" w:rsidRPr="00836135" w:rsidRDefault="00BB30D8" w:rsidP="00FF4B5C">
            <w:pPr>
              <w:spacing w:before="0"/>
              <w:ind w:firstLine="0"/>
              <w:jc w:val="left"/>
              <w:rPr>
                <w:rFonts w:ascii="Arial Narrow" w:hAnsi="Arial Narrow" w:cs="Arial"/>
                <w:sz w:val="20"/>
                <w:szCs w:val="20"/>
              </w:rPr>
            </w:pPr>
            <w:r w:rsidRPr="00836135">
              <w:rPr>
                <w:rFonts w:ascii="Arial Narrow" w:hAnsi="Arial Narrow" w:cs="Arial"/>
                <w:sz w:val="20"/>
                <w:szCs w:val="20"/>
              </w:rPr>
              <w:t>Hosp.výsledok po zdanení</w:t>
            </w:r>
          </w:p>
        </w:tc>
        <w:tc>
          <w:tcPr>
            <w:tcW w:w="805" w:type="dxa"/>
            <w:tcBorders>
              <w:top w:val="nil"/>
              <w:left w:val="nil"/>
              <w:bottom w:val="single" w:sz="4" w:space="0" w:color="auto"/>
              <w:right w:val="double" w:sz="4" w:space="0" w:color="auto"/>
            </w:tcBorders>
            <w:shd w:val="clear" w:color="000000" w:fill="FFFFFF"/>
            <w:noWrap/>
            <w:vAlign w:val="bottom"/>
            <w:hideMark/>
          </w:tcPr>
          <w:p w:rsidR="00BB30D8" w:rsidRPr="00836135" w:rsidRDefault="00BB30D8" w:rsidP="00FF4B5C">
            <w:pPr>
              <w:spacing w:before="0"/>
              <w:ind w:firstLine="0"/>
              <w:jc w:val="center"/>
              <w:rPr>
                <w:rFonts w:ascii="Arial Narrow" w:hAnsi="Arial Narrow" w:cs="Arial"/>
                <w:sz w:val="20"/>
                <w:szCs w:val="20"/>
              </w:rPr>
            </w:pPr>
            <w:r w:rsidRPr="00836135">
              <w:rPr>
                <w:rFonts w:ascii="Arial Narrow" w:hAnsi="Arial Narrow" w:cs="Arial"/>
                <w:sz w:val="20"/>
                <w:szCs w:val="20"/>
              </w:rPr>
              <w:t>tis. €</w:t>
            </w:r>
          </w:p>
        </w:tc>
        <w:tc>
          <w:tcPr>
            <w:tcW w:w="905" w:type="dxa"/>
            <w:tcBorders>
              <w:top w:val="nil"/>
              <w:left w:val="double" w:sz="4" w:space="0" w:color="auto"/>
              <w:bottom w:val="single" w:sz="4" w:space="0" w:color="auto"/>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-12 711</w:t>
            </w:r>
          </w:p>
        </w:tc>
        <w:tc>
          <w:tcPr>
            <w:tcW w:w="905" w:type="dxa"/>
            <w:tcBorders>
              <w:top w:val="nil"/>
              <w:left w:val="nil"/>
              <w:bottom w:val="single" w:sz="4" w:space="0" w:color="auto"/>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18 000</w:t>
            </w:r>
          </w:p>
        </w:tc>
        <w:tc>
          <w:tcPr>
            <w:tcW w:w="905" w:type="dxa"/>
            <w:tcBorders>
              <w:top w:val="nil"/>
              <w:left w:val="nil"/>
              <w:bottom w:val="single" w:sz="4" w:space="0" w:color="auto"/>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1 175</w:t>
            </w:r>
          </w:p>
        </w:tc>
        <w:tc>
          <w:tcPr>
            <w:tcW w:w="905" w:type="dxa"/>
            <w:tcBorders>
              <w:top w:val="nil"/>
              <w:left w:val="nil"/>
              <w:bottom w:val="single" w:sz="4" w:space="0" w:color="auto"/>
              <w:right w:val="nil"/>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10 241</w:t>
            </w:r>
          </w:p>
        </w:tc>
        <w:tc>
          <w:tcPr>
            <w:tcW w:w="905" w:type="dxa"/>
            <w:tcBorders>
              <w:top w:val="nil"/>
              <w:left w:val="single" w:sz="8" w:space="0" w:color="auto"/>
              <w:bottom w:val="single" w:sz="4" w:space="0" w:color="auto"/>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72</w:t>
            </w:r>
          </w:p>
        </w:tc>
        <w:tc>
          <w:tcPr>
            <w:tcW w:w="905" w:type="dxa"/>
            <w:tcBorders>
              <w:top w:val="nil"/>
              <w:left w:val="nil"/>
              <w:bottom w:val="single" w:sz="4" w:space="0" w:color="auto"/>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1 860</w:t>
            </w:r>
          </w:p>
        </w:tc>
      </w:tr>
      <w:tr w:rsidR="00BB30D8" w:rsidRPr="00836135" w:rsidTr="00BB30D8">
        <w:trPr>
          <w:trHeight w:val="276"/>
        </w:trPr>
        <w:tc>
          <w:tcPr>
            <w:tcW w:w="3189" w:type="dxa"/>
            <w:tcBorders>
              <w:top w:val="nil"/>
              <w:left w:val="single" w:sz="8" w:space="0" w:color="auto"/>
              <w:bottom w:val="nil"/>
              <w:right w:val="single" w:sz="4" w:space="0" w:color="auto"/>
            </w:tcBorders>
            <w:shd w:val="clear" w:color="000000" w:fill="FFFFFF"/>
            <w:vAlign w:val="bottom"/>
            <w:hideMark/>
          </w:tcPr>
          <w:p w:rsidR="00BB30D8" w:rsidRPr="00836135" w:rsidRDefault="00BB30D8" w:rsidP="00FF4B5C">
            <w:pPr>
              <w:spacing w:before="0"/>
              <w:ind w:firstLine="0"/>
              <w:jc w:val="left"/>
              <w:rPr>
                <w:rFonts w:ascii="Arial Narrow" w:hAnsi="Arial Narrow" w:cs="Arial"/>
                <w:sz w:val="20"/>
                <w:szCs w:val="20"/>
              </w:rPr>
            </w:pPr>
            <w:r w:rsidRPr="00836135">
              <w:rPr>
                <w:rFonts w:ascii="Arial Narrow" w:hAnsi="Arial Narrow" w:cs="Arial"/>
                <w:sz w:val="20"/>
                <w:szCs w:val="20"/>
              </w:rPr>
              <w:t xml:space="preserve">Hmot. + nehmot. investície spolu </w:t>
            </w:r>
          </w:p>
        </w:tc>
        <w:tc>
          <w:tcPr>
            <w:tcW w:w="805" w:type="dxa"/>
            <w:tcBorders>
              <w:top w:val="nil"/>
              <w:left w:val="nil"/>
              <w:bottom w:val="nil"/>
              <w:right w:val="double" w:sz="4" w:space="0" w:color="auto"/>
            </w:tcBorders>
            <w:shd w:val="clear" w:color="000000" w:fill="FFFFFF"/>
            <w:noWrap/>
            <w:vAlign w:val="bottom"/>
            <w:hideMark/>
          </w:tcPr>
          <w:p w:rsidR="00BB30D8" w:rsidRPr="00836135" w:rsidRDefault="00BB30D8" w:rsidP="00FF4B5C">
            <w:pPr>
              <w:spacing w:before="0"/>
              <w:ind w:firstLine="0"/>
              <w:jc w:val="center"/>
              <w:rPr>
                <w:rFonts w:ascii="Arial Narrow" w:hAnsi="Arial Narrow" w:cs="Arial"/>
                <w:sz w:val="20"/>
                <w:szCs w:val="20"/>
              </w:rPr>
            </w:pPr>
            <w:r w:rsidRPr="00836135">
              <w:rPr>
                <w:rFonts w:ascii="Arial Narrow" w:hAnsi="Arial Narrow" w:cs="Arial"/>
                <w:sz w:val="20"/>
                <w:szCs w:val="20"/>
              </w:rPr>
              <w:t>tis. €</w:t>
            </w:r>
          </w:p>
        </w:tc>
        <w:tc>
          <w:tcPr>
            <w:tcW w:w="905" w:type="dxa"/>
            <w:tcBorders>
              <w:top w:val="nil"/>
              <w:left w:val="double" w:sz="4" w:space="0" w:color="auto"/>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271 083</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212 929</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324 330</w:t>
            </w:r>
          </w:p>
        </w:tc>
        <w:tc>
          <w:tcPr>
            <w:tcW w:w="905" w:type="dxa"/>
            <w:tcBorders>
              <w:top w:val="nil"/>
              <w:left w:val="nil"/>
              <w:bottom w:val="nil"/>
              <w:right w:val="nil"/>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614 018</w:t>
            </w:r>
          </w:p>
        </w:tc>
        <w:tc>
          <w:tcPr>
            <w:tcW w:w="905" w:type="dxa"/>
            <w:tcBorders>
              <w:top w:val="nil"/>
              <w:left w:val="single" w:sz="8" w:space="0" w:color="auto"/>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290 682</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282 057</w:t>
            </w:r>
          </w:p>
        </w:tc>
      </w:tr>
      <w:tr w:rsidR="00BB30D8" w:rsidRPr="00836135" w:rsidTr="00BB30D8">
        <w:trPr>
          <w:trHeight w:val="276"/>
        </w:trPr>
        <w:tc>
          <w:tcPr>
            <w:tcW w:w="3189" w:type="dxa"/>
            <w:tcBorders>
              <w:top w:val="nil"/>
              <w:left w:val="single" w:sz="8" w:space="0" w:color="auto"/>
              <w:bottom w:val="nil"/>
              <w:right w:val="single" w:sz="4" w:space="0" w:color="auto"/>
            </w:tcBorders>
            <w:shd w:val="clear" w:color="000000" w:fill="FFFFFF"/>
            <w:vAlign w:val="bottom"/>
            <w:hideMark/>
          </w:tcPr>
          <w:p w:rsidR="00BB30D8" w:rsidRPr="00836135" w:rsidRDefault="00BB30D8" w:rsidP="00FF4B5C">
            <w:pPr>
              <w:spacing w:before="0"/>
              <w:ind w:firstLine="0"/>
              <w:jc w:val="left"/>
              <w:rPr>
                <w:rFonts w:ascii="Arial Narrow" w:hAnsi="Arial Narrow" w:cs="Arial"/>
                <w:sz w:val="20"/>
                <w:szCs w:val="20"/>
              </w:rPr>
            </w:pPr>
            <w:r w:rsidRPr="00836135">
              <w:rPr>
                <w:rFonts w:ascii="Arial Narrow" w:hAnsi="Arial Narrow" w:cs="Arial"/>
                <w:sz w:val="20"/>
                <w:szCs w:val="20"/>
              </w:rPr>
              <w:t xml:space="preserve">   z toho:</w:t>
            </w:r>
          </w:p>
        </w:tc>
        <w:tc>
          <w:tcPr>
            <w:tcW w:w="805" w:type="dxa"/>
            <w:tcBorders>
              <w:top w:val="nil"/>
              <w:left w:val="nil"/>
              <w:bottom w:val="nil"/>
              <w:right w:val="double" w:sz="4" w:space="0" w:color="auto"/>
            </w:tcBorders>
            <w:shd w:val="clear" w:color="000000" w:fill="FFFFFF"/>
            <w:noWrap/>
            <w:vAlign w:val="bottom"/>
            <w:hideMark/>
          </w:tcPr>
          <w:p w:rsidR="00BB30D8" w:rsidRPr="00836135" w:rsidRDefault="00BB30D8" w:rsidP="00FF4B5C">
            <w:pPr>
              <w:spacing w:before="0"/>
              <w:ind w:firstLine="0"/>
              <w:jc w:val="center"/>
              <w:rPr>
                <w:rFonts w:ascii="Arial Narrow" w:hAnsi="Arial Narrow" w:cs="Arial"/>
                <w:sz w:val="20"/>
                <w:szCs w:val="20"/>
              </w:rPr>
            </w:pPr>
            <w:r w:rsidRPr="00836135">
              <w:rPr>
                <w:rFonts w:ascii="Arial Narrow" w:hAnsi="Arial Narrow" w:cs="Arial"/>
                <w:sz w:val="20"/>
                <w:szCs w:val="20"/>
              </w:rPr>
              <w:t> </w:t>
            </w:r>
          </w:p>
        </w:tc>
        <w:tc>
          <w:tcPr>
            <w:tcW w:w="905" w:type="dxa"/>
            <w:tcBorders>
              <w:top w:val="nil"/>
              <w:left w:val="double" w:sz="4" w:space="0" w:color="auto"/>
              <w:bottom w:val="nil"/>
              <w:right w:val="single" w:sz="8" w:space="0" w:color="auto"/>
            </w:tcBorders>
            <w:shd w:val="clear" w:color="000000" w:fill="FFFFFF"/>
            <w:noWrap/>
            <w:vAlign w:val="bottom"/>
            <w:hideMark/>
          </w:tcPr>
          <w:p w:rsidR="00BB30D8" w:rsidRPr="00836135" w:rsidRDefault="00BB30D8" w:rsidP="00FF4B5C">
            <w:pPr>
              <w:spacing w:before="0"/>
              <w:ind w:firstLine="0"/>
              <w:jc w:val="left"/>
              <w:rPr>
                <w:rFonts w:ascii="Arial Narrow" w:hAnsi="Arial Narrow" w:cs="Arial"/>
                <w:sz w:val="20"/>
                <w:szCs w:val="20"/>
              </w:rPr>
            </w:pPr>
            <w:r>
              <w:rPr>
                <w:rFonts w:ascii="Arial Narrow" w:hAnsi="Arial Narrow" w:cs="Arial"/>
                <w:sz w:val="20"/>
                <w:szCs w:val="20"/>
              </w:rPr>
              <w:t> </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left"/>
              <w:rPr>
                <w:rFonts w:ascii="Arial Narrow" w:hAnsi="Arial Narrow" w:cs="Arial"/>
                <w:sz w:val="20"/>
                <w:szCs w:val="20"/>
              </w:rPr>
            </w:pPr>
            <w:r>
              <w:rPr>
                <w:rFonts w:ascii="Arial Narrow" w:hAnsi="Arial Narrow" w:cs="Arial"/>
                <w:sz w:val="20"/>
                <w:szCs w:val="20"/>
              </w:rPr>
              <w:t> </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left"/>
              <w:rPr>
                <w:rFonts w:ascii="Arial Narrow" w:hAnsi="Arial Narrow" w:cs="Arial"/>
                <w:sz w:val="20"/>
                <w:szCs w:val="20"/>
              </w:rPr>
            </w:pPr>
            <w:r>
              <w:rPr>
                <w:rFonts w:ascii="Arial Narrow" w:hAnsi="Arial Narrow" w:cs="Arial"/>
                <w:sz w:val="20"/>
                <w:szCs w:val="20"/>
              </w:rPr>
              <w:t> </w:t>
            </w:r>
          </w:p>
        </w:tc>
        <w:tc>
          <w:tcPr>
            <w:tcW w:w="905" w:type="dxa"/>
            <w:tcBorders>
              <w:top w:val="nil"/>
              <w:left w:val="nil"/>
              <w:bottom w:val="nil"/>
              <w:right w:val="nil"/>
            </w:tcBorders>
            <w:shd w:val="clear" w:color="000000" w:fill="FFFFFF"/>
            <w:noWrap/>
            <w:vAlign w:val="bottom"/>
            <w:hideMark/>
          </w:tcPr>
          <w:p w:rsidR="00BB30D8" w:rsidRPr="00836135" w:rsidRDefault="00BB30D8" w:rsidP="00FF4B5C">
            <w:pPr>
              <w:spacing w:before="0"/>
              <w:ind w:firstLine="0"/>
              <w:jc w:val="left"/>
              <w:rPr>
                <w:rFonts w:ascii="Arial Narrow" w:hAnsi="Arial Narrow" w:cs="Arial"/>
                <w:sz w:val="20"/>
                <w:szCs w:val="20"/>
              </w:rPr>
            </w:pPr>
            <w:r>
              <w:rPr>
                <w:rFonts w:ascii="Arial Narrow" w:hAnsi="Arial Narrow" w:cs="Arial"/>
                <w:sz w:val="20"/>
                <w:szCs w:val="20"/>
              </w:rPr>
              <w:t> </w:t>
            </w:r>
          </w:p>
        </w:tc>
        <w:tc>
          <w:tcPr>
            <w:tcW w:w="905" w:type="dxa"/>
            <w:tcBorders>
              <w:top w:val="nil"/>
              <w:left w:val="single" w:sz="8" w:space="0" w:color="auto"/>
              <w:bottom w:val="nil"/>
              <w:right w:val="single" w:sz="8" w:space="0" w:color="auto"/>
            </w:tcBorders>
            <w:shd w:val="clear" w:color="000000" w:fill="FFFFFF"/>
            <w:noWrap/>
            <w:vAlign w:val="bottom"/>
            <w:hideMark/>
          </w:tcPr>
          <w:p w:rsidR="00BB30D8" w:rsidRPr="00836135" w:rsidRDefault="00BB30D8" w:rsidP="00FF4B5C">
            <w:pPr>
              <w:spacing w:before="0"/>
              <w:ind w:firstLine="0"/>
              <w:jc w:val="left"/>
              <w:rPr>
                <w:rFonts w:ascii="Arial Narrow" w:hAnsi="Arial Narrow" w:cs="Arial"/>
                <w:sz w:val="20"/>
                <w:szCs w:val="20"/>
              </w:rPr>
            </w:pPr>
            <w:r>
              <w:rPr>
                <w:rFonts w:ascii="Arial Narrow" w:hAnsi="Arial Narrow" w:cs="Arial"/>
                <w:sz w:val="20"/>
                <w:szCs w:val="20"/>
              </w:rPr>
              <w:t> </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left"/>
              <w:rPr>
                <w:rFonts w:ascii="Arial Narrow" w:hAnsi="Arial Narrow" w:cs="Arial"/>
                <w:sz w:val="20"/>
                <w:szCs w:val="20"/>
              </w:rPr>
            </w:pPr>
            <w:r>
              <w:rPr>
                <w:rFonts w:ascii="Arial Narrow" w:hAnsi="Arial Narrow" w:cs="Arial"/>
                <w:sz w:val="20"/>
                <w:szCs w:val="20"/>
              </w:rPr>
              <w:t> </w:t>
            </w:r>
          </w:p>
        </w:tc>
      </w:tr>
      <w:tr w:rsidR="00BB30D8" w:rsidRPr="00836135" w:rsidTr="00BB30D8">
        <w:trPr>
          <w:trHeight w:val="276"/>
        </w:trPr>
        <w:tc>
          <w:tcPr>
            <w:tcW w:w="3189" w:type="dxa"/>
            <w:tcBorders>
              <w:top w:val="nil"/>
              <w:left w:val="single" w:sz="8" w:space="0" w:color="auto"/>
              <w:bottom w:val="nil"/>
              <w:right w:val="single" w:sz="4" w:space="0" w:color="auto"/>
            </w:tcBorders>
            <w:shd w:val="clear" w:color="000000" w:fill="FFFFFF"/>
            <w:noWrap/>
            <w:vAlign w:val="bottom"/>
            <w:hideMark/>
          </w:tcPr>
          <w:p w:rsidR="00BB30D8" w:rsidRPr="00836135" w:rsidRDefault="00BB30D8" w:rsidP="00FF4B5C">
            <w:pPr>
              <w:spacing w:before="0"/>
              <w:ind w:firstLine="0"/>
              <w:jc w:val="left"/>
              <w:rPr>
                <w:rFonts w:ascii="Arial Narrow" w:hAnsi="Arial Narrow" w:cs="Arial"/>
                <w:sz w:val="20"/>
                <w:szCs w:val="20"/>
              </w:rPr>
            </w:pPr>
            <w:r w:rsidRPr="00836135">
              <w:rPr>
                <w:rFonts w:ascii="Arial Narrow" w:hAnsi="Arial Narrow" w:cs="Arial"/>
                <w:sz w:val="20"/>
                <w:szCs w:val="20"/>
              </w:rPr>
              <w:t xml:space="preserve"> - vlastné zdroje</w:t>
            </w:r>
          </w:p>
        </w:tc>
        <w:tc>
          <w:tcPr>
            <w:tcW w:w="805" w:type="dxa"/>
            <w:tcBorders>
              <w:top w:val="nil"/>
              <w:left w:val="nil"/>
              <w:bottom w:val="nil"/>
              <w:right w:val="double" w:sz="4" w:space="0" w:color="auto"/>
            </w:tcBorders>
            <w:shd w:val="clear" w:color="000000" w:fill="FFFFFF"/>
            <w:noWrap/>
            <w:vAlign w:val="bottom"/>
            <w:hideMark/>
          </w:tcPr>
          <w:p w:rsidR="00BB30D8" w:rsidRPr="00836135" w:rsidRDefault="00BB30D8" w:rsidP="00FF4B5C">
            <w:pPr>
              <w:spacing w:before="0"/>
              <w:ind w:firstLine="0"/>
              <w:jc w:val="center"/>
              <w:rPr>
                <w:rFonts w:ascii="Arial Narrow" w:hAnsi="Arial Narrow" w:cs="Arial"/>
                <w:sz w:val="20"/>
                <w:szCs w:val="20"/>
              </w:rPr>
            </w:pPr>
            <w:r w:rsidRPr="00836135">
              <w:rPr>
                <w:rFonts w:ascii="Arial Narrow" w:hAnsi="Arial Narrow" w:cs="Arial"/>
                <w:sz w:val="20"/>
                <w:szCs w:val="20"/>
              </w:rPr>
              <w:t>tis. €</w:t>
            </w:r>
          </w:p>
        </w:tc>
        <w:tc>
          <w:tcPr>
            <w:tcW w:w="905" w:type="dxa"/>
            <w:tcBorders>
              <w:top w:val="nil"/>
              <w:left w:val="double" w:sz="4" w:space="0" w:color="auto"/>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144 498</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110 959</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170 921</w:t>
            </w:r>
          </w:p>
        </w:tc>
        <w:tc>
          <w:tcPr>
            <w:tcW w:w="905" w:type="dxa"/>
            <w:tcBorders>
              <w:top w:val="nil"/>
              <w:left w:val="nil"/>
              <w:bottom w:val="nil"/>
              <w:right w:val="nil"/>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206 674</w:t>
            </w:r>
          </w:p>
        </w:tc>
        <w:tc>
          <w:tcPr>
            <w:tcW w:w="905" w:type="dxa"/>
            <w:tcBorders>
              <w:top w:val="nil"/>
              <w:left w:val="single" w:sz="8" w:space="0" w:color="auto"/>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156 387</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133 229</w:t>
            </w:r>
          </w:p>
        </w:tc>
      </w:tr>
      <w:tr w:rsidR="00BB30D8" w:rsidRPr="00836135" w:rsidTr="00BB30D8">
        <w:trPr>
          <w:trHeight w:val="276"/>
        </w:trPr>
        <w:tc>
          <w:tcPr>
            <w:tcW w:w="3189" w:type="dxa"/>
            <w:tcBorders>
              <w:top w:val="nil"/>
              <w:left w:val="single" w:sz="8" w:space="0" w:color="auto"/>
              <w:bottom w:val="single" w:sz="4" w:space="0" w:color="auto"/>
              <w:right w:val="single" w:sz="4" w:space="0" w:color="auto"/>
            </w:tcBorders>
            <w:shd w:val="clear" w:color="000000" w:fill="FFFFFF"/>
            <w:noWrap/>
            <w:vAlign w:val="bottom"/>
            <w:hideMark/>
          </w:tcPr>
          <w:p w:rsidR="00BB30D8" w:rsidRPr="00836135" w:rsidRDefault="00BB30D8" w:rsidP="00FF4B5C">
            <w:pPr>
              <w:spacing w:before="0"/>
              <w:ind w:firstLine="0"/>
              <w:jc w:val="left"/>
              <w:rPr>
                <w:rFonts w:ascii="Arial Narrow" w:hAnsi="Arial Narrow" w:cs="Arial"/>
                <w:sz w:val="20"/>
                <w:szCs w:val="20"/>
              </w:rPr>
            </w:pPr>
            <w:r w:rsidRPr="00836135">
              <w:rPr>
                <w:rFonts w:ascii="Arial Narrow" w:hAnsi="Arial Narrow" w:cs="Arial"/>
                <w:sz w:val="20"/>
                <w:szCs w:val="20"/>
              </w:rPr>
              <w:t xml:space="preserve"> - dotácie zo štát.rozpočtu</w:t>
            </w:r>
          </w:p>
        </w:tc>
        <w:tc>
          <w:tcPr>
            <w:tcW w:w="805" w:type="dxa"/>
            <w:tcBorders>
              <w:top w:val="nil"/>
              <w:left w:val="nil"/>
              <w:bottom w:val="single" w:sz="4" w:space="0" w:color="auto"/>
              <w:right w:val="double" w:sz="4" w:space="0" w:color="auto"/>
            </w:tcBorders>
            <w:shd w:val="clear" w:color="000000" w:fill="FFFFFF"/>
            <w:noWrap/>
            <w:vAlign w:val="bottom"/>
            <w:hideMark/>
          </w:tcPr>
          <w:p w:rsidR="00BB30D8" w:rsidRPr="00836135" w:rsidRDefault="00BB30D8" w:rsidP="00FF4B5C">
            <w:pPr>
              <w:spacing w:before="0"/>
              <w:ind w:firstLine="0"/>
              <w:jc w:val="center"/>
              <w:rPr>
                <w:rFonts w:ascii="Arial Narrow" w:hAnsi="Arial Narrow" w:cs="Arial"/>
                <w:sz w:val="20"/>
                <w:szCs w:val="20"/>
              </w:rPr>
            </w:pPr>
            <w:r w:rsidRPr="00836135">
              <w:rPr>
                <w:rFonts w:ascii="Arial Narrow" w:hAnsi="Arial Narrow" w:cs="Arial"/>
                <w:sz w:val="20"/>
                <w:szCs w:val="20"/>
              </w:rPr>
              <w:t>tis. €</w:t>
            </w:r>
          </w:p>
        </w:tc>
        <w:tc>
          <w:tcPr>
            <w:tcW w:w="905" w:type="dxa"/>
            <w:tcBorders>
              <w:top w:val="nil"/>
              <w:left w:val="double" w:sz="4" w:space="0" w:color="auto"/>
              <w:bottom w:val="single" w:sz="4" w:space="0" w:color="auto"/>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11 062</w:t>
            </w:r>
          </w:p>
        </w:tc>
        <w:tc>
          <w:tcPr>
            <w:tcW w:w="905" w:type="dxa"/>
            <w:tcBorders>
              <w:top w:val="nil"/>
              <w:left w:val="nil"/>
              <w:bottom w:val="single" w:sz="4" w:space="0" w:color="auto"/>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6 444</w:t>
            </w:r>
          </w:p>
        </w:tc>
        <w:tc>
          <w:tcPr>
            <w:tcW w:w="905" w:type="dxa"/>
            <w:tcBorders>
              <w:top w:val="nil"/>
              <w:left w:val="nil"/>
              <w:bottom w:val="single" w:sz="4" w:space="0" w:color="auto"/>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13 219</w:t>
            </w:r>
          </w:p>
        </w:tc>
        <w:tc>
          <w:tcPr>
            <w:tcW w:w="905" w:type="dxa"/>
            <w:tcBorders>
              <w:top w:val="nil"/>
              <w:left w:val="nil"/>
              <w:bottom w:val="single" w:sz="4" w:space="0" w:color="auto"/>
              <w:right w:val="nil"/>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42 662</w:t>
            </w:r>
          </w:p>
        </w:tc>
        <w:tc>
          <w:tcPr>
            <w:tcW w:w="905" w:type="dxa"/>
            <w:tcBorders>
              <w:top w:val="nil"/>
              <w:left w:val="single" w:sz="8" w:space="0" w:color="auto"/>
              <w:bottom w:val="single" w:sz="4" w:space="0" w:color="auto"/>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11 103</w:t>
            </w:r>
          </w:p>
        </w:tc>
        <w:tc>
          <w:tcPr>
            <w:tcW w:w="905" w:type="dxa"/>
            <w:tcBorders>
              <w:top w:val="nil"/>
              <w:left w:val="nil"/>
              <w:bottom w:val="single" w:sz="4" w:space="0" w:color="auto"/>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6 655</w:t>
            </w:r>
          </w:p>
        </w:tc>
      </w:tr>
      <w:tr w:rsidR="00BB30D8" w:rsidRPr="00836135" w:rsidTr="00BB30D8">
        <w:trPr>
          <w:trHeight w:val="276"/>
        </w:trPr>
        <w:tc>
          <w:tcPr>
            <w:tcW w:w="3189" w:type="dxa"/>
            <w:tcBorders>
              <w:top w:val="nil"/>
              <w:left w:val="single" w:sz="8" w:space="0" w:color="auto"/>
              <w:bottom w:val="nil"/>
              <w:right w:val="single" w:sz="4" w:space="0" w:color="auto"/>
            </w:tcBorders>
            <w:shd w:val="clear" w:color="000000" w:fill="FFFFFF"/>
            <w:vAlign w:val="bottom"/>
            <w:hideMark/>
          </w:tcPr>
          <w:p w:rsidR="00BB30D8" w:rsidRPr="00836135" w:rsidRDefault="00BB30D8" w:rsidP="00FF4B5C">
            <w:pPr>
              <w:spacing w:before="0"/>
              <w:ind w:firstLine="0"/>
              <w:jc w:val="left"/>
              <w:rPr>
                <w:rFonts w:ascii="Arial Narrow" w:hAnsi="Arial Narrow" w:cs="Arial"/>
                <w:sz w:val="20"/>
                <w:szCs w:val="20"/>
              </w:rPr>
            </w:pPr>
            <w:r w:rsidRPr="00836135">
              <w:rPr>
                <w:rFonts w:ascii="Arial Narrow" w:hAnsi="Arial Narrow" w:cs="Arial"/>
                <w:sz w:val="20"/>
                <w:szCs w:val="20"/>
              </w:rPr>
              <w:t>Hmot. a nehm. inv. majetok</w:t>
            </w:r>
          </w:p>
        </w:tc>
        <w:tc>
          <w:tcPr>
            <w:tcW w:w="805" w:type="dxa"/>
            <w:tcBorders>
              <w:top w:val="nil"/>
              <w:left w:val="nil"/>
              <w:bottom w:val="nil"/>
              <w:right w:val="double" w:sz="4" w:space="0" w:color="auto"/>
            </w:tcBorders>
            <w:shd w:val="clear" w:color="000000" w:fill="FFFFFF"/>
            <w:noWrap/>
            <w:vAlign w:val="bottom"/>
            <w:hideMark/>
          </w:tcPr>
          <w:p w:rsidR="00BB30D8" w:rsidRPr="00836135" w:rsidRDefault="00BB30D8" w:rsidP="00FF4B5C">
            <w:pPr>
              <w:spacing w:before="0"/>
              <w:ind w:firstLine="0"/>
              <w:jc w:val="center"/>
              <w:rPr>
                <w:rFonts w:ascii="Arial Narrow" w:hAnsi="Arial Narrow" w:cs="Arial"/>
                <w:sz w:val="20"/>
                <w:szCs w:val="20"/>
              </w:rPr>
            </w:pPr>
            <w:r w:rsidRPr="00836135">
              <w:rPr>
                <w:rFonts w:ascii="Arial Narrow" w:hAnsi="Arial Narrow" w:cs="Arial"/>
                <w:sz w:val="20"/>
                <w:szCs w:val="20"/>
              </w:rPr>
              <w:t>tis. €</w:t>
            </w:r>
          </w:p>
        </w:tc>
        <w:tc>
          <w:tcPr>
            <w:tcW w:w="905" w:type="dxa"/>
            <w:tcBorders>
              <w:top w:val="nil"/>
              <w:left w:val="double" w:sz="4" w:space="0" w:color="auto"/>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4 529 968</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4 584 723</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4 833 436</w:t>
            </w:r>
          </w:p>
        </w:tc>
        <w:tc>
          <w:tcPr>
            <w:tcW w:w="905" w:type="dxa"/>
            <w:tcBorders>
              <w:top w:val="nil"/>
              <w:left w:val="nil"/>
              <w:bottom w:val="nil"/>
              <w:right w:val="nil"/>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5 244 608</w:t>
            </w:r>
          </w:p>
        </w:tc>
        <w:tc>
          <w:tcPr>
            <w:tcW w:w="905" w:type="dxa"/>
            <w:tcBorders>
              <w:top w:val="nil"/>
              <w:left w:val="single" w:sz="8" w:space="0" w:color="auto"/>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5 251 307</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4 861 746</w:t>
            </w:r>
          </w:p>
        </w:tc>
      </w:tr>
      <w:tr w:rsidR="00BB30D8" w:rsidRPr="00836135" w:rsidTr="00BB30D8">
        <w:trPr>
          <w:trHeight w:val="276"/>
        </w:trPr>
        <w:tc>
          <w:tcPr>
            <w:tcW w:w="3189" w:type="dxa"/>
            <w:tcBorders>
              <w:top w:val="nil"/>
              <w:left w:val="single" w:sz="8" w:space="0" w:color="auto"/>
              <w:bottom w:val="nil"/>
              <w:right w:val="single" w:sz="4" w:space="0" w:color="auto"/>
            </w:tcBorders>
            <w:shd w:val="clear" w:color="000000" w:fill="FFFFFF"/>
            <w:noWrap/>
            <w:vAlign w:val="bottom"/>
            <w:hideMark/>
          </w:tcPr>
          <w:p w:rsidR="00BB30D8" w:rsidRPr="00836135" w:rsidRDefault="00BB30D8" w:rsidP="00FF4B5C">
            <w:pPr>
              <w:spacing w:before="0"/>
              <w:ind w:firstLine="0"/>
              <w:jc w:val="left"/>
              <w:rPr>
                <w:rFonts w:ascii="Arial Narrow" w:hAnsi="Arial Narrow" w:cs="Arial"/>
                <w:sz w:val="20"/>
                <w:szCs w:val="20"/>
              </w:rPr>
            </w:pPr>
            <w:r w:rsidRPr="00836135">
              <w:rPr>
                <w:rFonts w:ascii="Arial Narrow" w:hAnsi="Arial Narrow" w:cs="Arial"/>
                <w:sz w:val="20"/>
                <w:szCs w:val="20"/>
              </w:rPr>
              <w:t>Oprávky hmot. inv. majetku</w:t>
            </w:r>
          </w:p>
        </w:tc>
        <w:tc>
          <w:tcPr>
            <w:tcW w:w="805" w:type="dxa"/>
            <w:tcBorders>
              <w:top w:val="nil"/>
              <w:left w:val="nil"/>
              <w:bottom w:val="nil"/>
              <w:right w:val="double" w:sz="4" w:space="0" w:color="auto"/>
            </w:tcBorders>
            <w:shd w:val="clear" w:color="000000" w:fill="FFFFFF"/>
            <w:noWrap/>
            <w:vAlign w:val="bottom"/>
            <w:hideMark/>
          </w:tcPr>
          <w:p w:rsidR="00BB30D8" w:rsidRPr="00836135" w:rsidRDefault="00BB30D8" w:rsidP="00FF4B5C">
            <w:pPr>
              <w:spacing w:before="0"/>
              <w:ind w:firstLine="0"/>
              <w:jc w:val="center"/>
              <w:rPr>
                <w:rFonts w:ascii="Arial Narrow" w:hAnsi="Arial Narrow" w:cs="Arial"/>
                <w:sz w:val="20"/>
                <w:szCs w:val="20"/>
              </w:rPr>
            </w:pPr>
            <w:r w:rsidRPr="00836135">
              <w:rPr>
                <w:rFonts w:ascii="Arial Narrow" w:hAnsi="Arial Narrow" w:cs="Arial"/>
                <w:sz w:val="20"/>
                <w:szCs w:val="20"/>
              </w:rPr>
              <w:t>tis. €</w:t>
            </w:r>
          </w:p>
        </w:tc>
        <w:tc>
          <w:tcPr>
            <w:tcW w:w="905" w:type="dxa"/>
            <w:tcBorders>
              <w:top w:val="nil"/>
              <w:left w:val="double" w:sz="4" w:space="0" w:color="auto"/>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2 650 778</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2 759 766</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2 844 750</w:t>
            </w:r>
          </w:p>
        </w:tc>
        <w:tc>
          <w:tcPr>
            <w:tcW w:w="905" w:type="dxa"/>
            <w:tcBorders>
              <w:top w:val="nil"/>
              <w:left w:val="nil"/>
              <w:bottom w:val="nil"/>
              <w:right w:val="nil"/>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2 980 907</w:t>
            </w:r>
          </w:p>
        </w:tc>
        <w:tc>
          <w:tcPr>
            <w:tcW w:w="905" w:type="dxa"/>
            <w:tcBorders>
              <w:top w:val="nil"/>
              <w:left w:val="single" w:sz="8" w:space="0" w:color="auto"/>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3 288 248</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2 721 570</w:t>
            </w:r>
          </w:p>
        </w:tc>
      </w:tr>
      <w:tr w:rsidR="00BB30D8" w:rsidRPr="00836135" w:rsidTr="00BB30D8">
        <w:trPr>
          <w:trHeight w:val="276"/>
        </w:trPr>
        <w:tc>
          <w:tcPr>
            <w:tcW w:w="3189" w:type="dxa"/>
            <w:tcBorders>
              <w:top w:val="nil"/>
              <w:left w:val="single" w:sz="8" w:space="0" w:color="auto"/>
              <w:bottom w:val="nil"/>
              <w:right w:val="single" w:sz="4" w:space="0" w:color="auto"/>
            </w:tcBorders>
            <w:shd w:val="clear" w:color="000000" w:fill="FFFFFF"/>
            <w:noWrap/>
            <w:vAlign w:val="bottom"/>
            <w:hideMark/>
          </w:tcPr>
          <w:p w:rsidR="00BB30D8" w:rsidRPr="00836135" w:rsidRDefault="00BB30D8" w:rsidP="00FF4B5C">
            <w:pPr>
              <w:spacing w:before="0"/>
              <w:ind w:firstLine="0"/>
              <w:jc w:val="left"/>
              <w:rPr>
                <w:rFonts w:ascii="Arial Narrow" w:hAnsi="Arial Narrow" w:cs="Arial"/>
                <w:sz w:val="20"/>
                <w:szCs w:val="20"/>
              </w:rPr>
            </w:pPr>
            <w:r w:rsidRPr="00836135">
              <w:rPr>
                <w:rFonts w:ascii="Arial Narrow" w:hAnsi="Arial Narrow" w:cs="Arial"/>
                <w:sz w:val="20"/>
                <w:szCs w:val="20"/>
              </w:rPr>
              <w:t>Obežné aktíva</w:t>
            </w:r>
          </w:p>
        </w:tc>
        <w:tc>
          <w:tcPr>
            <w:tcW w:w="805" w:type="dxa"/>
            <w:tcBorders>
              <w:top w:val="nil"/>
              <w:left w:val="nil"/>
              <w:bottom w:val="nil"/>
              <w:right w:val="double" w:sz="4" w:space="0" w:color="auto"/>
            </w:tcBorders>
            <w:shd w:val="clear" w:color="000000" w:fill="FFFFFF"/>
            <w:noWrap/>
            <w:vAlign w:val="bottom"/>
            <w:hideMark/>
          </w:tcPr>
          <w:p w:rsidR="00BB30D8" w:rsidRPr="00836135" w:rsidRDefault="00BB30D8" w:rsidP="00FF4B5C">
            <w:pPr>
              <w:spacing w:before="0"/>
              <w:ind w:firstLine="0"/>
              <w:jc w:val="center"/>
              <w:rPr>
                <w:rFonts w:ascii="Arial Narrow" w:hAnsi="Arial Narrow" w:cs="Arial"/>
                <w:sz w:val="20"/>
                <w:szCs w:val="20"/>
              </w:rPr>
            </w:pPr>
            <w:r w:rsidRPr="00836135">
              <w:rPr>
                <w:rFonts w:ascii="Arial Narrow" w:hAnsi="Arial Narrow" w:cs="Arial"/>
                <w:sz w:val="20"/>
                <w:szCs w:val="20"/>
              </w:rPr>
              <w:t>tis. €</w:t>
            </w:r>
          </w:p>
        </w:tc>
        <w:tc>
          <w:tcPr>
            <w:tcW w:w="905" w:type="dxa"/>
            <w:tcBorders>
              <w:top w:val="nil"/>
              <w:left w:val="double" w:sz="4" w:space="0" w:color="auto"/>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264 981</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336 039</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302 249</w:t>
            </w:r>
          </w:p>
        </w:tc>
        <w:tc>
          <w:tcPr>
            <w:tcW w:w="905" w:type="dxa"/>
            <w:tcBorders>
              <w:top w:val="nil"/>
              <w:left w:val="nil"/>
              <w:bottom w:val="nil"/>
              <w:right w:val="nil"/>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289 800</w:t>
            </w:r>
          </w:p>
        </w:tc>
        <w:tc>
          <w:tcPr>
            <w:tcW w:w="905" w:type="dxa"/>
            <w:tcBorders>
              <w:top w:val="nil"/>
              <w:left w:val="single" w:sz="8" w:space="0" w:color="auto"/>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395 003</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321 882</w:t>
            </w:r>
          </w:p>
        </w:tc>
      </w:tr>
      <w:tr w:rsidR="00BB30D8" w:rsidRPr="00836135" w:rsidTr="00BB30D8">
        <w:trPr>
          <w:trHeight w:val="276"/>
        </w:trPr>
        <w:tc>
          <w:tcPr>
            <w:tcW w:w="3189" w:type="dxa"/>
            <w:tcBorders>
              <w:top w:val="nil"/>
              <w:left w:val="single" w:sz="8" w:space="0" w:color="auto"/>
              <w:bottom w:val="nil"/>
              <w:right w:val="single" w:sz="4" w:space="0" w:color="auto"/>
            </w:tcBorders>
            <w:shd w:val="clear" w:color="000000" w:fill="FFFFFF"/>
            <w:noWrap/>
            <w:vAlign w:val="bottom"/>
            <w:hideMark/>
          </w:tcPr>
          <w:p w:rsidR="00BB30D8" w:rsidRPr="00836135" w:rsidRDefault="00BB30D8" w:rsidP="00FF4B5C">
            <w:pPr>
              <w:spacing w:before="0"/>
              <w:ind w:firstLine="0"/>
              <w:jc w:val="left"/>
              <w:rPr>
                <w:rFonts w:ascii="Arial Narrow" w:hAnsi="Arial Narrow" w:cs="Arial"/>
                <w:sz w:val="20"/>
                <w:szCs w:val="20"/>
              </w:rPr>
            </w:pPr>
            <w:r w:rsidRPr="00836135">
              <w:rPr>
                <w:rFonts w:ascii="Arial Narrow" w:hAnsi="Arial Narrow" w:cs="Arial"/>
                <w:sz w:val="20"/>
                <w:szCs w:val="20"/>
              </w:rPr>
              <w:t>Vlastné imanie k 31.12.</w:t>
            </w:r>
          </w:p>
        </w:tc>
        <w:tc>
          <w:tcPr>
            <w:tcW w:w="805" w:type="dxa"/>
            <w:tcBorders>
              <w:top w:val="nil"/>
              <w:left w:val="nil"/>
              <w:bottom w:val="nil"/>
              <w:right w:val="double" w:sz="4" w:space="0" w:color="auto"/>
            </w:tcBorders>
            <w:shd w:val="clear" w:color="000000" w:fill="FFFFFF"/>
            <w:noWrap/>
            <w:vAlign w:val="bottom"/>
            <w:hideMark/>
          </w:tcPr>
          <w:p w:rsidR="00BB30D8" w:rsidRPr="00836135" w:rsidRDefault="00BB30D8" w:rsidP="00FF4B5C">
            <w:pPr>
              <w:spacing w:before="0"/>
              <w:ind w:firstLine="0"/>
              <w:jc w:val="center"/>
              <w:rPr>
                <w:rFonts w:ascii="Arial Narrow" w:hAnsi="Arial Narrow" w:cs="Arial"/>
                <w:sz w:val="20"/>
                <w:szCs w:val="20"/>
              </w:rPr>
            </w:pPr>
            <w:r w:rsidRPr="00836135">
              <w:rPr>
                <w:rFonts w:ascii="Arial Narrow" w:hAnsi="Arial Narrow" w:cs="Arial"/>
                <w:sz w:val="20"/>
                <w:szCs w:val="20"/>
              </w:rPr>
              <w:t>tis. €</w:t>
            </w:r>
          </w:p>
        </w:tc>
        <w:tc>
          <w:tcPr>
            <w:tcW w:w="905" w:type="dxa"/>
            <w:tcBorders>
              <w:top w:val="nil"/>
              <w:left w:val="double" w:sz="4" w:space="0" w:color="auto"/>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2 679 240</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2 685 383</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2 778 057</w:t>
            </w:r>
          </w:p>
        </w:tc>
        <w:tc>
          <w:tcPr>
            <w:tcW w:w="905" w:type="dxa"/>
            <w:tcBorders>
              <w:top w:val="nil"/>
              <w:left w:val="nil"/>
              <w:bottom w:val="nil"/>
              <w:right w:val="nil"/>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2 814 699</w:t>
            </w:r>
          </w:p>
        </w:tc>
        <w:tc>
          <w:tcPr>
            <w:tcW w:w="905" w:type="dxa"/>
            <w:tcBorders>
              <w:top w:val="nil"/>
              <w:left w:val="single" w:sz="8" w:space="0" w:color="auto"/>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2 799 624</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2 388 037</w:t>
            </w:r>
          </w:p>
        </w:tc>
      </w:tr>
      <w:tr w:rsidR="00BB30D8" w:rsidRPr="00836135" w:rsidTr="00BB30D8">
        <w:trPr>
          <w:trHeight w:val="276"/>
        </w:trPr>
        <w:tc>
          <w:tcPr>
            <w:tcW w:w="3189" w:type="dxa"/>
            <w:tcBorders>
              <w:top w:val="nil"/>
              <w:left w:val="single" w:sz="8" w:space="0" w:color="auto"/>
              <w:bottom w:val="nil"/>
              <w:right w:val="single" w:sz="4" w:space="0" w:color="auto"/>
            </w:tcBorders>
            <w:shd w:val="clear" w:color="000000" w:fill="FFFFFF"/>
            <w:noWrap/>
            <w:vAlign w:val="bottom"/>
            <w:hideMark/>
          </w:tcPr>
          <w:p w:rsidR="00BB30D8" w:rsidRPr="00836135" w:rsidRDefault="00BB30D8" w:rsidP="00FF4B5C">
            <w:pPr>
              <w:spacing w:before="0"/>
              <w:ind w:firstLine="0"/>
              <w:jc w:val="left"/>
              <w:rPr>
                <w:rFonts w:ascii="Arial Narrow" w:hAnsi="Arial Narrow" w:cs="Arial"/>
                <w:sz w:val="20"/>
                <w:szCs w:val="20"/>
              </w:rPr>
            </w:pPr>
            <w:r w:rsidRPr="00836135">
              <w:rPr>
                <w:rFonts w:ascii="Arial Narrow" w:hAnsi="Arial Narrow" w:cs="Arial"/>
                <w:sz w:val="20"/>
                <w:szCs w:val="20"/>
              </w:rPr>
              <w:t>Cudzie zdroje</w:t>
            </w:r>
          </w:p>
        </w:tc>
        <w:tc>
          <w:tcPr>
            <w:tcW w:w="805" w:type="dxa"/>
            <w:tcBorders>
              <w:top w:val="nil"/>
              <w:left w:val="nil"/>
              <w:bottom w:val="nil"/>
              <w:right w:val="double" w:sz="4" w:space="0" w:color="auto"/>
            </w:tcBorders>
            <w:shd w:val="clear" w:color="000000" w:fill="FFFFFF"/>
            <w:noWrap/>
            <w:vAlign w:val="bottom"/>
            <w:hideMark/>
          </w:tcPr>
          <w:p w:rsidR="00BB30D8" w:rsidRPr="00836135" w:rsidRDefault="00BB30D8" w:rsidP="00FF4B5C">
            <w:pPr>
              <w:spacing w:before="0"/>
              <w:ind w:firstLine="0"/>
              <w:jc w:val="center"/>
              <w:rPr>
                <w:rFonts w:ascii="Arial Narrow" w:hAnsi="Arial Narrow" w:cs="Arial"/>
                <w:sz w:val="20"/>
                <w:szCs w:val="20"/>
              </w:rPr>
            </w:pPr>
            <w:r w:rsidRPr="00836135">
              <w:rPr>
                <w:rFonts w:ascii="Arial Narrow" w:hAnsi="Arial Narrow" w:cs="Arial"/>
                <w:sz w:val="20"/>
                <w:szCs w:val="20"/>
              </w:rPr>
              <w:t>tis. €</w:t>
            </w:r>
          </w:p>
        </w:tc>
        <w:tc>
          <w:tcPr>
            <w:tcW w:w="905" w:type="dxa"/>
            <w:tcBorders>
              <w:top w:val="nil"/>
              <w:left w:val="double" w:sz="4" w:space="0" w:color="auto"/>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813 459</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924 002</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956 880</w:t>
            </w:r>
          </w:p>
        </w:tc>
        <w:tc>
          <w:tcPr>
            <w:tcW w:w="905" w:type="dxa"/>
            <w:tcBorders>
              <w:top w:val="nil"/>
              <w:left w:val="nil"/>
              <w:bottom w:val="nil"/>
              <w:right w:val="nil"/>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927 698</w:t>
            </w:r>
          </w:p>
        </w:tc>
        <w:tc>
          <w:tcPr>
            <w:tcW w:w="905" w:type="dxa"/>
            <w:tcBorders>
              <w:top w:val="nil"/>
              <w:left w:val="single" w:sz="8" w:space="0" w:color="auto"/>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857 373</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840 553</w:t>
            </w:r>
          </w:p>
        </w:tc>
      </w:tr>
      <w:tr w:rsidR="00BB30D8" w:rsidRPr="00836135" w:rsidTr="00BB30D8">
        <w:trPr>
          <w:trHeight w:val="276"/>
        </w:trPr>
        <w:tc>
          <w:tcPr>
            <w:tcW w:w="3189" w:type="dxa"/>
            <w:tcBorders>
              <w:top w:val="nil"/>
              <w:left w:val="single" w:sz="8" w:space="0" w:color="auto"/>
              <w:bottom w:val="nil"/>
              <w:right w:val="single" w:sz="4" w:space="0" w:color="auto"/>
            </w:tcBorders>
            <w:shd w:val="clear" w:color="000000" w:fill="FFFFFF"/>
            <w:noWrap/>
            <w:vAlign w:val="bottom"/>
            <w:hideMark/>
          </w:tcPr>
          <w:p w:rsidR="00BB30D8" w:rsidRPr="00836135" w:rsidRDefault="00BB30D8" w:rsidP="00FF4B5C">
            <w:pPr>
              <w:spacing w:before="0"/>
              <w:ind w:firstLine="0"/>
              <w:jc w:val="left"/>
              <w:rPr>
                <w:rFonts w:ascii="Arial Narrow" w:hAnsi="Arial Narrow" w:cs="Arial"/>
                <w:sz w:val="20"/>
                <w:szCs w:val="20"/>
              </w:rPr>
            </w:pPr>
            <w:r w:rsidRPr="00836135">
              <w:rPr>
                <w:rFonts w:ascii="Arial Narrow" w:hAnsi="Arial Narrow" w:cs="Arial"/>
                <w:sz w:val="20"/>
                <w:szCs w:val="20"/>
              </w:rPr>
              <w:t>Aktíva = Pasíva (celkom)</w:t>
            </w:r>
          </w:p>
        </w:tc>
        <w:tc>
          <w:tcPr>
            <w:tcW w:w="805" w:type="dxa"/>
            <w:tcBorders>
              <w:top w:val="nil"/>
              <w:left w:val="nil"/>
              <w:bottom w:val="nil"/>
              <w:right w:val="double" w:sz="4" w:space="0" w:color="auto"/>
            </w:tcBorders>
            <w:shd w:val="clear" w:color="000000" w:fill="FFFFFF"/>
            <w:noWrap/>
            <w:vAlign w:val="bottom"/>
            <w:hideMark/>
          </w:tcPr>
          <w:p w:rsidR="00BB30D8" w:rsidRPr="00836135" w:rsidRDefault="00BB30D8" w:rsidP="00FF4B5C">
            <w:pPr>
              <w:spacing w:before="0"/>
              <w:ind w:firstLine="0"/>
              <w:jc w:val="center"/>
              <w:rPr>
                <w:rFonts w:ascii="Arial Narrow" w:hAnsi="Arial Narrow" w:cs="Arial"/>
                <w:sz w:val="20"/>
                <w:szCs w:val="20"/>
              </w:rPr>
            </w:pPr>
            <w:r w:rsidRPr="00836135">
              <w:rPr>
                <w:rFonts w:ascii="Arial Narrow" w:hAnsi="Arial Narrow" w:cs="Arial"/>
                <w:sz w:val="20"/>
                <w:szCs w:val="20"/>
              </w:rPr>
              <w:t>tis. €</w:t>
            </w:r>
          </w:p>
        </w:tc>
        <w:tc>
          <w:tcPr>
            <w:tcW w:w="905" w:type="dxa"/>
            <w:tcBorders>
              <w:top w:val="nil"/>
              <w:left w:val="double" w:sz="4" w:space="0" w:color="auto"/>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4 909 884</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5 005 276</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5 214 497</w:t>
            </w:r>
          </w:p>
        </w:tc>
        <w:tc>
          <w:tcPr>
            <w:tcW w:w="905" w:type="dxa"/>
            <w:tcBorders>
              <w:top w:val="nil"/>
              <w:left w:val="nil"/>
              <w:bottom w:val="nil"/>
              <w:right w:val="nil"/>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5 616 614</w:t>
            </w:r>
          </w:p>
        </w:tc>
        <w:tc>
          <w:tcPr>
            <w:tcW w:w="905" w:type="dxa"/>
            <w:tcBorders>
              <w:top w:val="nil"/>
              <w:left w:val="single" w:sz="8" w:space="0" w:color="auto"/>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5 735 214</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5 143 243</w:t>
            </w:r>
          </w:p>
        </w:tc>
      </w:tr>
      <w:tr w:rsidR="00BB30D8" w:rsidRPr="00836135" w:rsidTr="00BB30D8">
        <w:trPr>
          <w:trHeight w:val="276"/>
        </w:trPr>
        <w:tc>
          <w:tcPr>
            <w:tcW w:w="3189" w:type="dxa"/>
            <w:tcBorders>
              <w:top w:val="nil"/>
              <w:left w:val="single" w:sz="8" w:space="0" w:color="auto"/>
              <w:bottom w:val="single" w:sz="4" w:space="0" w:color="auto"/>
              <w:right w:val="single" w:sz="4" w:space="0" w:color="auto"/>
            </w:tcBorders>
            <w:shd w:val="clear" w:color="000000" w:fill="FFFFFF"/>
            <w:noWrap/>
            <w:vAlign w:val="bottom"/>
            <w:hideMark/>
          </w:tcPr>
          <w:p w:rsidR="00BB30D8" w:rsidRPr="00836135" w:rsidRDefault="00BB30D8" w:rsidP="00FF4B5C">
            <w:pPr>
              <w:spacing w:before="0"/>
              <w:ind w:firstLine="0"/>
              <w:jc w:val="left"/>
              <w:rPr>
                <w:rFonts w:ascii="Arial Narrow" w:hAnsi="Arial Narrow" w:cs="Arial"/>
                <w:sz w:val="20"/>
                <w:szCs w:val="20"/>
              </w:rPr>
            </w:pPr>
            <w:r w:rsidRPr="00836135">
              <w:rPr>
                <w:rFonts w:ascii="Arial Narrow" w:hAnsi="Arial Narrow" w:cs="Arial"/>
                <w:sz w:val="20"/>
                <w:szCs w:val="20"/>
              </w:rPr>
              <w:t>Počet pracovníkov -priem.evid.</w:t>
            </w:r>
          </w:p>
        </w:tc>
        <w:tc>
          <w:tcPr>
            <w:tcW w:w="805" w:type="dxa"/>
            <w:tcBorders>
              <w:top w:val="nil"/>
              <w:left w:val="nil"/>
              <w:bottom w:val="single" w:sz="4" w:space="0" w:color="auto"/>
              <w:right w:val="double" w:sz="4" w:space="0" w:color="auto"/>
            </w:tcBorders>
            <w:shd w:val="clear" w:color="000000" w:fill="FFFFFF"/>
            <w:noWrap/>
            <w:vAlign w:val="bottom"/>
            <w:hideMark/>
          </w:tcPr>
          <w:p w:rsidR="00BB30D8" w:rsidRPr="00836135" w:rsidRDefault="00BB30D8" w:rsidP="00FF4B5C">
            <w:pPr>
              <w:spacing w:before="0"/>
              <w:ind w:firstLine="0"/>
              <w:jc w:val="center"/>
              <w:rPr>
                <w:rFonts w:ascii="Arial Narrow" w:hAnsi="Arial Narrow" w:cs="Arial"/>
                <w:sz w:val="20"/>
                <w:szCs w:val="20"/>
              </w:rPr>
            </w:pPr>
            <w:r w:rsidRPr="00836135">
              <w:rPr>
                <w:rFonts w:ascii="Arial Narrow" w:hAnsi="Arial Narrow" w:cs="Arial"/>
                <w:sz w:val="20"/>
                <w:szCs w:val="20"/>
              </w:rPr>
              <w:t>počet</w:t>
            </w:r>
          </w:p>
        </w:tc>
        <w:tc>
          <w:tcPr>
            <w:tcW w:w="905" w:type="dxa"/>
            <w:tcBorders>
              <w:top w:val="nil"/>
              <w:left w:val="double" w:sz="4" w:space="0" w:color="auto"/>
              <w:bottom w:val="single" w:sz="4" w:space="0" w:color="auto"/>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11 758</w:t>
            </w:r>
          </w:p>
        </w:tc>
        <w:tc>
          <w:tcPr>
            <w:tcW w:w="905" w:type="dxa"/>
            <w:tcBorders>
              <w:top w:val="nil"/>
              <w:left w:val="nil"/>
              <w:bottom w:val="single" w:sz="4" w:space="0" w:color="auto"/>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11 679</w:t>
            </w:r>
          </w:p>
        </w:tc>
        <w:tc>
          <w:tcPr>
            <w:tcW w:w="905" w:type="dxa"/>
            <w:tcBorders>
              <w:top w:val="nil"/>
              <w:left w:val="nil"/>
              <w:bottom w:val="single" w:sz="4" w:space="0" w:color="auto"/>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11 567</w:t>
            </w:r>
          </w:p>
        </w:tc>
        <w:tc>
          <w:tcPr>
            <w:tcW w:w="905" w:type="dxa"/>
            <w:tcBorders>
              <w:top w:val="nil"/>
              <w:left w:val="nil"/>
              <w:bottom w:val="single" w:sz="4" w:space="0" w:color="auto"/>
              <w:right w:val="nil"/>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11 475</w:t>
            </w:r>
          </w:p>
        </w:tc>
        <w:tc>
          <w:tcPr>
            <w:tcW w:w="905" w:type="dxa"/>
            <w:tcBorders>
              <w:top w:val="nil"/>
              <w:left w:val="single" w:sz="8" w:space="0" w:color="auto"/>
              <w:bottom w:val="single" w:sz="4" w:space="0" w:color="auto"/>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11 467</w:t>
            </w:r>
          </w:p>
        </w:tc>
        <w:tc>
          <w:tcPr>
            <w:tcW w:w="905" w:type="dxa"/>
            <w:tcBorders>
              <w:top w:val="nil"/>
              <w:left w:val="nil"/>
              <w:bottom w:val="single" w:sz="4" w:space="0" w:color="auto"/>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11 459</w:t>
            </w:r>
          </w:p>
        </w:tc>
      </w:tr>
      <w:tr w:rsidR="00BB30D8" w:rsidRPr="00836135" w:rsidTr="00BB30D8">
        <w:trPr>
          <w:trHeight w:val="276"/>
        </w:trPr>
        <w:tc>
          <w:tcPr>
            <w:tcW w:w="3189" w:type="dxa"/>
            <w:tcBorders>
              <w:top w:val="nil"/>
              <w:left w:val="single" w:sz="8" w:space="0" w:color="auto"/>
              <w:bottom w:val="nil"/>
              <w:right w:val="single" w:sz="4" w:space="0" w:color="auto"/>
            </w:tcBorders>
            <w:shd w:val="clear" w:color="000000" w:fill="FFFFFF"/>
            <w:noWrap/>
            <w:vAlign w:val="bottom"/>
            <w:hideMark/>
          </w:tcPr>
          <w:p w:rsidR="00BB30D8" w:rsidRPr="00836135" w:rsidRDefault="00BB30D8" w:rsidP="00FF4B5C">
            <w:pPr>
              <w:spacing w:before="0"/>
              <w:ind w:firstLine="0"/>
              <w:jc w:val="left"/>
              <w:rPr>
                <w:rFonts w:ascii="Arial Narrow" w:hAnsi="Arial Narrow" w:cs="Arial"/>
                <w:sz w:val="20"/>
                <w:szCs w:val="20"/>
                <w:u w:val="single"/>
              </w:rPr>
            </w:pPr>
            <w:r w:rsidRPr="00836135">
              <w:rPr>
                <w:rFonts w:ascii="Arial Narrow" w:hAnsi="Arial Narrow" w:cs="Arial"/>
                <w:sz w:val="20"/>
                <w:szCs w:val="20"/>
                <w:u w:val="single"/>
              </w:rPr>
              <w:t>Merné ukazovatele</w:t>
            </w:r>
          </w:p>
        </w:tc>
        <w:tc>
          <w:tcPr>
            <w:tcW w:w="805" w:type="dxa"/>
            <w:tcBorders>
              <w:top w:val="nil"/>
              <w:left w:val="nil"/>
              <w:bottom w:val="nil"/>
              <w:right w:val="double" w:sz="4" w:space="0" w:color="auto"/>
            </w:tcBorders>
            <w:shd w:val="clear" w:color="000000" w:fill="FFFFFF"/>
            <w:noWrap/>
            <w:vAlign w:val="bottom"/>
            <w:hideMark/>
          </w:tcPr>
          <w:p w:rsidR="00BB30D8" w:rsidRPr="00836135" w:rsidRDefault="00BB30D8" w:rsidP="00FF4B5C">
            <w:pPr>
              <w:spacing w:before="0"/>
              <w:ind w:firstLine="0"/>
              <w:jc w:val="center"/>
              <w:rPr>
                <w:rFonts w:ascii="Arial Narrow" w:hAnsi="Arial Narrow" w:cs="Arial"/>
                <w:sz w:val="20"/>
                <w:szCs w:val="20"/>
              </w:rPr>
            </w:pPr>
            <w:r w:rsidRPr="00836135">
              <w:rPr>
                <w:rFonts w:ascii="Arial Narrow" w:hAnsi="Arial Narrow" w:cs="Arial"/>
                <w:sz w:val="20"/>
                <w:szCs w:val="20"/>
              </w:rPr>
              <w:t> </w:t>
            </w:r>
          </w:p>
        </w:tc>
        <w:tc>
          <w:tcPr>
            <w:tcW w:w="905" w:type="dxa"/>
            <w:tcBorders>
              <w:top w:val="nil"/>
              <w:left w:val="double" w:sz="4" w:space="0" w:color="auto"/>
              <w:bottom w:val="nil"/>
              <w:right w:val="single" w:sz="8" w:space="0" w:color="auto"/>
            </w:tcBorders>
            <w:shd w:val="clear" w:color="000000" w:fill="FFFFFF"/>
            <w:noWrap/>
            <w:vAlign w:val="bottom"/>
            <w:hideMark/>
          </w:tcPr>
          <w:p w:rsidR="00BB30D8" w:rsidRPr="00836135" w:rsidRDefault="00BB30D8" w:rsidP="00FF4B5C">
            <w:pPr>
              <w:spacing w:before="0"/>
              <w:ind w:firstLine="0"/>
              <w:jc w:val="left"/>
              <w:rPr>
                <w:rFonts w:ascii="Arial Narrow" w:hAnsi="Arial Narrow" w:cs="Arial"/>
                <w:sz w:val="20"/>
                <w:szCs w:val="20"/>
              </w:rPr>
            </w:pPr>
            <w:r>
              <w:rPr>
                <w:rFonts w:ascii="Arial Narrow" w:hAnsi="Arial Narrow" w:cs="Arial"/>
                <w:sz w:val="20"/>
                <w:szCs w:val="20"/>
              </w:rPr>
              <w:t> </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left"/>
              <w:rPr>
                <w:rFonts w:ascii="Arial Narrow" w:hAnsi="Arial Narrow" w:cs="Arial"/>
                <w:sz w:val="20"/>
                <w:szCs w:val="20"/>
              </w:rPr>
            </w:pPr>
            <w:r>
              <w:rPr>
                <w:rFonts w:ascii="Arial Narrow" w:hAnsi="Arial Narrow" w:cs="Arial"/>
                <w:sz w:val="20"/>
                <w:szCs w:val="20"/>
              </w:rPr>
              <w:t> </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left"/>
              <w:rPr>
                <w:rFonts w:ascii="Arial Narrow" w:hAnsi="Arial Narrow" w:cs="Arial"/>
                <w:sz w:val="20"/>
                <w:szCs w:val="20"/>
              </w:rPr>
            </w:pPr>
            <w:r>
              <w:rPr>
                <w:rFonts w:ascii="Arial Narrow" w:hAnsi="Arial Narrow" w:cs="Arial"/>
                <w:sz w:val="20"/>
                <w:szCs w:val="20"/>
              </w:rPr>
              <w:t> </w:t>
            </w:r>
          </w:p>
        </w:tc>
        <w:tc>
          <w:tcPr>
            <w:tcW w:w="905" w:type="dxa"/>
            <w:tcBorders>
              <w:top w:val="nil"/>
              <w:left w:val="nil"/>
              <w:bottom w:val="nil"/>
              <w:right w:val="nil"/>
            </w:tcBorders>
            <w:shd w:val="clear" w:color="000000" w:fill="FFFFFF"/>
            <w:noWrap/>
            <w:vAlign w:val="bottom"/>
            <w:hideMark/>
          </w:tcPr>
          <w:p w:rsidR="00BB30D8" w:rsidRPr="00836135" w:rsidRDefault="00BB30D8" w:rsidP="00FF4B5C">
            <w:pPr>
              <w:spacing w:before="0"/>
              <w:ind w:firstLine="0"/>
              <w:jc w:val="left"/>
              <w:rPr>
                <w:rFonts w:ascii="Arial Narrow" w:hAnsi="Arial Narrow" w:cs="Arial"/>
                <w:sz w:val="20"/>
                <w:szCs w:val="20"/>
              </w:rPr>
            </w:pPr>
            <w:r>
              <w:rPr>
                <w:rFonts w:ascii="Arial Narrow" w:hAnsi="Arial Narrow" w:cs="Arial"/>
                <w:sz w:val="20"/>
                <w:szCs w:val="20"/>
              </w:rPr>
              <w:t> </w:t>
            </w:r>
          </w:p>
        </w:tc>
        <w:tc>
          <w:tcPr>
            <w:tcW w:w="905" w:type="dxa"/>
            <w:tcBorders>
              <w:top w:val="nil"/>
              <w:left w:val="single" w:sz="8" w:space="0" w:color="auto"/>
              <w:bottom w:val="nil"/>
              <w:right w:val="single" w:sz="8" w:space="0" w:color="auto"/>
            </w:tcBorders>
            <w:shd w:val="clear" w:color="000000" w:fill="FFFFFF"/>
            <w:noWrap/>
            <w:vAlign w:val="bottom"/>
            <w:hideMark/>
          </w:tcPr>
          <w:p w:rsidR="00BB30D8" w:rsidRPr="00836135" w:rsidRDefault="00BB30D8" w:rsidP="00FF4B5C">
            <w:pPr>
              <w:spacing w:before="0"/>
              <w:ind w:firstLine="0"/>
              <w:jc w:val="left"/>
              <w:rPr>
                <w:rFonts w:ascii="Arial Narrow" w:hAnsi="Arial Narrow" w:cs="Arial"/>
                <w:sz w:val="20"/>
                <w:szCs w:val="20"/>
              </w:rPr>
            </w:pPr>
            <w:r>
              <w:rPr>
                <w:rFonts w:ascii="Arial Narrow" w:hAnsi="Arial Narrow" w:cs="Arial"/>
                <w:sz w:val="20"/>
                <w:szCs w:val="20"/>
              </w:rPr>
              <w:t> </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left"/>
              <w:rPr>
                <w:rFonts w:ascii="Arial Narrow" w:hAnsi="Arial Narrow" w:cs="Arial"/>
                <w:sz w:val="20"/>
                <w:szCs w:val="20"/>
              </w:rPr>
            </w:pPr>
            <w:r>
              <w:rPr>
                <w:rFonts w:ascii="Arial Narrow" w:hAnsi="Arial Narrow" w:cs="Arial"/>
                <w:sz w:val="20"/>
                <w:szCs w:val="20"/>
              </w:rPr>
              <w:t> </w:t>
            </w:r>
          </w:p>
        </w:tc>
      </w:tr>
      <w:tr w:rsidR="00BB30D8" w:rsidRPr="00836135" w:rsidTr="00BB30D8">
        <w:trPr>
          <w:trHeight w:val="276"/>
        </w:trPr>
        <w:tc>
          <w:tcPr>
            <w:tcW w:w="3189" w:type="dxa"/>
            <w:tcBorders>
              <w:top w:val="nil"/>
              <w:left w:val="single" w:sz="8" w:space="0" w:color="auto"/>
              <w:bottom w:val="nil"/>
              <w:right w:val="single" w:sz="4" w:space="0" w:color="auto"/>
            </w:tcBorders>
            <w:shd w:val="clear" w:color="000000" w:fill="FFFFFF"/>
            <w:noWrap/>
            <w:vAlign w:val="bottom"/>
            <w:hideMark/>
          </w:tcPr>
          <w:p w:rsidR="00BB30D8" w:rsidRPr="00836135" w:rsidRDefault="00BB30D8" w:rsidP="00FF4B5C">
            <w:pPr>
              <w:spacing w:before="0"/>
              <w:ind w:firstLine="0"/>
              <w:jc w:val="left"/>
              <w:rPr>
                <w:rFonts w:ascii="Arial Narrow" w:hAnsi="Arial Narrow" w:cs="Arial"/>
                <w:sz w:val="20"/>
                <w:szCs w:val="20"/>
              </w:rPr>
            </w:pPr>
            <w:r w:rsidRPr="00836135">
              <w:rPr>
                <w:rFonts w:ascii="Arial Narrow" w:hAnsi="Arial Narrow" w:cs="Arial"/>
                <w:sz w:val="20"/>
                <w:szCs w:val="20"/>
              </w:rPr>
              <w:t>Priemerná cena povrchovej vody</w:t>
            </w:r>
          </w:p>
        </w:tc>
        <w:tc>
          <w:tcPr>
            <w:tcW w:w="805" w:type="dxa"/>
            <w:tcBorders>
              <w:top w:val="nil"/>
              <w:left w:val="nil"/>
              <w:bottom w:val="nil"/>
              <w:right w:val="double" w:sz="4" w:space="0" w:color="auto"/>
            </w:tcBorders>
            <w:shd w:val="clear" w:color="000000" w:fill="FFFFFF"/>
            <w:noWrap/>
            <w:vAlign w:val="bottom"/>
            <w:hideMark/>
          </w:tcPr>
          <w:p w:rsidR="00BB30D8" w:rsidRPr="00836135" w:rsidRDefault="00BB30D8" w:rsidP="00FF4B5C">
            <w:pPr>
              <w:spacing w:before="0"/>
              <w:ind w:firstLine="0"/>
              <w:jc w:val="center"/>
              <w:rPr>
                <w:rFonts w:ascii="Arial Narrow" w:hAnsi="Arial Narrow" w:cs="Arial"/>
                <w:sz w:val="20"/>
                <w:szCs w:val="20"/>
              </w:rPr>
            </w:pPr>
            <w:r w:rsidRPr="00836135">
              <w:rPr>
                <w:rFonts w:ascii="Arial Narrow" w:hAnsi="Arial Narrow" w:cs="Arial"/>
                <w:sz w:val="20"/>
                <w:szCs w:val="20"/>
              </w:rPr>
              <w:t>€/m³</w:t>
            </w:r>
          </w:p>
        </w:tc>
        <w:tc>
          <w:tcPr>
            <w:tcW w:w="905" w:type="dxa"/>
            <w:tcBorders>
              <w:top w:val="nil"/>
              <w:left w:val="double" w:sz="4" w:space="0" w:color="auto"/>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0,11</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0,11</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0,11</w:t>
            </w:r>
          </w:p>
        </w:tc>
        <w:tc>
          <w:tcPr>
            <w:tcW w:w="905" w:type="dxa"/>
            <w:tcBorders>
              <w:top w:val="nil"/>
              <w:left w:val="nil"/>
              <w:bottom w:val="nil"/>
              <w:right w:val="nil"/>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0,11</w:t>
            </w:r>
          </w:p>
        </w:tc>
        <w:tc>
          <w:tcPr>
            <w:tcW w:w="905" w:type="dxa"/>
            <w:tcBorders>
              <w:top w:val="nil"/>
              <w:left w:val="single" w:sz="8" w:space="0" w:color="auto"/>
              <w:bottom w:val="nil"/>
              <w:right w:val="single" w:sz="8" w:space="0" w:color="auto"/>
            </w:tcBorders>
            <w:shd w:val="clear" w:color="auto" w:fill="auto"/>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0,11</w:t>
            </w:r>
          </w:p>
        </w:tc>
        <w:tc>
          <w:tcPr>
            <w:tcW w:w="905" w:type="dxa"/>
            <w:tcBorders>
              <w:top w:val="nil"/>
              <w:left w:val="nil"/>
              <w:bottom w:val="nil"/>
              <w:right w:val="single" w:sz="8" w:space="0" w:color="auto"/>
            </w:tcBorders>
            <w:shd w:val="clear" w:color="auto" w:fill="auto"/>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0,11</w:t>
            </w:r>
          </w:p>
        </w:tc>
      </w:tr>
      <w:tr w:rsidR="00BB30D8" w:rsidRPr="00836135" w:rsidTr="00BB30D8">
        <w:trPr>
          <w:trHeight w:val="276"/>
        </w:trPr>
        <w:tc>
          <w:tcPr>
            <w:tcW w:w="3189" w:type="dxa"/>
            <w:tcBorders>
              <w:top w:val="nil"/>
              <w:left w:val="single" w:sz="8" w:space="0" w:color="auto"/>
              <w:bottom w:val="nil"/>
              <w:right w:val="single" w:sz="4" w:space="0" w:color="auto"/>
            </w:tcBorders>
            <w:shd w:val="clear" w:color="000000" w:fill="FFFFFF"/>
            <w:noWrap/>
            <w:vAlign w:val="bottom"/>
            <w:hideMark/>
          </w:tcPr>
          <w:p w:rsidR="00BB30D8" w:rsidRPr="00836135" w:rsidRDefault="00BB30D8" w:rsidP="00FF4B5C">
            <w:pPr>
              <w:spacing w:before="0"/>
              <w:ind w:firstLine="0"/>
              <w:jc w:val="left"/>
              <w:rPr>
                <w:rFonts w:ascii="Arial Narrow" w:hAnsi="Arial Narrow" w:cs="Arial"/>
                <w:sz w:val="20"/>
                <w:szCs w:val="20"/>
              </w:rPr>
            </w:pPr>
            <w:r w:rsidRPr="00836135">
              <w:rPr>
                <w:rFonts w:ascii="Arial Narrow" w:hAnsi="Arial Narrow" w:cs="Arial"/>
                <w:sz w:val="20"/>
                <w:szCs w:val="20"/>
              </w:rPr>
              <w:t>Priemerná cena pitnej vody</w:t>
            </w:r>
          </w:p>
        </w:tc>
        <w:tc>
          <w:tcPr>
            <w:tcW w:w="805" w:type="dxa"/>
            <w:tcBorders>
              <w:top w:val="nil"/>
              <w:left w:val="nil"/>
              <w:bottom w:val="nil"/>
              <w:right w:val="double" w:sz="4" w:space="0" w:color="auto"/>
            </w:tcBorders>
            <w:shd w:val="clear" w:color="000000" w:fill="FFFFFF"/>
            <w:noWrap/>
            <w:vAlign w:val="bottom"/>
            <w:hideMark/>
          </w:tcPr>
          <w:p w:rsidR="00BB30D8" w:rsidRPr="00836135" w:rsidRDefault="00BB30D8" w:rsidP="00FF4B5C">
            <w:pPr>
              <w:spacing w:before="0"/>
              <w:ind w:firstLine="0"/>
              <w:jc w:val="center"/>
              <w:rPr>
                <w:rFonts w:ascii="Arial Narrow" w:hAnsi="Arial Narrow" w:cs="Arial"/>
                <w:sz w:val="20"/>
                <w:szCs w:val="20"/>
              </w:rPr>
            </w:pPr>
            <w:r w:rsidRPr="00836135">
              <w:rPr>
                <w:rFonts w:ascii="Arial Narrow" w:hAnsi="Arial Narrow" w:cs="Arial"/>
                <w:sz w:val="20"/>
                <w:szCs w:val="20"/>
              </w:rPr>
              <w:t>€/m³</w:t>
            </w:r>
          </w:p>
        </w:tc>
        <w:tc>
          <w:tcPr>
            <w:tcW w:w="905" w:type="dxa"/>
            <w:tcBorders>
              <w:top w:val="nil"/>
              <w:left w:val="double" w:sz="4" w:space="0" w:color="auto"/>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1,01</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1,03</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1,05</w:t>
            </w:r>
          </w:p>
        </w:tc>
        <w:tc>
          <w:tcPr>
            <w:tcW w:w="905" w:type="dxa"/>
            <w:tcBorders>
              <w:top w:val="nil"/>
              <w:left w:val="nil"/>
              <w:bottom w:val="nil"/>
              <w:right w:val="nil"/>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1,05</w:t>
            </w:r>
          </w:p>
        </w:tc>
        <w:tc>
          <w:tcPr>
            <w:tcW w:w="905" w:type="dxa"/>
            <w:tcBorders>
              <w:top w:val="nil"/>
              <w:left w:val="single" w:sz="8" w:space="0" w:color="auto"/>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1,06</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1,05</w:t>
            </w:r>
          </w:p>
        </w:tc>
      </w:tr>
      <w:tr w:rsidR="00BB30D8" w:rsidRPr="00836135" w:rsidTr="00BB30D8">
        <w:trPr>
          <w:trHeight w:val="276"/>
        </w:trPr>
        <w:tc>
          <w:tcPr>
            <w:tcW w:w="3189" w:type="dxa"/>
            <w:tcBorders>
              <w:top w:val="nil"/>
              <w:left w:val="single" w:sz="8" w:space="0" w:color="auto"/>
              <w:bottom w:val="single" w:sz="4" w:space="0" w:color="auto"/>
              <w:right w:val="single" w:sz="4" w:space="0" w:color="auto"/>
            </w:tcBorders>
            <w:shd w:val="clear" w:color="000000" w:fill="FFFFFF"/>
            <w:noWrap/>
            <w:vAlign w:val="bottom"/>
            <w:hideMark/>
          </w:tcPr>
          <w:p w:rsidR="00BB30D8" w:rsidRPr="00836135" w:rsidRDefault="00BB30D8" w:rsidP="00FF4B5C">
            <w:pPr>
              <w:spacing w:before="0"/>
              <w:ind w:firstLine="0"/>
              <w:jc w:val="left"/>
              <w:rPr>
                <w:rFonts w:ascii="Arial Narrow" w:hAnsi="Arial Narrow" w:cs="Arial"/>
                <w:sz w:val="20"/>
                <w:szCs w:val="20"/>
              </w:rPr>
            </w:pPr>
            <w:r w:rsidRPr="00836135">
              <w:rPr>
                <w:rFonts w:ascii="Arial Narrow" w:hAnsi="Arial Narrow" w:cs="Arial"/>
                <w:sz w:val="20"/>
                <w:szCs w:val="20"/>
              </w:rPr>
              <w:t>Priemerná cena odkanalizovanej vody</w:t>
            </w:r>
          </w:p>
        </w:tc>
        <w:tc>
          <w:tcPr>
            <w:tcW w:w="805" w:type="dxa"/>
            <w:tcBorders>
              <w:top w:val="nil"/>
              <w:left w:val="nil"/>
              <w:bottom w:val="single" w:sz="4" w:space="0" w:color="auto"/>
              <w:right w:val="double" w:sz="4" w:space="0" w:color="auto"/>
            </w:tcBorders>
            <w:shd w:val="clear" w:color="000000" w:fill="FFFFFF"/>
            <w:noWrap/>
            <w:vAlign w:val="bottom"/>
            <w:hideMark/>
          </w:tcPr>
          <w:p w:rsidR="00BB30D8" w:rsidRPr="00836135" w:rsidRDefault="00BB30D8" w:rsidP="00FF4B5C">
            <w:pPr>
              <w:spacing w:before="0"/>
              <w:ind w:firstLine="0"/>
              <w:jc w:val="center"/>
              <w:rPr>
                <w:rFonts w:ascii="Arial Narrow" w:hAnsi="Arial Narrow" w:cs="Arial"/>
                <w:sz w:val="20"/>
                <w:szCs w:val="20"/>
              </w:rPr>
            </w:pPr>
            <w:r w:rsidRPr="00836135">
              <w:rPr>
                <w:rFonts w:ascii="Arial Narrow" w:hAnsi="Arial Narrow" w:cs="Arial"/>
                <w:sz w:val="20"/>
                <w:szCs w:val="20"/>
              </w:rPr>
              <w:t>€/m³</w:t>
            </w:r>
          </w:p>
        </w:tc>
        <w:tc>
          <w:tcPr>
            <w:tcW w:w="905" w:type="dxa"/>
            <w:tcBorders>
              <w:top w:val="nil"/>
              <w:left w:val="double" w:sz="4" w:space="0" w:color="auto"/>
              <w:bottom w:val="single" w:sz="4" w:space="0" w:color="auto"/>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0,90</w:t>
            </w:r>
          </w:p>
        </w:tc>
        <w:tc>
          <w:tcPr>
            <w:tcW w:w="905" w:type="dxa"/>
            <w:tcBorders>
              <w:top w:val="nil"/>
              <w:left w:val="nil"/>
              <w:bottom w:val="single" w:sz="4" w:space="0" w:color="auto"/>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0,92</w:t>
            </w:r>
          </w:p>
        </w:tc>
        <w:tc>
          <w:tcPr>
            <w:tcW w:w="905" w:type="dxa"/>
            <w:tcBorders>
              <w:top w:val="nil"/>
              <w:left w:val="nil"/>
              <w:bottom w:val="single" w:sz="4" w:space="0" w:color="auto"/>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0,94</w:t>
            </w:r>
          </w:p>
        </w:tc>
        <w:tc>
          <w:tcPr>
            <w:tcW w:w="905" w:type="dxa"/>
            <w:tcBorders>
              <w:top w:val="nil"/>
              <w:left w:val="nil"/>
              <w:bottom w:val="single" w:sz="4" w:space="0" w:color="auto"/>
              <w:right w:val="nil"/>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0,94</w:t>
            </w:r>
          </w:p>
        </w:tc>
        <w:tc>
          <w:tcPr>
            <w:tcW w:w="905" w:type="dxa"/>
            <w:tcBorders>
              <w:top w:val="nil"/>
              <w:left w:val="single" w:sz="8" w:space="0" w:color="auto"/>
              <w:bottom w:val="single" w:sz="4" w:space="0" w:color="auto"/>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0,94</w:t>
            </w:r>
          </w:p>
        </w:tc>
        <w:tc>
          <w:tcPr>
            <w:tcW w:w="905" w:type="dxa"/>
            <w:tcBorders>
              <w:top w:val="nil"/>
              <w:left w:val="nil"/>
              <w:bottom w:val="single" w:sz="4" w:space="0" w:color="auto"/>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0,95</w:t>
            </w:r>
          </w:p>
        </w:tc>
      </w:tr>
      <w:tr w:rsidR="00BB30D8" w:rsidRPr="00836135" w:rsidTr="00BB30D8">
        <w:trPr>
          <w:trHeight w:val="276"/>
        </w:trPr>
        <w:tc>
          <w:tcPr>
            <w:tcW w:w="3189" w:type="dxa"/>
            <w:tcBorders>
              <w:top w:val="nil"/>
              <w:left w:val="single" w:sz="8" w:space="0" w:color="auto"/>
              <w:bottom w:val="nil"/>
              <w:right w:val="single" w:sz="4" w:space="0" w:color="auto"/>
            </w:tcBorders>
            <w:shd w:val="clear" w:color="000000" w:fill="FFFFFF"/>
            <w:noWrap/>
            <w:vAlign w:val="bottom"/>
            <w:hideMark/>
          </w:tcPr>
          <w:p w:rsidR="00BB30D8" w:rsidRPr="00836135" w:rsidRDefault="00BB30D8" w:rsidP="00FF4B5C">
            <w:pPr>
              <w:spacing w:before="0"/>
              <w:ind w:firstLine="0"/>
              <w:jc w:val="left"/>
              <w:rPr>
                <w:rFonts w:ascii="Arial Narrow" w:hAnsi="Arial Narrow" w:cs="Arial"/>
                <w:sz w:val="20"/>
                <w:szCs w:val="20"/>
              </w:rPr>
            </w:pPr>
            <w:r w:rsidRPr="00836135">
              <w:rPr>
                <w:rFonts w:ascii="Arial Narrow" w:hAnsi="Arial Narrow" w:cs="Arial"/>
                <w:sz w:val="20"/>
                <w:szCs w:val="20"/>
              </w:rPr>
              <w:t>Rentabilita celk. výnosov</w:t>
            </w:r>
          </w:p>
        </w:tc>
        <w:tc>
          <w:tcPr>
            <w:tcW w:w="805" w:type="dxa"/>
            <w:tcBorders>
              <w:top w:val="nil"/>
              <w:left w:val="nil"/>
              <w:bottom w:val="nil"/>
              <w:right w:val="double" w:sz="4" w:space="0" w:color="auto"/>
            </w:tcBorders>
            <w:shd w:val="clear" w:color="000000" w:fill="FFFFFF"/>
            <w:noWrap/>
            <w:vAlign w:val="bottom"/>
            <w:hideMark/>
          </w:tcPr>
          <w:p w:rsidR="00BB30D8" w:rsidRPr="00836135" w:rsidRDefault="00BB30D8" w:rsidP="00FF4B5C">
            <w:pPr>
              <w:spacing w:before="0"/>
              <w:ind w:firstLine="0"/>
              <w:jc w:val="center"/>
              <w:rPr>
                <w:rFonts w:ascii="Arial Narrow" w:hAnsi="Arial Narrow" w:cs="Arial"/>
                <w:sz w:val="20"/>
                <w:szCs w:val="20"/>
              </w:rPr>
            </w:pPr>
            <w:r w:rsidRPr="00836135">
              <w:rPr>
                <w:rFonts w:ascii="Arial Narrow" w:hAnsi="Arial Narrow" w:cs="Arial"/>
                <w:sz w:val="20"/>
                <w:szCs w:val="20"/>
              </w:rPr>
              <w:t>%</w:t>
            </w:r>
          </w:p>
        </w:tc>
        <w:tc>
          <w:tcPr>
            <w:tcW w:w="905" w:type="dxa"/>
            <w:tcBorders>
              <w:top w:val="nil"/>
              <w:left w:val="double" w:sz="4" w:space="0" w:color="auto"/>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1,93</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4,74</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2,53</w:t>
            </w:r>
          </w:p>
        </w:tc>
        <w:tc>
          <w:tcPr>
            <w:tcW w:w="905" w:type="dxa"/>
            <w:tcBorders>
              <w:top w:val="nil"/>
              <w:left w:val="nil"/>
              <w:bottom w:val="nil"/>
              <w:right w:val="nil"/>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1,70</w:t>
            </w:r>
          </w:p>
        </w:tc>
        <w:tc>
          <w:tcPr>
            <w:tcW w:w="905" w:type="dxa"/>
            <w:tcBorders>
              <w:top w:val="nil"/>
              <w:left w:val="single" w:sz="8" w:space="0" w:color="auto"/>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0,95</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1,10</w:t>
            </w:r>
          </w:p>
        </w:tc>
      </w:tr>
      <w:tr w:rsidR="00BB30D8" w:rsidRPr="00836135" w:rsidTr="00BB30D8">
        <w:trPr>
          <w:trHeight w:val="276"/>
        </w:trPr>
        <w:tc>
          <w:tcPr>
            <w:tcW w:w="3189" w:type="dxa"/>
            <w:tcBorders>
              <w:top w:val="nil"/>
              <w:left w:val="single" w:sz="8" w:space="0" w:color="auto"/>
              <w:bottom w:val="nil"/>
              <w:right w:val="single" w:sz="4" w:space="0" w:color="auto"/>
            </w:tcBorders>
            <w:shd w:val="clear" w:color="000000" w:fill="FFFFFF"/>
            <w:noWrap/>
            <w:vAlign w:val="bottom"/>
            <w:hideMark/>
          </w:tcPr>
          <w:p w:rsidR="00BB30D8" w:rsidRPr="00836135" w:rsidRDefault="00BB30D8" w:rsidP="00FF4B5C">
            <w:pPr>
              <w:spacing w:before="0"/>
              <w:ind w:firstLine="0"/>
              <w:jc w:val="left"/>
              <w:rPr>
                <w:rFonts w:ascii="Arial Narrow" w:hAnsi="Arial Narrow" w:cs="Arial"/>
                <w:sz w:val="20"/>
                <w:szCs w:val="20"/>
              </w:rPr>
            </w:pPr>
            <w:r w:rsidRPr="00836135">
              <w:rPr>
                <w:rFonts w:ascii="Arial Narrow" w:hAnsi="Arial Narrow" w:cs="Arial"/>
                <w:sz w:val="20"/>
                <w:szCs w:val="20"/>
              </w:rPr>
              <w:t>Rentabilita vlastn.kapitálu</w:t>
            </w:r>
          </w:p>
        </w:tc>
        <w:tc>
          <w:tcPr>
            <w:tcW w:w="805" w:type="dxa"/>
            <w:tcBorders>
              <w:top w:val="nil"/>
              <w:left w:val="nil"/>
              <w:bottom w:val="nil"/>
              <w:right w:val="double" w:sz="4" w:space="0" w:color="auto"/>
            </w:tcBorders>
            <w:shd w:val="clear" w:color="000000" w:fill="FFFFFF"/>
            <w:noWrap/>
            <w:vAlign w:val="bottom"/>
            <w:hideMark/>
          </w:tcPr>
          <w:p w:rsidR="00BB30D8" w:rsidRPr="00836135" w:rsidRDefault="00BB30D8" w:rsidP="00FF4B5C">
            <w:pPr>
              <w:spacing w:before="0"/>
              <w:ind w:firstLine="0"/>
              <w:jc w:val="center"/>
              <w:rPr>
                <w:rFonts w:ascii="Arial Narrow" w:hAnsi="Arial Narrow" w:cs="Arial"/>
                <w:sz w:val="20"/>
                <w:szCs w:val="20"/>
              </w:rPr>
            </w:pPr>
            <w:r w:rsidRPr="00836135">
              <w:rPr>
                <w:rFonts w:ascii="Arial Narrow" w:hAnsi="Arial Narrow" w:cs="Arial"/>
                <w:sz w:val="20"/>
                <w:szCs w:val="20"/>
              </w:rPr>
              <w:t>%</w:t>
            </w:r>
          </w:p>
        </w:tc>
        <w:tc>
          <w:tcPr>
            <w:tcW w:w="905" w:type="dxa"/>
            <w:tcBorders>
              <w:top w:val="nil"/>
              <w:left w:val="double" w:sz="4" w:space="0" w:color="auto"/>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-0,47</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0,67</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0,04</w:t>
            </w:r>
          </w:p>
        </w:tc>
        <w:tc>
          <w:tcPr>
            <w:tcW w:w="905" w:type="dxa"/>
            <w:tcBorders>
              <w:top w:val="nil"/>
              <w:left w:val="nil"/>
              <w:bottom w:val="nil"/>
              <w:right w:val="nil"/>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0,36</w:t>
            </w:r>
          </w:p>
        </w:tc>
        <w:tc>
          <w:tcPr>
            <w:tcW w:w="905" w:type="dxa"/>
            <w:tcBorders>
              <w:top w:val="nil"/>
              <w:left w:val="single" w:sz="8" w:space="0" w:color="auto"/>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0,00</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0,08</w:t>
            </w:r>
          </w:p>
        </w:tc>
      </w:tr>
      <w:tr w:rsidR="00BB30D8" w:rsidRPr="00836135" w:rsidTr="00BB30D8">
        <w:trPr>
          <w:trHeight w:val="276"/>
        </w:trPr>
        <w:tc>
          <w:tcPr>
            <w:tcW w:w="3189" w:type="dxa"/>
            <w:tcBorders>
              <w:top w:val="nil"/>
              <w:left w:val="single" w:sz="8" w:space="0" w:color="auto"/>
              <w:bottom w:val="nil"/>
              <w:right w:val="single" w:sz="4" w:space="0" w:color="auto"/>
            </w:tcBorders>
            <w:shd w:val="clear" w:color="000000" w:fill="FFFFFF"/>
            <w:noWrap/>
            <w:vAlign w:val="bottom"/>
            <w:hideMark/>
          </w:tcPr>
          <w:p w:rsidR="00BB30D8" w:rsidRPr="00836135" w:rsidRDefault="00BB30D8" w:rsidP="00FF4B5C">
            <w:pPr>
              <w:spacing w:before="0"/>
              <w:ind w:firstLine="0"/>
              <w:jc w:val="left"/>
              <w:rPr>
                <w:rFonts w:ascii="Arial Narrow" w:hAnsi="Arial Narrow" w:cs="Arial"/>
                <w:sz w:val="20"/>
                <w:szCs w:val="20"/>
              </w:rPr>
            </w:pPr>
            <w:r w:rsidRPr="00836135">
              <w:rPr>
                <w:rFonts w:ascii="Arial Narrow" w:hAnsi="Arial Narrow" w:cs="Arial"/>
                <w:sz w:val="20"/>
                <w:szCs w:val="20"/>
              </w:rPr>
              <w:t>Náklady / H a NIM</w:t>
            </w:r>
          </w:p>
        </w:tc>
        <w:tc>
          <w:tcPr>
            <w:tcW w:w="805" w:type="dxa"/>
            <w:tcBorders>
              <w:top w:val="nil"/>
              <w:left w:val="nil"/>
              <w:bottom w:val="nil"/>
              <w:right w:val="double" w:sz="4" w:space="0" w:color="auto"/>
            </w:tcBorders>
            <w:shd w:val="clear" w:color="000000" w:fill="FFFFFF"/>
            <w:noWrap/>
            <w:vAlign w:val="bottom"/>
            <w:hideMark/>
          </w:tcPr>
          <w:p w:rsidR="00BB30D8" w:rsidRPr="00836135" w:rsidRDefault="00BB30D8" w:rsidP="00FF4B5C">
            <w:pPr>
              <w:spacing w:before="0"/>
              <w:ind w:firstLine="0"/>
              <w:jc w:val="center"/>
              <w:rPr>
                <w:rFonts w:ascii="Arial Narrow" w:hAnsi="Arial Narrow" w:cs="Arial"/>
                <w:sz w:val="20"/>
                <w:szCs w:val="20"/>
              </w:rPr>
            </w:pPr>
            <w:r w:rsidRPr="00836135">
              <w:rPr>
                <w:rFonts w:ascii="Arial Narrow" w:hAnsi="Arial Narrow" w:cs="Arial"/>
                <w:sz w:val="20"/>
                <w:szCs w:val="20"/>
              </w:rPr>
              <w:t>%</w:t>
            </w:r>
          </w:p>
        </w:tc>
        <w:tc>
          <w:tcPr>
            <w:tcW w:w="905" w:type="dxa"/>
            <w:tcBorders>
              <w:top w:val="nil"/>
              <w:left w:val="double" w:sz="4" w:space="0" w:color="auto"/>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15,49</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15,15</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13,94</w:t>
            </w:r>
          </w:p>
        </w:tc>
        <w:tc>
          <w:tcPr>
            <w:tcW w:w="905" w:type="dxa"/>
            <w:tcBorders>
              <w:top w:val="nil"/>
              <w:left w:val="nil"/>
              <w:bottom w:val="nil"/>
              <w:right w:val="nil"/>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12,83</w:t>
            </w:r>
          </w:p>
        </w:tc>
        <w:tc>
          <w:tcPr>
            <w:tcW w:w="905" w:type="dxa"/>
            <w:tcBorders>
              <w:top w:val="nil"/>
              <w:left w:val="single" w:sz="8" w:space="0" w:color="auto"/>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13,21</w:t>
            </w:r>
          </w:p>
        </w:tc>
        <w:tc>
          <w:tcPr>
            <w:tcW w:w="905" w:type="dxa"/>
            <w:tcBorders>
              <w:top w:val="nil"/>
              <w:left w:val="nil"/>
              <w:bottom w:val="nil"/>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12,81</w:t>
            </w:r>
          </w:p>
        </w:tc>
      </w:tr>
      <w:tr w:rsidR="00BB30D8" w:rsidRPr="00836135" w:rsidTr="00BB30D8">
        <w:trPr>
          <w:trHeight w:val="288"/>
        </w:trPr>
        <w:tc>
          <w:tcPr>
            <w:tcW w:w="3189" w:type="dxa"/>
            <w:tcBorders>
              <w:top w:val="nil"/>
              <w:left w:val="single" w:sz="8" w:space="0" w:color="auto"/>
              <w:bottom w:val="single" w:sz="8" w:space="0" w:color="auto"/>
              <w:right w:val="single" w:sz="4" w:space="0" w:color="auto"/>
            </w:tcBorders>
            <w:shd w:val="clear" w:color="000000" w:fill="FFFFFF"/>
            <w:noWrap/>
            <w:vAlign w:val="bottom"/>
            <w:hideMark/>
          </w:tcPr>
          <w:p w:rsidR="00BB30D8" w:rsidRPr="00836135" w:rsidRDefault="00BB30D8" w:rsidP="00FF4B5C">
            <w:pPr>
              <w:spacing w:before="0"/>
              <w:ind w:firstLine="0"/>
              <w:jc w:val="left"/>
              <w:rPr>
                <w:rFonts w:ascii="Arial Narrow" w:hAnsi="Arial Narrow" w:cs="Arial"/>
                <w:sz w:val="20"/>
                <w:szCs w:val="20"/>
              </w:rPr>
            </w:pPr>
            <w:r w:rsidRPr="00836135">
              <w:rPr>
                <w:rFonts w:ascii="Arial Narrow" w:hAnsi="Arial Narrow" w:cs="Arial"/>
                <w:sz w:val="20"/>
                <w:szCs w:val="20"/>
              </w:rPr>
              <w:t>Produktivita práce z výnosov</w:t>
            </w:r>
          </w:p>
        </w:tc>
        <w:tc>
          <w:tcPr>
            <w:tcW w:w="805" w:type="dxa"/>
            <w:tcBorders>
              <w:top w:val="nil"/>
              <w:left w:val="nil"/>
              <w:bottom w:val="single" w:sz="8" w:space="0" w:color="auto"/>
              <w:right w:val="double" w:sz="4" w:space="0" w:color="auto"/>
            </w:tcBorders>
            <w:shd w:val="clear" w:color="000000" w:fill="FFFFFF"/>
            <w:noWrap/>
            <w:vAlign w:val="bottom"/>
            <w:hideMark/>
          </w:tcPr>
          <w:p w:rsidR="00BB30D8" w:rsidRPr="00836135" w:rsidRDefault="00BB30D8" w:rsidP="00FF4B5C">
            <w:pPr>
              <w:spacing w:before="0"/>
              <w:ind w:firstLine="0"/>
              <w:jc w:val="center"/>
              <w:rPr>
                <w:rFonts w:ascii="Arial Narrow" w:hAnsi="Arial Narrow" w:cs="Arial"/>
                <w:sz w:val="20"/>
                <w:szCs w:val="20"/>
              </w:rPr>
            </w:pPr>
            <w:r w:rsidRPr="00836135">
              <w:rPr>
                <w:rFonts w:ascii="Arial Narrow" w:hAnsi="Arial Narrow" w:cs="Arial"/>
                <w:sz w:val="20"/>
                <w:szCs w:val="20"/>
              </w:rPr>
              <w:t>tis.€/pr.</w:t>
            </w:r>
          </w:p>
        </w:tc>
        <w:tc>
          <w:tcPr>
            <w:tcW w:w="905" w:type="dxa"/>
            <w:tcBorders>
              <w:top w:val="nil"/>
              <w:left w:val="double" w:sz="4" w:space="0" w:color="auto"/>
              <w:bottom w:val="single" w:sz="8" w:space="0" w:color="auto"/>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58</w:t>
            </w:r>
          </w:p>
        </w:tc>
        <w:tc>
          <w:tcPr>
            <w:tcW w:w="905" w:type="dxa"/>
            <w:tcBorders>
              <w:top w:val="nil"/>
              <w:left w:val="nil"/>
              <w:bottom w:val="single" w:sz="8" w:space="0" w:color="auto"/>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60</w:t>
            </w:r>
          </w:p>
        </w:tc>
        <w:tc>
          <w:tcPr>
            <w:tcW w:w="905" w:type="dxa"/>
            <w:tcBorders>
              <w:top w:val="nil"/>
              <w:left w:val="nil"/>
              <w:bottom w:val="single" w:sz="8" w:space="0" w:color="auto"/>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58</w:t>
            </w:r>
          </w:p>
        </w:tc>
        <w:tc>
          <w:tcPr>
            <w:tcW w:w="905" w:type="dxa"/>
            <w:tcBorders>
              <w:top w:val="nil"/>
              <w:left w:val="nil"/>
              <w:bottom w:val="single" w:sz="8" w:space="0" w:color="auto"/>
              <w:right w:val="nil"/>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60</w:t>
            </w:r>
          </w:p>
        </w:tc>
        <w:tc>
          <w:tcPr>
            <w:tcW w:w="905" w:type="dxa"/>
            <w:tcBorders>
              <w:top w:val="nil"/>
              <w:left w:val="single" w:sz="8" w:space="0" w:color="auto"/>
              <w:bottom w:val="single" w:sz="8" w:space="0" w:color="auto"/>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61</w:t>
            </w:r>
          </w:p>
        </w:tc>
        <w:tc>
          <w:tcPr>
            <w:tcW w:w="905" w:type="dxa"/>
            <w:tcBorders>
              <w:top w:val="nil"/>
              <w:left w:val="nil"/>
              <w:bottom w:val="single" w:sz="8" w:space="0" w:color="auto"/>
              <w:right w:val="single" w:sz="8" w:space="0" w:color="auto"/>
            </w:tcBorders>
            <w:shd w:val="clear" w:color="000000" w:fill="FFFFFF"/>
            <w:noWrap/>
            <w:vAlign w:val="bottom"/>
            <w:hideMark/>
          </w:tcPr>
          <w:p w:rsidR="00BB30D8" w:rsidRPr="00836135" w:rsidRDefault="00BB30D8" w:rsidP="00FF4B5C">
            <w:pPr>
              <w:spacing w:before="0"/>
              <w:ind w:firstLine="0"/>
              <w:jc w:val="right"/>
              <w:rPr>
                <w:rFonts w:ascii="Arial Narrow" w:hAnsi="Arial Narrow" w:cs="Arial"/>
                <w:sz w:val="20"/>
                <w:szCs w:val="20"/>
              </w:rPr>
            </w:pPr>
            <w:r>
              <w:rPr>
                <w:rFonts w:ascii="Arial Narrow" w:hAnsi="Arial Narrow" w:cs="Arial"/>
                <w:sz w:val="20"/>
                <w:szCs w:val="20"/>
              </w:rPr>
              <w:t>59</w:t>
            </w:r>
          </w:p>
        </w:tc>
      </w:tr>
    </w:tbl>
    <w:p w:rsidR="007340C0" w:rsidRPr="00F34ABD" w:rsidRDefault="007340C0" w:rsidP="007340C0"/>
    <w:p w:rsidR="003F1005" w:rsidRPr="003F1005" w:rsidRDefault="003F1005" w:rsidP="003F1005"/>
    <w:sectPr w:rsidR="003F1005" w:rsidRPr="003F1005" w:rsidSect="00CA1832">
      <w:headerReference w:type="even" r:id="rId39"/>
      <w:headerReference w:type="default" r:id="rId40"/>
      <w:headerReference w:type="first" r:id="rId41"/>
      <w:pgSz w:w="11906" w:h="16838" w:code="9"/>
      <w:pgMar w:top="1134" w:right="1418" w:bottom="1134" w:left="1418" w:header="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4AEE" w:rsidRDefault="00FE4AEE">
      <w:r>
        <w:separator/>
      </w:r>
    </w:p>
    <w:p w:rsidR="00FE4AEE" w:rsidRDefault="00FE4AEE"/>
    <w:p w:rsidR="00FE4AEE" w:rsidRDefault="00FE4AEE"/>
  </w:endnote>
  <w:endnote w:type="continuationSeparator" w:id="0">
    <w:p w:rsidR="00FE4AEE" w:rsidRDefault="00FE4AEE">
      <w:r>
        <w:continuationSeparator/>
      </w:r>
    </w:p>
    <w:p w:rsidR="00FE4AEE" w:rsidRDefault="00FE4AEE"/>
    <w:p w:rsidR="00FE4AEE" w:rsidRDefault="00FE4A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Franklin Gothic Book">
    <w:panose1 w:val="020B0503020102020204"/>
    <w:charset w:val="EE"/>
    <w:family w:val="swiss"/>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ZapfDingbats">
    <w:panose1 w:val="00000000000000000000"/>
    <w:charset w:val="EE"/>
    <w:family w:val="auto"/>
    <w:notTrueType/>
    <w:pitch w:val="default"/>
    <w:sig w:usb0="00000005" w:usb1="00000000" w:usb2="00000000" w:usb3="00000000" w:csb0="00000002" w:csb1="00000000"/>
  </w:font>
  <w:font w:name="MyriadPro-Bold">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396" w:rsidRDefault="00012396">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4AEE" w:rsidRDefault="00FE4AEE">
      <w:r>
        <w:separator/>
      </w:r>
    </w:p>
    <w:p w:rsidR="00FE4AEE" w:rsidRDefault="00FE4AEE"/>
    <w:p w:rsidR="00FE4AEE" w:rsidRDefault="00FE4AEE"/>
  </w:footnote>
  <w:footnote w:type="continuationSeparator" w:id="0">
    <w:p w:rsidR="00FE4AEE" w:rsidRDefault="00FE4AEE">
      <w:r>
        <w:continuationSeparator/>
      </w:r>
    </w:p>
    <w:p w:rsidR="00FE4AEE" w:rsidRDefault="00FE4AEE"/>
    <w:p w:rsidR="00FE4AEE" w:rsidRDefault="00FE4AEE"/>
  </w:footnote>
  <w:footnote w:id="1">
    <w:p w:rsidR="00012396" w:rsidRPr="002C312C" w:rsidRDefault="00012396" w:rsidP="002C312C">
      <w:pPr>
        <w:pStyle w:val="Textpoznmkypodiarou"/>
        <w:ind w:firstLine="0"/>
      </w:pPr>
      <w:r w:rsidRPr="002C312C">
        <w:rPr>
          <w:rStyle w:val="Odkaznapoznmkupodiarou"/>
        </w:rPr>
        <w:footnoteRef/>
      </w:r>
      <w:r w:rsidRPr="002C312C">
        <w:t xml:space="preserve"> </w:t>
      </w:r>
      <w:hyperlink r:id="rId1" w:history="1">
        <w:r w:rsidRPr="002C312C">
          <w:rPr>
            <w:rStyle w:val="Hypertextovprepojenie"/>
            <w:rFonts w:cstheme="minorBidi"/>
            <w:color w:val="auto"/>
          </w:rPr>
          <w:t>http://www.enviroportal.sk/spravy/spravy-pre-europsku-komisiu</w:t>
        </w:r>
      </w:hyperlink>
    </w:p>
  </w:footnote>
  <w:footnote w:id="2">
    <w:p w:rsidR="00012396" w:rsidRPr="002C312C" w:rsidRDefault="00012396" w:rsidP="002C312C">
      <w:pPr>
        <w:pStyle w:val="Textpoznmkypodiarou"/>
        <w:ind w:firstLine="0"/>
      </w:pPr>
      <w:r w:rsidRPr="002C312C">
        <w:rPr>
          <w:rStyle w:val="Odkaznapoznmkupodiarou"/>
        </w:rPr>
        <w:footnoteRef/>
      </w:r>
      <w:r w:rsidRPr="002C312C">
        <w:t xml:space="preserve"> </w:t>
      </w:r>
      <w:hyperlink r:id="rId2" w:history="1">
        <w:r w:rsidRPr="002C312C">
          <w:rPr>
            <w:rStyle w:val="Hypertextovprepojenie"/>
            <w:rFonts w:cstheme="minorBidi"/>
            <w:color w:val="auto"/>
          </w:rPr>
          <w:t>http://cdr.eionet.europa.eu/sk/eu/</w:t>
        </w:r>
      </w:hyperlink>
    </w:p>
  </w:footnote>
  <w:footnote w:id="3">
    <w:p w:rsidR="00012396" w:rsidRPr="002C312C" w:rsidRDefault="00012396" w:rsidP="002C312C">
      <w:pPr>
        <w:pStyle w:val="Textpoznmkypodiarou"/>
        <w:ind w:firstLine="0"/>
      </w:pPr>
      <w:r w:rsidRPr="002C312C">
        <w:rPr>
          <w:rStyle w:val="Odkaznapoznmkupodiarou"/>
        </w:rPr>
        <w:footnoteRef/>
      </w:r>
      <w:r w:rsidRPr="002C312C">
        <w:t xml:space="preserve"> Eionet – Európska environmentálna informačná a monitorovacia sieť (z ang. European Environment Information and Observation Network)</w:t>
      </w:r>
    </w:p>
  </w:footnote>
  <w:footnote w:id="4">
    <w:p w:rsidR="00012396" w:rsidRPr="002C312C" w:rsidRDefault="00012396" w:rsidP="002C312C">
      <w:pPr>
        <w:pStyle w:val="Textpoznmkypodiarou"/>
        <w:ind w:firstLine="0"/>
      </w:pPr>
      <w:r>
        <w:rPr>
          <w:rStyle w:val="Odkaznapoznmkupodiarou"/>
        </w:rPr>
        <w:t>4</w:t>
      </w:r>
      <w:r w:rsidRPr="002C312C">
        <w:t xml:space="preserve"> Výročná správa o členstve Slovenskej republiky v Európskej únii – hodnotenie a aktuálne priority vyplývajúce z Pracovného programu Európskej komisie schválená </w:t>
      </w:r>
      <w:r w:rsidRPr="002C312C">
        <w:rPr>
          <w:rStyle w:val="spanr"/>
        </w:rPr>
        <w:t>uznesením vlády SR č. 118/2013 zo 7. marca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396" w:rsidRDefault="00012396" w:rsidP="003D5D72">
    <w:pPr>
      <w:pStyle w:val="Hlavika"/>
      <w:pBdr>
        <w:bottom w:val="single" w:sz="4" w:space="1" w:color="auto"/>
      </w:pBdr>
      <w:jc w:val="right"/>
    </w:pPr>
    <w:r>
      <w:rPr>
        <w:rStyle w:val="slostrany"/>
        <w:rFonts w:cs="Arial"/>
      </w:rPr>
      <w:fldChar w:fldCharType="begin"/>
    </w:r>
    <w:r>
      <w:rPr>
        <w:rStyle w:val="slostrany"/>
        <w:rFonts w:cs="Arial"/>
      </w:rPr>
      <w:instrText xml:space="preserve"> PAGE </w:instrText>
    </w:r>
    <w:r>
      <w:rPr>
        <w:rStyle w:val="slostrany"/>
        <w:rFonts w:cs="Arial"/>
      </w:rPr>
      <w:fldChar w:fldCharType="separate"/>
    </w:r>
    <w:r>
      <w:rPr>
        <w:rStyle w:val="slostrany"/>
        <w:rFonts w:cs="Arial"/>
        <w:noProof/>
      </w:rPr>
      <w:t>8</w:t>
    </w:r>
    <w:r>
      <w:rPr>
        <w:rStyle w:val="slostrany"/>
        <w:rFonts w:cs="Arial"/>
      </w:rPr>
      <w:fldChar w:fldCharType="end"/>
    </w:r>
  </w:p>
  <w:p w:rsidR="00012396" w:rsidRDefault="00012396">
    <w:pPr>
      <w:pStyle w:val="Hlavika"/>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396" w:rsidRDefault="00012396" w:rsidP="00DA752B">
    <w:pPr>
      <w:pStyle w:val="Hlavika"/>
      <w:pBdr>
        <w:bottom w:val="single" w:sz="4" w:space="1" w:color="auto"/>
      </w:pBdr>
      <w:jc w:val="right"/>
      <w:rPr>
        <w:rStyle w:val="slostrany"/>
        <w:rFonts w:cs="Arial"/>
      </w:rPr>
    </w:pPr>
  </w:p>
  <w:p w:rsidR="00012396" w:rsidRDefault="00012396" w:rsidP="00DA752B">
    <w:pPr>
      <w:pStyle w:val="Hlavika"/>
      <w:pBdr>
        <w:bottom w:val="single" w:sz="4" w:space="1" w:color="auto"/>
      </w:pBdr>
      <w:jc w:val="right"/>
    </w:pPr>
    <w:r>
      <w:rPr>
        <w:rStyle w:val="slostrany"/>
        <w:rFonts w:cs="Arial"/>
      </w:rPr>
      <w:fldChar w:fldCharType="begin"/>
    </w:r>
    <w:r>
      <w:rPr>
        <w:rStyle w:val="slostrany"/>
        <w:rFonts w:cs="Arial"/>
      </w:rPr>
      <w:instrText xml:space="preserve"> PAGE </w:instrText>
    </w:r>
    <w:r>
      <w:rPr>
        <w:rStyle w:val="slostrany"/>
        <w:rFonts w:cs="Arial"/>
      </w:rPr>
      <w:fldChar w:fldCharType="separate"/>
    </w:r>
    <w:r w:rsidR="00C42604">
      <w:rPr>
        <w:rStyle w:val="slostrany"/>
        <w:rFonts w:cs="Arial"/>
        <w:noProof/>
      </w:rPr>
      <w:t>49</w:t>
    </w:r>
    <w:r>
      <w:rPr>
        <w:rStyle w:val="slostrany"/>
        <w:rFonts w:cs="Arial"/>
      </w:rPr>
      <w:fldChar w:fldCharType="end"/>
    </w:r>
  </w:p>
  <w:p w:rsidR="00012396" w:rsidRDefault="00012396" w:rsidP="001F2544">
    <w:pPr>
      <w:pStyle w:val="Hlavika"/>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396" w:rsidRDefault="00012396" w:rsidP="00344E42">
    <w:pPr>
      <w:pStyle w:val="Hlavika"/>
      <w:pBdr>
        <w:bottom w:val="single" w:sz="4" w:space="1" w:color="auto"/>
      </w:pBdr>
      <w:jc w:val="right"/>
      <w:rPr>
        <w:rStyle w:val="slostrany"/>
        <w:rFonts w:cs="Arial"/>
      </w:rPr>
    </w:pPr>
  </w:p>
  <w:p w:rsidR="00012396" w:rsidRDefault="00012396" w:rsidP="00344E42">
    <w:pPr>
      <w:pStyle w:val="Hlavika"/>
      <w:pBdr>
        <w:bottom w:val="single" w:sz="4" w:space="1" w:color="auto"/>
      </w:pBdr>
      <w:jc w:val="right"/>
    </w:pPr>
    <w:r>
      <w:rPr>
        <w:rStyle w:val="slostrany"/>
        <w:rFonts w:cs="Arial"/>
      </w:rPr>
      <w:fldChar w:fldCharType="begin"/>
    </w:r>
    <w:r>
      <w:rPr>
        <w:rStyle w:val="slostrany"/>
        <w:rFonts w:cs="Arial"/>
      </w:rPr>
      <w:instrText xml:space="preserve"> PAGE </w:instrText>
    </w:r>
    <w:r>
      <w:rPr>
        <w:rStyle w:val="slostrany"/>
        <w:rFonts w:cs="Arial"/>
      </w:rPr>
      <w:fldChar w:fldCharType="separate"/>
    </w:r>
    <w:r w:rsidR="00C42604">
      <w:rPr>
        <w:rStyle w:val="slostrany"/>
        <w:rFonts w:cs="Arial"/>
        <w:noProof/>
      </w:rPr>
      <w:t>48</w:t>
    </w:r>
    <w:r>
      <w:rPr>
        <w:rStyle w:val="slostrany"/>
        <w:rFonts w:cs="Arial"/>
      </w:rPr>
      <w:fldChar w:fldCharType="end"/>
    </w:r>
  </w:p>
  <w:p w:rsidR="00012396" w:rsidRPr="00400C92" w:rsidRDefault="00012396" w:rsidP="00400C92">
    <w:pPr>
      <w:pStyle w:val="Hlavika"/>
      <w:rPr>
        <w:rStyle w:val="slostrany"/>
        <w:rFonts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396" w:rsidRDefault="00012396" w:rsidP="003D5D72">
    <w:pPr>
      <w:pStyle w:val="Hlavika"/>
      <w:pBdr>
        <w:bottom w:val="single" w:sz="4" w:space="1" w:color="auto"/>
      </w:pBdr>
      <w:jc w:val="right"/>
    </w:pPr>
    <w:r>
      <w:rPr>
        <w:rStyle w:val="slostrany"/>
        <w:rFonts w:cs="Arial"/>
      </w:rPr>
      <w:fldChar w:fldCharType="begin"/>
    </w:r>
    <w:r>
      <w:rPr>
        <w:rStyle w:val="slostrany"/>
        <w:rFonts w:cs="Arial"/>
      </w:rPr>
      <w:instrText xml:space="preserve"> PAGE </w:instrText>
    </w:r>
    <w:r>
      <w:rPr>
        <w:rStyle w:val="slostrany"/>
        <w:rFonts w:cs="Arial"/>
      </w:rPr>
      <w:fldChar w:fldCharType="separate"/>
    </w:r>
    <w:r w:rsidR="00546F56">
      <w:rPr>
        <w:rStyle w:val="slostrany"/>
        <w:rFonts w:cs="Arial"/>
        <w:noProof/>
      </w:rPr>
      <w:t>3</w:t>
    </w:r>
    <w:r>
      <w:rPr>
        <w:rStyle w:val="slostrany"/>
        <w:rFonts w:cs="Arial"/>
      </w:rPr>
      <w:fldChar w:fldCharType="end"/>
    </w:r>
  </w:p>
  <w:p w:rsidR="00012396" w:rsidRDefault="00012396">
    <w:pPr>
      <w:pStyle w:val="Hlavik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396" w:rsidRPr="003D5D72" w:rsidRDefault="00012396" w:rsidP="003D5D72">
    <w:pPr>
      <w:pStyle w:val="Hlavik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396" w:rsidRDefault="00012396">
    <w:pPr>
      <w:pStyle w:val="Hlavik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396" w:rsidRPr="005C6FBF" w:rsidRDefault="00012396" w:rsidP="00B1639B">
    <w:pPr>
      <w:pStyle w:val="Hlavika"/>
      <w:pBdr>
        <w:bottom w:val="single" w:sz="4" w:space="1" w:color="auto"/>
      </w:pBdr>
      <w:jc w:val="right"/>
      <w:rPr>
        <w:rStyle w:val="slostrany"/>
        <w:rFonts w:cs="Arial"/>
      </w:rPr>
    </w:pPr>
    <w:r>
      <w:rPr>
        <w:rStyle w:val="slostrany"/>
        <w:rFonts w:cs="Arial"/>
      </w:rPr>
      <w:fldChar w:fldCharType="begin"/>
    </w:r>
    <w:r>
      <w:rPr>
        <w:rStyle w:val="slostrany"/>
        <w:rFonts w:cs="Arial"/>
      </w:rPr>
      <w:instrText xml:space="preserve"> PAGE </w:instrText>
    </w:r>
    <w:r>
      <w:rPr>
        <w:rStyle w:val="slostrany"/>
        <w:rFonts w:cs="Arial"/>
      </w:rPr>
      <w:fldChar w:fldCharType="separate"/>
    </w:r>
    <w:r w:rsidR="00546F56">
      <w:rPr>
        <w:rStyle w:val="slostrany"/>
        <w:rFonts w:cs="Arial"/>
        <w:noProof/>
      </w:rPr>
      <w:t>20</w:t>
    </w:r>
    <w:r>
      <w:rPr>
        <w:rStyle w:val="slostrany"/>
        <w:rFonts w:cs="Arial"/>
      </w:rPr>
      <w:fldChar w:fldCharType="end"/>
    </w:r>
  </w:p>
  <w:p w:rsidR="00012396" w:rsidRDefault="00012396">
    <w:pPr>
      <w:pStyle w:val="Hlavika"/>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396" w:rsidRPr="005C6FBF" w:rsidRDefault="00012396" w:rsidP="00EF6E96">
    <w:pPr>
      <w:pStyle w:val="Hlavika"/>
      <w:pBdr>
        <w:bottom w:val="single" w:sz="4" w:space="1" w:color="auto"/>
      </w:pBdr>
      <w:jc w:val="right"/>
      <w:rPr>
        <w:rStyle w:val="slostrany"/>
        <w:rFonts w:cs="Arial"/>
      </w:rPr>
    </w:pPr>
    <w:r>
      <w:rPr>
        <w:rStyle w:val="slostrany"/>
        <w:rFonts w:cs="Arial"/>
      </w:rPr>
      <w:fldChar w:fldCharType="begin"/>
    </w:r>
    <w:r>
      <w:rPr>
        <w:rStyle w:val="slostrany"/>
        <w:rFonts w:cs="Arial"/>
      </w:rPr>
      <w:instrText xml:space="preserve"> PAGE </w:instrText>
    </w:r>
    <w:r>
      <w:rPr>
        <w:rStyle w:val="slostrany"/>
        <w:rFonts w:cs="Arial"/>
      </w:rPr>
      <w:fldChar w:fldCharType="separate"/>
    </w:r>
    <w:r w:rsidR="00C42604">
      <w:rPr>
        <w:rStyle w:val="slostrany"/>
        <w:rFonts w:cs="Arial"/>
        <w:noProof/>
      </w:rPr>
      <w:t>18</w:t>
    </w:r>
    <w:r>
      <w:rPr>
        <w:rStyle w:val="slostrany"/>
        <w:rFonts w:cs="Arial"/>
      </w:rPr>
      <w:fldChar w:fldCharType="end"/>
    </w:r>
  </w:p>
  <w:p w:rsidR="00012396" w:rsidRPr="005C6FBF" w:rsidRDefault="00012396" w:rsidP="005C6FBF">
    <w:pPr>
      <w:pStyle w:val="Hlavika"/>
      <w:rPr>
        <w:rStyle w:val="slostrany"/>
        <w:rFonts w:cs="Aria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396" w:rsidRDefault="00012396" w:rsidP="001F2544">
    <w:pPr>
      <w:pStyle w:val="Hlavika"/>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396" w:rsidRPr="00517FD9" w:rsidRDefault="00012396" w:rsidP="00517FD9">
    <w:pPr>
      <w:pStyle w:val="Hlavika"/>
      <w:framePr w:wrap="around" w:vAnchor="text" w:hAnchor="margin" w:xAlign="outside" w:y="1"/>
    </w:pPr>
  </w:p>
  <w:p w:rsidR="00012396" w:rsidRPr="006C213D" w:rsidRDefault="00012396" w:rsidP="00517FD9">
    <w:pPr>
      <w:pStyle w:val="Hlavika"/>
      <w:ind w:right="360"/>
      <w:rPr>
        <w:rStyle w:val="slostrany"/>
        <w:rFonts w:cs="Arial"/>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396" w:rsidRDefault="0001239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B8E2575A"/>
    <w:lvl w:ilvl="0">
      <w:start w:val="1"/>
      <w:numFmt w:val="decimal"/>
      <w:pStyle w:val="slovanzoznam"/>
      <w:lvlText w:val="%1."/>
      <w:lvlJc w:val="left"/>
      <w:pPr>
        <w:tabs>
          <w:tab w:val="num" w:pos="360"/>
        </w:tabs>
        <w:ind w:left="360" w:hanging="360"/>
      </w:pPr>
    </w:lvl>
  </w:abstractNum>
  <w:abstractNum w:abstractNumId="1">
    <w:nsid w:val="00000006"/>
    <w:multiLevelType w:val="singleLevel"/>
    <w:tmpl w:val="00000006"/>
    <w:name w:val="WW8Num10"/>
    <w:lvl w:ilvl="0">
      <w:start w:val="19"/>
      <w:numFmt w:val="bullet"/>
      <w:lvlText w:val="-"/>
      <w:lvlJc w:val="left"/>
      <w:pPr>
        <w:tabs>
          <w:tab w:val="num" w:pos="0"/>
        </w:tabs>
        <w:ind w:left="360" w:hanging="360"/>
      </w:pPr>
      <w:rPr>
        <w:rFonts w:ascii="Times New Roman" w:hAnsi="Times New Roman" w:cs="Times New Roman"/>
      </w:rPr>
    </w:lvl>
  </w:abstractNum>
  <w:abstractNum w:abstractNumId="2">
    <w:nsid w:val="00A2773C"/>
    <w:multiLevelType w:val="hybridMultilevel"/>
    <w:tmpl w:val="2F4A920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
    <w:nsid w:val="016D7204"/>
    <w:multiLevelType w:val="multilevel"/>
    <w:tmpl w:val="AD1EC3A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
    <w:nsid w:val="03057C4A"/>
    <w:multiLevelType w:val="hybridMultilevel"/>
    <w:tmpl w:val="0860A710"/>
    <w:name w:val="WW8Num8"/>
    <w:lvl w:ilvl="0" w:tplc="FFFFFFFF">
      <w:start w:val="1"/>
      <w:numFmt w:val="bullet"/>
      <w:lvlText w:val="–"/>
      <w:lvlJc w:val="left"/>
      <w:pPr>
        <w:tabs>
          <w:tab w:val="num" w:pos="360"/>
        </w:tabs>
        <w:ind w:left="360" w:hanging="360"/>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04B7105A"/>
    <w:multiLevelType w:val="hybridMultilevel"/>
    <w:tmpl w:val="06FAF2AC"/>
    <w:lvl w:ilvl="0" w:tplc="041B0005">
      <w:start w:val="1"/>
      <w:numFmt w:val="bullet"/>
      <w:lvlText w:val=""/>
      <w:lvlJc w:val="left"/>
      <w:pPr>
        <w:ind w:left="360" w:hanging="360"/>
      </w:pPr>
      <w:rPr>
        <w:rFonts w:ascii="Wingdings" w:hAnsi="Wingdings"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hint="default"/>
      </w:rPr>
    </w:lvl>
    <w:lvl w:ilvl="3" w:tplc="041B0001">
      <w:start w:val="1"/>
      <w:numFmt w:val="bullet"/>
      <w:lvlText w:val=""/>
      <w:lvlJc w:val="left"/>
      <w:pPr>
        <w:ind w:left="2520" w:hanging="360"/>
      </w:pPr>
      <w:rPr>
        <w:rFonts w:ascii="Symbol" w:hAnsi="Symbol" w:hint="default"/>
      </w:rPr>
    </w:lvl>
    <w:lvl w:ilvl="4" w:tplc="041B0003">
      <w:start w:val="1"/>
      <w:numFmt w:val="bullet"/>
      <w:lvlText w:val="o"/>
      <w:lvlJc w:val="left"/>
      <w:pPr>
        <w:ind w:left="3240" w:hanging="360"/>
      </w:pPr>
      <w:rPr>
        <w:rFonts w:ascii="Courier New" w:hAnsi="Courier New" w:cs="Courier New" w:hint="default"/>
      </w:rPr>
    </w:lvl>
    <w:lvl w:ilvl="5" w:tplc="041B0005">
      <w:start w:val="1"/>
      <w:numFmt w:val="bullet"/>
      <w:lvlText w:val=""/>
      <w:lvlJc w:val="left"/>
      <w:pPr>
        <w:ind w:left="3960" w:hanging="360"/>
      </w:pPr>
      <w:rPr>
        <w:rFonts w:ascii="Wingdings" w:hAnsi="Wingdings" w:hint="default"/>
      </w:rPr>
    </w:lvl>
    <w:lvl w:ilvl="6" w:tplc="041B0001">
      <w:start w:val="1"/>
      <w:numFmt w:val="bullet"/>
      <w:lvlText w:val=""/>
      <w:lvlJc w:val="left"/>
      <w:pPr>
        <w:ind w:left="4680" w:hanging="360"/>
      </w:pPr>
      <w:rPr>
        <w:rFonts w:ascii="Symbol" w:hAnsi="Symbol" w:hint="default"/>
      </w:rPr>
    </w:lvl>
    <w:lvl w:ilvl="7" w:tplc="041B0003">
      <w:start w:val="1"/>
      <w:numFmt w:val="bullet"/>
      <w:lvlText w:val="o"/>
      <w:lvlJc w:val="left"/>
      <w:pPr>
        <w:ind w:left="5400" w:hanging="360"/>
      </w:pPr>
      <w:rPr>
        <w:rFonts w:ascii="Courier New" w:hAnsi="Courier New" w:cs="Courier New" w:hint="default"/>
      </w:rPr>
    </w:lvl>
    <w:lvl w:ilvl="8" w:tplc="041B0005">
      <w:start w:val="1"/>
      <w:numFmt w:val="bullet"/>
      <w:lvlText w:val=""/>
      <w:lvlJc w:val="left"/>
      <w:pPr>
        <w:ind w:left="6120" w:hanging="360"/>
      </w:pPr>
      <w:rPr>
        <w:rFonts w:ascii="Wingdings" w:hAnsi="Wingdings" w:hint="default"/>
      </w:rPr>
    </w:lvl>
  </w:abstractNum>
  <w:abstractNum w:abstractNumId="6">
    <w:nsid w:val="08DC7EF6"/>
    <w:multiLevelType w:val="hybridMultilevel"/>
    <w:tmpl w:val="F4284E98"/>
    <w:lvl w:ilvl="0" w:tplc="91B8CDC0">
      <w:numFmt w:val="bullet"/>
      <w:lvlText w:val="-"/>
      <w:lvlJc w:val="left"/>
      <w:pPr>
        <w:ind w:left="360" w:hanging="360"/>
      </w:pPr>
      <w:rPr>
        <w:rFonts w:ascii="Times New Roman" w:eastAsia="Times New Roman"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7">
    <w:nsid w:val="0E9D4441"/>
    <w:multiLevelType w:val="hybridMultilevel"/>
    <w:tmpl w:val="395272D8"/>
    <w:lvl w:ilvl="0" w:tplc="041B0005">
      <w:start w:val="1"/>
      <w:numFmt w:val="bullet"/>
      <w:lvlText w:val=""/>
      <w:lvlJc w:val="left"/>
      <w:pPr>
        <w:ind w:left="1520" w:hanging="360"/>
      </w:pPr>
      <w:rPr>
        <w:rFonts w:ascii="Wingdings" w:hAnsi="Wingdings" w:hint="default"/>
      </w:rPr>
    </w:lvl>
    <w:lvl w:ilvl="1" w:tplc="041B0003">
      <w:start w:val="1"/>
      <w:numFmt w:val="bullet"/>
      <w:lvlText w:val="o"/>
      <w:lvlJc w:val="left"/>
      <w:pPr>
        <w:ind w:left="2240" w:hanging="360"/>
      </w:pPr>
      <w:rPr>
        <w:rFonts w:ascii="Courier New" w:hAnsi="Courier New" w:cs="Courier New" w:hint="default"/>
      </w:rPr>
    </w:lvl>
    <w:lvl w:ilvl="2" w:tplc="041B0005">
      <w:start w:val="1"/>
      <w:numFmt w:val="bullet"/>
      <w:lvlText w:val=""/>
      <w:lvlJc w:val="left"/>
      <w:pPr>
        <w:ind w:left="2960" w:hanging="360"/>
      </w:pPr>
      <w:rPr>
        <w:rFonts w:ascii="Wingdings" w:hAnsi="Wingdings" w:hint="default"/>
      </w:rPr>
    </w:lvl>
    <w:lvl w:ilvl="3" w:tplc="041B0001">
      <w:start w:val="1"/>
      <w:numFmt w:val="bullet"/>
      <w:lvlText w:val=""/>
      <w:lvlJc w:val="left"/>
      <w:pPr>
        <w:ind w:left="3680" w:hanging="360"/>
      </w:pPr>
      <w:rPr>
        <w:rFonts w:ascii="Symbol" w:hAnsi="Symbol" w:hint="default"/>
      </w:rPr>
    </w:lvl>
    <w:lvl w:ilvl="4" w:tplc="041B0003">
      <w:start w:val="1"/>
      <w:numFmt w:val="bullet"/>
      <w:lvlText w:val="o"/>
      <w:lvlJc w:val="left"/>
      <w:pPr>
        <w:ind w:left="4400" w:hanging="360"/>
      </w:pPr>
      <w:rPr>
        <w:rFonts w:ascii="Courier New" w:hAnsi="Courier New" w:cs="Courier New" w:hint="default"/>
      </w:rPr>
    </w:lvl>
    <w:lvl w:ilvl="5" w:tplc="041B0005">
      <w:start w:val="1"/>
      <w:numFmt w:val="bullet"/>
      <w:lvlText w:val=""/>
      <w:lvlJc w:val="left"/>
      <w:pPr>
        <w:ind w:left="5120" w:hanging="360"/>
      </w:pPr>
      <w:rPr>
        <w:rFonts w:ascii="Wingdings" w:hAnsi="Wingdings" w:hint="default"/>
      </w:rPr>
    </w:lvl>
    <w:lvl w:ilvl="6" w:tplc="041B0001">
      <w:start w:val="1"/>
      <w:numFmt w:val="bullet"/>
      <w:lvlText w:val=""/>
      <w:lvlJc w:val="left"/>
      <w:pPr>
        <w:ind w:left="5840" w:hanging="360"/>
      </w:pPr>
      <w:rPr>
        <w:rFonts w:ascii="Symbol" w:hAnsi="Symbol" w:hint="default"/>
      </w:rPr>
    </w:lvl>
    <w:lvl w:ilvl="7" w:tplc="041B0003">
      <w:start w:val="1"/>
      <w:numFmt w:val="bullet"/>
      <w:lvlText w:val="o"/>
      <w:lvlJc w:val="left"/>
      <w:pPr>
        <w:ind w:left="6560" w:hanging="360"/>
      </w:pPr>
      <w:rPr>
        <w:rFonts w:ascii="Courier New" w:hAnsi="Courier New" w:cs="Courier New" w:hint="default"/>
      </w:rPr>
    </w:lvl>
    <w:lvl w:ilvl="8" w:tplc="041B0005">
      <w:start w:val="1"/>
      <w:numFmt w:val="bullet"/>
      <w:lvlText w:val=""/>
      <w:lvlJc w:val="left"/>
      <w:pPr>
        <w:ind w:left="7280" w:hanging="360"/>
      </w:pPr>
      <w:rPr>
        <w:rFonts w:ascii="Wingdings" w:hAnsi="Wingdings" w:hint="default"/>
      </w:rPr>
    </w:lvl>
  </w:abstractNum>
  <w:abstractNum w:abstractNumId="8">
    <w:nsid w:val="105B1ED1"/>
    <w:multiLevelType w:val="hybridMultilevel"/>
    <w:tmpl w:val="869A5004"/>
    <w:name w:val="WW8Num2"/>
    <w:lvl w:ilvl="0" w:tplc="FFFFFFFF">
      <w:start w:val="1"/>
      <w:numFmt w:val="bullet"/>
      <w:lvlText w:val="–"/>
      <w:lvlJc w:val="left"/>
      <w:pPr>
        <w:tabs>
          <w:tab w:val="num" w:pos="720"/>
        </w:tabs>
        <w:ind w:left="720" w:hanging="360"/>
      </w:pPr>
      <w:rPr>
        <w:rFonts w:ascii="Arial" w:hAnsi="Arial" w:hint="default"/>
      </w:rPr>
    </w:lvl>
    <w:lvl w:ilvl="1" w:tplc="BD90D422">
      <w:start w:val="1"/>
      <w:numFmt w:val="bullet"/>
      <w:lvlText w:val=""/>
      <w:lvlJc w:val="left"/>
      <w:pPr>
        <w:tabs>
          <w:tab w:val="num" w:pos="1800"/>
        </w:tabs>
        <w:ind w:left="1800" w:hanging="360"/>
      </w:pPr>
      <w:rPr>
        <w:rFonts w:ascii="Wingdings" w:hAnsi="Wingdings" w:hint="default"/>
        <w:color w:val="auto"/>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9">
    <w:nsid w:val="11EB0F82"/>
    <w:multiLevelType w:val="hybridMultilevel"/>
    <w:tmpl w:val="AF14014C"/>
    <w:lvl w:ilvl="0" w:tplc="FFFFFFFF">
      <w:start w:val="1"/>
      <w:numFmt w:val="decimal"/>
      <w:pStyle w:val="1"/>
      <w:lvlText w:val="%1"/>
      <w:lvlJc w:val="left"/>
      <w:pPr>
        <w:tabs>
          <w:tab w:val="num" w:pos="717"/>
        </w:tabs>
        <w:ind w:left="717" w:hanging="360"/>
      </w:pPr>
      <w:rPr>
        <w:rFonts w:cs="Times New Roman" w:hint="default"/>
      </w:rPr>
    </w:lvl>
    <w:lvl w:ilvl="1" w:tplc="041B0003" w:tentative="1">
      <w:start w:val="1"/>
      <w:numFmt w:val="lowerLetter"/>
      <w:lvlText w:val="%2."/>
      <w:lvlJc w:val="left"/>
      <w:pPr>
        <w:tabs>
          <w:tab w:val="num" w:pos="1440"/>
        </w:tabs>
        <w:ind w:left="1440" w:hanging="360"/>
      </w:pPr>
      <w:rPr>
        <w:rFonts w:cs="Times New Roman"/>
      </w:rPr>
    </w:lvl>
    <w:lvl w:ilvl="2" w:tplc="041B0005" w:tentative="1">
      <w:start w:val="1"/>
      <w:numFmt w:val="lowerRoman"/>
      <w:lvlText w:val="%3."/>
      <w:lvlJc w:val="right"/>
      <w:pPr>
        <w:tabs>
          <w:tab w:val="num" w:pos="2160"/>
        </w:tabs>
        <w:ind w:left="2160" w:hanging="180"/>
      </w:pPr>
      <w:rPr>
        <w:rFonts w:cs="Times New Roman"/>
      </w:rPr>
    </w:lvl>
    <w:lvl w:ilvl="3" w:tplc="041B0001" w:tentative="1">
      <w:start w:val="1"/>
      <w:numFmt w:val="decimal"/>
      <w:lvlText w:val="%4."/>
      <w:lvlJc w:val="left"/>
      <w:pPr>
        <w:tabs>
          <w:tab w:val="num" w:pos="2880"/>
        </w:tabs>
        <w:ind w:left="2880" w:hanging="360"/>
      </w:pPr>
      <w:rPr>
        <w:rFonts w:cs="Times New Roman"/>
      </w:rPr>
    </w:lvl>
    <w:lvl w:ilvl="4" w:tplc="041B0003" w:tentative="1">
      <w:start w:val="1"/>
      <w:numFmt w:val="lowerLetter"/>
      <w:lvlText w:val="%5."/>
      <w:lvlJc w:val="left"/>
      <w:pPr>
        <w:tabs>
          <w:tab w:val="num" w:pos="3600"/>
        </w:tabs>
        <w:ind w:left="3600" w:hanging="360"/>
      </w:pPr>
      <w:rPr>
        <w:rFonts w:cs="Times New Roman"/>
      </w:rPr>
    </w:lvl>
    <w:lvl w:ilvl="5" w:tplc="041B0005" w:tentative="1">
      <w:start w:val="1"/>
      <w:numFmt w:val="lowerRoman"/>
      <w:lvlText w:val="%6."/>
      <w:lvlJc w:val="right"/>
      <w:pPr>
        <w:tabs>
          <w:tab w:val="num" w:pos="4320"/>
        </w:tabs>
        <w:ind w:left="4320" w:hanging="180"/>
      </w:pPr>
      <w:rPr>
        <w:rFonts w:cs="Times New Roman"/>
      </w:rPr>
    </w:lvl>
    <w:lvl w:ilvl="6" w:tplc="041B0001" w:tentative="1">
      <w:start w:val="1"/>
      <w:numFmt w:val="decimal"/>
      <w:lvlText w:val="%7."/>
      <w:lvlJc w:val="left"/>
      <w:pPr>
        <w:tabs>
          <w:tab w:val="num" w:pos="5040"/>
        </w:tabs>
        <w:ind w:left="5040" w:hanging="360"/>
      </w:pPr>
      <w:rPr>
        <w:rFonts w:cs="Times New Roman"/>
      </w:rPr>
    </w:lvl>
    <w:lvl w:ilvl="7" w:tplc="041B0003" w:tentative="1">
      <w:start w:val="1"/>
      <w:numFmt w:val="lowerLetter"/>
      <w:lvlText w:val="%8."/>
      <w:lvlJc w:val="left"/>
      <w:pPr>
        <w:tabs>
          <w:tab w:val="num" w:pos="5760"/>
        </w:tabs>
        <w:ind w:left="5760" w:hanging="360"/>
      </w:pPr>
      <w:rPr>
        <w:rFonts w:cs="Times New Roman"/>
      </w:rPr>
    </w:lvl>
    <w:lvl w:ilvl="8" w:tplc="041B0005" w:tentative="1">
      <w:start w:val="1"/>
      <w:numFmt w:val="lowerRoman"/>
      <w:lvlText w:val="%9."/>
      <w:lvlJc w:val="right"/>
      <w:pPr>
        <w:tabs>
          <w:tab w:val="num" w:pos="6480"/>
        </w:tabs>
        <w:ind w:left="6480" w:hanging="180"/>
      </w:pPr>
      <w:rPr>
        <w:rFonts w:cs="Times New Roman"/>
      </w:rPr>
    </w:lvl>
  </w:abstractNum>
  <w:abstractNum w:abstractNumId="10">
    <w:nsid w:val="147F0282"/>
    <w:multiLevelType w:val="hybridMultilevel"/>
    <w:tmpl w:val="EFE6DDEE"/>
    <w:name w:val="Outline"/>
    <w:lvl w:ilvl="0" w:tplc="A10007AE">
      <w:start w:val="1"/>
      <w:numFmt w:val="bullet"/>
      <w:lvlText w:val="–"/>
      <w:lvlJc w:val="left"/>
      <w:pPr>
        <w:tabs>
          <w:tab w:val="num" w:pos="360"/>
        </w:tabs>
        <w:ind w:left="360" w:hanging="360"/>
      </w:pPr>
      <w:rPr>
        <w:rFonts w:ascii="Arial" w:hAnsi="Aria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1E49148B"/>
    <w:multiLevelType w:val="hybridMultilevel"/>
    <w:tmpl w:val="B7969278"/>
    <w:lvl w:ilvl="0" w:tplc="041B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2">
    <w:nsid w:val="1EB71482"/>
    <w:multiLevelType w:val="hybridMultilevel"/>
    <w:tmpl w:val="6010D894"/>
    <w:lvl w:ilvl="0" w:tplc="6F2C4D22">
      <w:start w:val="1"/>
      <w:numFmt w:val="bullet"/>
      <w:lvlText w:val="–"/>
      <w:lvlJc w:val="left"/>
      <w:pPr>
        <w:tabs>
          <w:tab w:val="num" w:pos="717"/>
        </w:tabs>
        <w:ind w:left="717" w:hanging="360"/>
      </w:pPr>
      <w:rPr>
        <w:rFonts w:ascii="Arial" w:hAnsi="Arial" w:hint="default"/>
        <w:sz w:val="24"/>
      </w:rPr>
    </w:lvl>
    <w:lvl w:ilvl="1" w:tplc="04050003" w:tentative="1">
      <w:start w:val="1"/>
      <w:numFmt w:val="bullet"/>
      <w:lvlText w:val="o"/>
      <w:lvlJc w:val="left"/>
      <w:pPr>
        <w:tabs>
          <w:tab w:val="num" w:pos="1797"/>
        </w:tabs>
        <w:ind w:left="1797" w:hanging="360"/>
      </w:pPr>
      <w:rPr>
        <w:rFonts w:ascii="Courier New" w:hAnsi="Courier New" w:hint="default"/>
      </w:rPr>
    </w:lvl>
    <w:lvl w:ilvl="2" w:tplc="04050005" w:tentative="1">
      <w:start w:val="1"/>
      <w:numFmt w:val="bullet"/>
      <w:lvlText w:val=""/>
      <w:lvlJc w:val="left"/>
      <w:pPr>
        <w:tabs>
          <w:tab w:val="num" w:pos="2517"/>
        </w:tabs>
        <w:ind w:left="2517" w:hanging="360"/>
      </w:pPr>
      <w:rPr>
        <w:rFonts w:ascii="Wingdings" w:hAnsi="Wingdings" w:hint="default"/>
      </w:rPr>
    </w:lvl>
    <w:lvl w:ilvl="3" w:tplc="04050001" w:tentative="1">
      <w:start w:val="1"/>
      <w:numFmt w:val="bullet"/>
      <w:lvlText w:val=""/>
      <w:lvlJc w:val="left"/>
      <w:pPr>
        <w:tabs>
          <w:tab w:val="num" w:pos="3237"/>
        </w:tabs>
        <w:ind w:left="3237" w:hanging="360"/>
      </w:pPr>
      <w:rPr>
        <w:rFonts w:ascii="Symbol" w:hAnsi="Symbol" w:hint="default"/>
      </w:rPr>
    </w:lvl>
    <w:lvl w:ilvl="4" w:tplc="04050003" w:tentative="1">
      <w:start w:val="1"/>
      <w:numFmt w:val="bullet"/>
      <w:lvlText w:val="o"/>
      <w:lvlJc w:val="left"/>
      <w:pPr>
        <w:tabs>
          <w:tab w:val="num" w:pos="3957"/>
        </w:tabs>
        <w:ind w:left="3957" w:hanging="360"/>
      </w:pPr>
      <w:rPr>
        <w:rFonts w:ascii="Courier New" w:hAnsi="Courier New" w:hint="default"/>
      </w:rPr>
    </w:lvl>
    <w:lvl w:ilvl="5" w:tplc="04050005" w:tentative="1">
      <w:start w:val="1"/>
      <w:numFmt w:val="bullet"/>
      <w:lvlText w:val=""/>
      <w:lvlJc w:val="left"/>
      <w:pPr>
        <w:tabs>
          <w:tab w:val="num" w:pos="4677"/>
        </w:tabs>
        <w:ind w:left="4677" w:hanging="360"/>
      </w:pPr>
      <w:rPr>
        <w:rFonts w:ascii="Wingdings" w:hAnsi="Wingdings" w:hint="default"/>
      </w:rPr>
    </w:lvl>
    <w:lvl w:ilvl="6" w:tplc="04050001" w:tentative="1">
      <w:start w:val="1"/>
      <w:numFmt w:val="bullet"/>
      <w:lvlText w:val=""/>
      <w:lvlJc w:val="left"/>
      <w:pPr>
        <w:tabs>
          <w:tab w:val="num" w:pos="5397"/>
        </w:tabs>
        <w:ind w:left="5397" w:hanging="360"/>
      </w:pPr>
      <w:rPr>
        <w:rFonts w:ascii="Symbol" w:hAnsi="Symbol" w:hint="default"/>
      </w:rPr>
    </w:lvl>
    <w:lvl w:ilvl="7" w:tplc="04050003" w:tentative="1">
      <w:start w:val="1"/>
      <w:numFmt w:val="bullet"/>
      <w:lvlText w:val="o"/>
      <w:lvlJc w:val="left"/>
      <w:pPr>
        <w:tabs>
          <w:tab w:val="num" w:pos="6117"/>
        </w:tabs>
        <w:ind w:left="6117" w:hanging="360"/>
      </w:pPr>
      <w:rPr>
        <w:rFonts w:ascii="Courier New" w:hAnsi="Courier New" w:hint="default"/>
      </w:rPr>
    </w:lvl>
    <w:lvl w:ilvl="8" w:tplc="04050005" w:tentative="1">
      <w:start w:val="1"/>
      <w:numFmt w:val="bullet"/>
      <w:lvlText w:val=""/>
      <w:lvlJc w:val="left"/>
      <w:pPr>
        <w:tabs>
          <w:tab w:val="num" w:pos="6837"/>
        </w:tabs>
        <w:ind w:left="6837" w:hanging="360"/>
      </w:pPr>
      <w:rPr>
        <w:rFonts w:ascii="Wingdings" w:hAnsi="Wingdings" w:hint="default"/>
      </w:rPr>
    </w:lvl>
  </w:abstractNum>
  <w:abstractNum w:abstractNumId="13">
    <w:nsid w:val="1EF97A42"/>
    <w:multiLevelType w:val="hybridMultilevel"/>
    <w:tmpl w:val="CA48B776"/>
    <w:lvl w:ilvl="0" w:tplc="E4729EE0">
      <w:start w:val="7"/>
      <w:numFmt w:val="bullet"/>
      <w:lvlText w:val="-"/>
      <w:lvlJc w:val="left"/>
      <w:pPr>
        <w:tabs>
          <w:tab w:val="num" w:pos="720"/>
        </w:tabs>
        <w:ind w:left="720" w:hanging="360"/>
      </w:pPr>
      <w:rPr>
        <w:rFonts w:ascii="Times New Roman" w:eastAsia="Times New Roman" w:hAnsi="Times New Roman" w:hint="default"/>
      </w:rPr>
    </w:lvl>
    <w:lvl w:ilvl="1" w:tplc="041B000F"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4">
    <w:nsid w:val="21F73154"/>
    <w:multiLevelType w:val="hybridMultilevel"/>
    <w:tmpl w:val="DBCCCFA4"/>
    <w:lvl w:ilvl="0" w:tplc="FFFFFFFF">
      <w:start w:val="1"/>
      <w:numFmt w:val="bullet"/>
      <w:lvlText w:val="–"/>
      <w:lvlJc w:val="left"/>
      <w:pPr>
        <w:tabs>
          <w:tab w:val="num" w:pos="1782"/>
        </w:tabs>
        <w:ind w:left="1782" w:hanging="360"/>
      </w:pPr>
      <w:rPr>
        <w:rFonts w:ascii="Arial" w:hAnsi="Arial" w:hint="default"/>
        <w:sz w:val="20"/>
      </w:rPr>
    </w:lvl>
    <w:lvl w:ilvl="1" w:tplc="51549234">
      <w:start w:val="10"/>
      <w:numFmt w:val="bullet"/>
      <w:lvlText w:val="–"/>
      <w:lvlJc w:val="left"/>
      <w:pPr>
        <w:ind w:left="1440" w:hanging="360"/>
      </w:pPr>
      <w:rPr>
        <w:rFonts w:ascii="Times New Roman" w:eastAsia="Times New Roman" w:hAnsi="Times New Roman" w:cs="Times New Roman" w:hint="default"/>
        <w:sz w:val="20"/>
        <w:u w:val="none"/>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5">
    <w:nsid w:val="24422770"/>
    <w:multiLevelType w:val="hybridMultilevel"/>
    <w:tmpl w:val="6BAE93F2"/>
    <w:lvl w:ilvl="0" w:tplc="0405000F">
      <w:start w:val="1"/>
      <w:numFmt w:val="decimal"/>
      <w:pStyle w:val="1odrkabez"/>
      <w:lvlText w:val="%1."/>
      <w:lvlJc w:val="left"/>
      <w:pPr>
        <w:tabs>
          <w:tab w:val="num" w:pos="605"/>
        </w:tabs>
        <w:ind w:left="605" w:hanging="425"/>
      </w:pPr>
      <w:rPr>
        <w:rFonts w:ascii="Times New Roman" w:hAnsi="Times New Roman" w:cs="Times New Roman" w:hint="default"/>
        <w:sz w:val="24"/>
      </w:rPr>
    </w:lvl>
    <w:lvl w:ilvl="1" w:tplc="21C633B8" w:tentative="1">
      <w:start w:val="1"/>
      <w:numFmt w:val="lowerLetter"/>
      <w:lvlText w:val="%2."/>
      <w:lvlJc w:val="left"/>
      <w:pPr>
        <w:tabs>
          <w:tab w:val="num" w:pos="1440"/>
        </w:tabs>
        <w:ind w:left="1440" w:hanging="360"/>
      </w:pPr>
      <w:rPr>
        <w:rFonts w:cs="Times New Roman"/>
      </w:rPr>
    </w:lvl>
    <w:lvl w:ilvl="2" w:tplc="F4EA5F18"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6">
    <w:nsid w:val="271455FB"/>
    <w:multiLevelType w:val="hybridMultilevel"/>
    <w:tmpl w:val="C3B48BB6"/>
    <w:lvl w:ilvl="0" w:tplc="041B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7">
    <w:nsid w:val="273134E3"/>
    <w:multiLevelType w:val="hybridMultilevel"/>
    <w:tmpl w:val="4C782292"/>
    <w:lvl w:ilvl="0" w:tplc="041B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hint="default"/>
      </w:rPr>
    </w:lvl>
    <w:lvl w:ilvl="3" w:tplc="041B0001">
      <w:start w:val="1"/>
      <w:numFmt w:val="bullet"/>
      <w:lvlText w:val=""/>
      <w:lvlJc w:val="left"/>
      <w:pPr>
        <w:ind w:left="2520" w:hanging="360"/>
      </w:pPr>
      <w:rPr>
        <w:rFonts w:ascii="Symbol" w:hAnsi="Symbol" w:hint="default"/>
      </w:rPr>
    </w:lvl>
    <w:lvl w:ilvl="4" w:tplc="041B0003">
      <w:start w:val="1"/>
      <w:numFmt w:val="bullet"/>
      <w:lvlText w:val="o"/>
      <w:lvlJc w:val="left"/>
      <w:pPr>
        <w:ind w:left="3240" w:hanging="360"/>
      </w:pPr>
      <w:rPr>
        <w:rFonts w:ascii="Courier New" w:hAnsi="Courier New" w:cs="Courier New" w:hint="default"/>
      </w:rPr>
    </w:lvl>
    <w:lvl w:ilvl="5" w:tplc="041B0005">
      <w:start w:val="1"/>
      <w:numFmt w:val="bullet"/>
      <w:lvlText w:val=""/>
      <w:lvlJc w:val="left"/>
      <w:pPr>
        <w:ind w:left="3960" w:hanging="360"/>
      </w:pPr>
      <w:rPr>
        <w:rFonts w:ascii="Wingdings" w:hAnsi="Wingdings" w:hint="default"/>
      </w:rPr>
    </w:lvl>
    <w:lvl w:ilvl="6" w:tplc="041B0001">
      <w:start w:val="1"/>
      <w:numFmt w:val="bullet"/>
      <w:lvlText w:val=""/>
      <w:lvlJc w:val="left"/>
      <w:pPr>
        <w:ind w:left="4680" w:hanging="360"/>
      </w:pPr>
      <w:rPr>
        <w:rFonts w:ascii="Symbol" w:hAnsi="Symbol" w:hint="default"/>
      </w:rPr>
    </w:lvl>
    <w:lvl w:ilvl="7" w:tplc="041B0003">
      <w:start w:val="1"/>
      <w:numFmt w:val="bullet"/>
      <w:lvlText w:val="o"/>
      <w:lvlJc w:val="left"/>
      <w:pPr>
        <w:ind w:left="5400" w:hanging="360"/>
      </w:pPr>
      <w:rPr>
        <w:rFonts w:ascii="Courier New" w:hAnsi="Courier New" w:cs="Courier New" w:hint="default"/>
      </w:rPr>
    </w:lvl>
    <w:lvl w:ilvl="8" w:tplc="041B0005">
      <w:start w:val="1"/>
      <w:numFmt w:val="bullet"/>
      <w:lvlText w:val=""/>
      <w:lvlJc w:val="left"/>
      <w:pPr>
        <w:ind w:left="6120" w:hanging="360"/>
      </w:pPr>
      <w:rPr>
        <w:rFonts w:ascii="Wingdings" w:hAnsi="Wingdings" w:hint="default"/>
      </w:rPr>
    </w:lvl>
  </w:abstractNum>
  <w:abstractNum w:abstractNumId="18">
    <w:nsid w:val="2D914564"/>
    <w:multiLevelType w:val="hybridMultilevel"/>
    <w:tmpl w:val="AE5C8E4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928"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nsid w:val="35263579"/>
    <w:multiLevelType w:val="hybridMultilevel"/>
    <w:tmpl w:val="49E08C92"/>
    <w:lvl w:ilvl="0" w:tplc="70D4E306">
      <w:start w:val="1"/>
      <w:numFmt w:val="bullet"/>
      <w:pStyle w:val="odrazka"/>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0">
    <w:nsid w:val="36D37E6F"/>
    <w:multiLevelType w:val="hybridMultilevel"/>
    <w:tmpl w:val="8E2A56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3B031CCA"/>
    <w:multiLevelType w:val="hybridMultilevel"/>
    <w:tmpl w:val="732CF08C"/>
    <w:lvl w:ilvl="0" w:tplc="041B0001">
      <w:start w:val="1"/>
      <w:numFmt w:val="bullet"/>
      <w:lvlText w:val=""/>
      <w:lvlJc w:val="left"/>
      <w:pPr>
        <w:ind w:left="720" w:hanging="360"/>
      </w:pPr>
      <w:rPr>
        <w:rFonts w:ascii="Symbol" w:hAnsi="Symbol" w:hint="default"/>
      </w:rPr>
    </w:lvl>
    <w:lvl w:ilvl="1" w:tplc="FFFFFFFF">
      <w:start w:val="1"/>
      <w:numFmt w:val="bullet"/>
      <w:lvlText w:val="–"/>
      <w:lvlJc w:val="left"/>
      <w:pPr>
        <w:ind w:left="928" w:hanging="360"/>
      </w:pPr>
      <w:rPr>
        <w:rFonts w:ascii="Arial" w:hAnsi="Arial" w:hint="default"/>
        <w:sz w:val="20"/>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40F06980"/>
    <w:multiLevelType w:val="hybridMultilevel"/>
    <w:tmpl w:val="7D8E3802"/>
    <w:lvl w:ilvl="0" w:tplc="FFFFFFFF">
      <w:start w:val="1"/>
      <w:numFmt w:val="bullet"/>
      <w:lvlText w:val="–"/>
      <w:lvlJc w:val="left"/>
      <w:pPr>
        <w:tabs>
          <w:tab w:val="num" w:pos="360"/>
        </w:tabs>
        <w:ind w:left="360" w:hanging="360"/>
      </w:pPr>
      <w:rPr>
        <w:rFonts w:ascii="Arial" w:hAnsi="Arial" w:hint="default"/>
      </w:rPr>
    </w:lvl>
    <w:lvl w:ilvl="1" w:tplc="041B0003" w:tentative="1">
      <w:start w:val="1"/>
      <w:numFmt w:val="bullet"/>
      <w:lvlText w:val="o"/>
      <w:lvlJc w:val="left"/>
      <w:pPr>
        <w:tabs>
          <w:tab w:val="num" w:pos="1080"/>
        </w:tabs>
        <w:ind w:left="1080" w:hanging="360"/>
      </w:pPr>
      <w:rPr>
        <w:rFonts w:ascii="Courier New" w:hAnsi="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23">
    <w:nsid w:val="4243469A"/>
    <w:multiLevelType w:val="hybridMultilevel"/>
    <w:tmpl w:val="B4F22726"/>
    <w:lvl w:ilvl="0" w:tplc="041B0005">
      <w:start w:val="1"/>
      <w:numFmt w:val="bullet"/>
      <w:lvlText w:val=""/>
      <w:lvlJc w:val="left"/>
      <w:pPr>
        <w:ind w:left="1520" w:hanging="360"/>
      </w:pPr>
      <w:rPr>
        <w:rFonts w:ascii="Wingdings" w:hAnsi="Wingdings" w:hint="default"/>
      </w:rPr>
    </w:lvl>
    <w:lvl w:ilvl="1" w:tplc="041B0003">
      <w:start w:val="1"/>
      <w:numFmt w:val="bullet"/>
      <w:lvlText w:val="o"/>
      <w:lvlJc w:val="left"/>
      <w:pPr>
        <w:ind w:left="2240" w:hanging="360"/>
      </w:pPr>
      <w:rPr>
        <w:rFonts w:ascii="Courier New" w:hAnsi="Courier New" w:cs="Courier New" w:hint="default"/>
      </w:rPr>
    </w:lvl>
    <w:lvl w:ilvl="2" w:tplc="041B0005">
      <w:start w:val="1"/>
      <w:numFmt w:val="bullet"/>
      <w:lvlText w:val=""/>
      <w:lvlJc w:val="left"/>
      <w:pPr>
        <w:ind w:left="2960" w:hanging="360"/>
      </w:pPr>
      <w:rPr>
        <w:rFonts w:ascii="Wingdings" w:hAnsi="Wingdings" w:hint="default"/>
      </w:rPr>
    </w:lvl>
    <w:lvl w:ilvl="3" w:tplc="041B0001">
      <w:start w:val="1"/>
      <w:numFmt w:val="bullet"/>
      <w:lvlText w:val=""/>
      <w:lvlJc w:val="left"/>
      <w:pPr>
        <w:ind w:left="3680" w:hanging="360"/>
      </w:pPr>
      <w:rPr>
        <w:rFonts w:ascii="Symbol" w:hAnsi="Symbol" w:hint="default"/>
      </w:rPr>
    </w:lvl>
    <w:lvl w:ilvl="4" w:tplc="041B0003">
      <w:start w:val="1"/>
      <w:numFmt w:val="bullet"/>
      <w:lvlText w:val="o"/>
      <w:lvlJc w:val="left"/>
      <w:pPr>
        <w:ind w:left="4400" w:hanging="360"/>
      </w:pPr>
      <w:rPr>
        <w:rFonts w:ascii="Courier New" w:hAnsi="Courier New" w:cs="Courier New" w:hint="default"/>
      </w:rPr>
    </w:lvl>
    <w:lvl w:ilvl="5" w:tplc="041B0005">
      <w:start w:val="1"/>
      <w:numFmt w:val="bullet"/>
      <w:lvlText w:val=""/>
      <w:lvlJc w:val="left"/>
      <w:pPr>
        <w:ind w:left="5120" w:hanging="360"/>
      </w:pPr>
      <w:rPr>
        <w:rFonts w:ascii="Wingdings" w:hAnsi="Wingdings" w:hint="default"/>
      </w:rPr>
    </w:lvl>
    <w:lvl w:ilvl="6" w:tplc="041B0001">
      <w:start w:val="1"/>
      <w:numFmt w:val="bullet"/>
      <w:lvlText w:val=""/>
      <w:lvlJc w:val="left"/>
      <w:pPr>
        <w:ind w:left="5840" w:hanging="360"/>
      </w:pPr>
      <w:rPr>
        <w:rFonts w:ascii="Symbol" w:hAnsi="Symbol" w:hint="default"/>
      </w:rPr>
    </w:lvl>
    <w:lvl w:ilvl="7" w:tplc="041B0003">
      <w:start w:val="1"/>
      <w:numFmt w:val="bullet"/>
      <w:lvlText w:val="o"/>
      <w:lvlJc w:val="left"/>
      <w:pPr>
        <w:ind w:left="6560" w:hanging="360"/>
      </w:pPr>
      <w:rPr>
        <w:rFonts w:ascii="Courier New" w:hAnsi="Courier New" w:cs="Courier New" w:hint="default"/>
      </w:rPr>
    </w:lvl>
    <w:lvl w:ilvl="8" w:tplc="041B0005">
      <w:start w:val="1"/>
      <w:numFmt w:val="bullet"/>
      <w:lvlText w:val=""/>
      <w:lvlJc w:val="left"/>
      <w:pPr>
        <w:ind w:left="7280" w:hanging="360"/>
      </w:pPr>
      <w:rPr>
        <w:rFonts w:ascii="Wingdings" w:hAnsi="Wingdings" w:hint="default"/>
      </w:rPr>
    </w:lvl>
  </w:abstractNum>
  <w:abstractNum w:abstractNumId="24">
    <w:nsid w:val="4494187B"/>
    <w:multiLevelType w:val="hybridMultilevel"/>
    <w:tmpl w:val="88D033AA"/>
    <w:lvl w:ilvl="0" w:tplc="70D4E306">
      <w:start w:val="1"/>
      <w:numFmt w:val="bullet"/>
      <w:lvlText w:val="o"/>
      <w:lvlJc w:val="left"/>
      <w:pPr>
        <w:tabs>
          <w:tab w:val="num" w:pos="360"/>
        </w:tabs>
        <w:ind w:left="360" w:hanging="360"/>
      </w:pPr>
      <w:rPr>
        <w:rFonts w:ascii="Courier New" w:hAnsi="Courier New"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5">
    <w:nsid w:val="48035250"/>
    <w:multiLevelType w:val="singleLevel"/>
    <w:tmpl w:val="F35CD0FA"/>
    <w:lvl w:ilvl="0">
      <w:start w:val="1"/>
      <w:numFmt w:val="bullet"/>
      <w:pStyle w:val="Odrky"/>
      <w:lvlText w:val="*"/>
      <w:lvlJc w:val="left"/>
      <w:pPr>
        <w:tabs>
          <w:tab w:val="num" w:pos="360"/>
        </w:tabs>
        <w:ind w:left="284" w:hanging="284"/>
      </w:pPr>
      <w:rPr>
        <w:rFonts w:ascii="Times New Roman" w:hAnsi="Times New Roman" w:hint="default"/>
      </w:rPr>
    </w:lvl>
  </w:abstractNum>
  <w:abstractNum w:abstractNumId="26">
    <w:nsid w:val="48622BBB"/>
    <w:multiLevelType w:val="hybridMultilevel"/>
    <w:tmpl w:val="E5CC74CC"/>
    <w:lvl w:ilvl="0" w:tplc="041B0005">
      <w:start w:val="1"/>
      <w:numFmt w:val="bullet"/>
      <w:lvlText w:val=""/>
      <w:lvlJc w:val="left"/>
      <w:pPr>
        <w:ind w:left="360" w:hanging="360"/>
      </w:pPr>
      <w:rPr>
        <w:rFonts w:ascii="Wingdings" w:hAnsi="Wingdings" w:hint="default"/>
      </w:rPr>
    </w:lvl>
    <w:lvl w:ilvl="1" w:tplc="041B0003">
      <w:start w:val="1"/>
      <w:numFmt w:val="bullet"/>
      <w:lvlText w:val="o"/>
      <w:lvlJc w:val="left"/>
      <w:pPr>
        <w:ind w:left="1506" w:hanging="360"/>
      </w:pPr>
      <w:rPr>
        <w:rFonts w:ascii="Courier New" w:hAnsi="Courier New" w:cs="Courier New" w:hint="default"/>
      </w:rPr>
    </w:lvl>
    <w:lvl w:ilvl="2" w:tplc="041B0005">
      <w:start w:val="1"/>
      <w:numFmt w:val="bullet"/>
      <w:lvlText w:val=""/>
      <w:lvlJc w:val="left"/>
      <w:pPr>
        <w:ind w:left="2226" w:hanging="360"/>
      </w:pPr>
      <w:rPr>
        <w:rFonts w:ascii="Wingdings" w:hAnsi="Wingdings" w:hint="default"/>
      </w:rPr>
    </w:lvl>
    <w:lvl w:ilvl="3" w:tplc="041B0001">
      <w:start w:val="1"/>
      <w:numFmt w:val="bullet"/>
      <w:lvlText w:val=""/>
      <w:lvlJc w:val="left"/>
      <w:pPr>
        <w:ind w:left="2946" w:hanging="360"/>
      </w:pPr>
      <w:rPr>
        <w:rFonts w:ascii="Symbol" w:hAnsi="Symbol" w:hint="default"/>
      </w:rPr>
    </w:lvl>
    <w:lvl w:ilvl="4" w:tplc="041B0003">
      <w:start w:val="1"/>
      <w:numFmt w:val="bullet"/>
      <w:lvlText w:val="o"/>
      <w:lvlJc w:val="left"/>
      <w:pPr>
        <w:ind w:left="3666" w:hanging="360"/>
      </w:pPr>
      <w:rPr>
        <w:rFonts w:ascii="Courier New" w:hAnsi="Courier New" w:cs="Courier New" w:hint="default"/>
      </w:rPr>
    </w:lvl>
    <w:lvl w:ilvl="5" w:tplc="041B0005">
      <w:start w:val="1"/>
      <w:numFmt w:val="bullet"/>
      <w:lvlText w:val=""/>
      <w:lvlJc w:val="left"/>
      <w:pPr>
        <w:ind w:left="4386" w:hanging="360"/>
      </w:pPr>
      <w:rPr>
        <w:rFonts w:ascii="Wingdings" w:hAnsi="Wingdings" w:hint="default"/>
      </w:rPr>
    </w:lvl>
    <w:lvl w:ilvl="6" w:tplc="041B0001">
      <w:start w:val="1"/>
      <w:numFmt w:val="bullet"/>
      <w:lvlText w:val=""/>
      <w:lvlJc w:val="left"/>
      <w:pPr>
        <w:ind w:left="5106" w:hanging="360"/>
      </w:pPr>
      <w:rPr>
        <w:rFonts w:ascii="Symbol" w:hAnsi="Symbol" w:hint="default"/>
      </w:rPr>
    </w:lvl>
    <w:lvl w:ilvl="7" w:tplc="041B0003">
      <w:start w:val="1"/>
      <w:numFmt w:val="bullet"/>
      <w:lvlText w:val="o"/>
      <w:lvlJc w:val="left"/>
      <w:pPr>
        <w:ind w:left="5826" w:hanging="360"/>
      </w:pPr>
      <w:rPr>
        <w:rFonts w:ascii="Courier New" w:hAnsi="Courier New" w:cs="Courier New" w:hint="default"/>
      </w:rPr>
    </w:lvl>
    <w:lvl w:ilvl="8" w:tplc="041B0005">
      <w:start w:val="1"/>
      <w:numFmt w:val="bullet"/>
      <w:lvlText w:val=""/>
      <w:lvlJc w:val="left"/>
      <w:pPr>
        <w:ind w:left="6546" w:hanging="360"/>
      </w:pPr>
      <w:rPr>
        <w:rFonts w:ascii="Wingdings" w:hAnsi="Wingdings" w:hint="default"/>
      </w:rPr>
    </w:lvl>
  </w:abstractNum>
  <w:abstractNum w:abstractNumId="27">
    <w:nsid w:val="4EE32907"/>
    <w:multiLevelType w:val="hybridMultilevel"/>
    <w:tmpl w:val="79E26EE6"/>
    <w:lvl w:ilvl="0" w:tplc="041B0001">
      <w:start w:val="1"/>
      <w:numFmt w:val="bullet"/>
      <w:lvlText w:val=""/>
      <w:lvlJc w:val="left"/>
      <w:pPr>
        <w:ind w:left="644" w:hanging="360"/>
      </w:pPr>
      <w:rPr>
        <w:rFonts w:ascii="Symbol" w:hAnsi="Symbol" w:hint="default"/>
      </w:rPr>
    </w:lvl>
    <w:lvl w:ilvl="1" w:tplc="041B0003" w:tentative="1">
      <w:start w:val="1"/>
      <w:numFmt w:val="bullet"/>
      <w:lvlText w:val="o"/>
      <w:lvlJc w:val="left"/>
      <w:pPr>
        <w:ind w:left="1364" w:hanging="360"/>
      </w:pPr>
      <w:rPr>
        <w:rFonts w:ascii="Courier New" w:hAnsi="Courier New" w:cs="Courier New" w:hint="default"/>
      </w:rPr>
    </w:lvl>
    <w:lvl w:ilvl="2" w:tplc="041B0005" w:tentative="1">
      <w:start w:val="1"/>
      <w:numFmt w:val="bullet"/>
      <w:lvlText w:val=""/>
      <w:lvlJc w:val="left"/>
      <w:pPr>
        <w:ind w:left="2084" w:hanging="360"/>
      </w:pPr>
      <w:rPr>
        <w:rFonts w:ascii="Wingdings" w:hAnsi="Wingdings" w:hint="default"/>
      </w:rPr>
    </w:lvl>
    <w:lvl w:ilvl="3" w:tplc="041B0001" w:tentative="1">
      <w:start w:val="1"/>
      <w:numFmt w:val="bullet"/>
      <w:lvlText w:val=""/>
      <w:lvlJc w:val="left"/>
      <w:pPr>
        <w:ind w:left="2804" w:hanging="360"/>
      </w:pPr>
      <w:rPr>
        <w:rFonts w:ascii="Symbol" w:hAnsi="Symbol" w:hint="default"/>
      </w:rPr>
    </w:lvl>
    <w:lvl w:ilvl="4" w:tplc="041B0003" w:tentative="1">
      <w:start w:val="1"/>
      <w:numFmt w:val="bullet"/>
      <w:lvlText w:val="o"/>
      <w:lvlJc w:val="left"/>
      <w:pPr>
        <w:ind w:left="3524" w:hanging="360"/>
      </w:pPr>
      <w:rPr>
        <w:rFonts w:ascii="Courier New" w:hAnsi="Courier New" w:cs="Courier New" w:hint="default"/>
      </w:rPr>
    </w:lvl>
    <w:lvl w:ilvl="5" w:tplc="041B0005" w:tentative="1">
      <w:start w:val="1"/>
      <w:numFmt w:val="bullet"/>
      <w:lvlText w:val=""/>
      <w:lvlJc w:val="left"/>
      <w:pPr>
        <w:ind w:left="4244" w:hanging="360"/>
      </w:pPr>
      <w:rPr>
        <w:rFonts w:ascii="Wingdings" w:hAnsi="Wingdings" w:hint="default"/>
      </w:rPr>
    </w:lvl>
    <w:lvl w:ilvl="6" w:tplc="041B0001" w:tentative="1">
      <w:start w:val="1"/>
      <w:numFmt w:val="bullet"/>
      <w:lvlText w:val=""/>
      <w:lvlJc w:val="left"/>
      <w:pPr>
        <w:ind w:left="4964" w:hanging="360"/>
      </w:pPr>
      <w:rPr>
        <w:rFonts w:ascii="Symbol" w:hAnsi="Symbol" w:hint="default"/>
      </w:rPr>
    </w:lvl>
    <w:lvl w:ilvl="7" w:tplc="041B0003" w:tentative="1">
      <w:start w:val="1"/>
      <w:numFmt w:val="bullet"/>
      <w:lvlText w:val="o"/>
      <w:lvlJc w:val="left"/>
      <w:pPr>
        <w:ind w:left="5684" w:hanging="360"/>
      </w:pPr>
      <w:rPr>
        <w:rFonts w:ascii="Courier New" w:hAnsi="Courier New" w:cs="Courier New" w:hint="default"/>
      </w:rPr>
    </w:lvl>
    <w:lvl w:ilvl="8" w:tplc="041B0005" w:tentative="1">
      <w:start w:val="1"/>
      <w:numFmt w:val="bullet"/>
      <w:lvlText w:val=""/>
      <w:lvlJc w:val="left"/>
      <w:pPr>
        <w:ind w:left="6404" w:hanging="360"/>
      </w:pPr>
      <w:rPr>
        <w:rFonts w:ascii="Wingdings" w:hAnsi="Wingdings" w:hint="default"/>
      </w:rPr>
    </w:lvl>
  </w:abstractNum>
  <w:abstractNum w:abstractNumId="28">
    <w:nsid w:val="507262C7"/>
    <w:multiLevelType w:val="hybridMultilevel"/>
    <w:tmpl w:val="5D667DCE"/>
    <w:lvl w:ilvl="0" w:tplc="FFFFFFFF">
      <w:start w:val="1"/>
      <w:numFmt w:val="bullet"/>
      <w:lvlText w:val="–"/>
      <w:lvlJc w:val="left"/>
      <w:pPr>
        <w:tabs>
          <w:tab w:val="num" w:pos="360"/>
        </w:tabs>
        <w:ind w:left="360" w:hanging="360"/>
      </w:pPr>
      <w:rPr>
        <w:rFonts w:ascii="Arial" w:hAnsi="Arial" w:hint="default"/>
        <w:sz w:val="20"/>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9">
    <w:nsid w:val="5301270D"/>
    <w:multiLevelType w:val="hybridMultilevel"/>
    <w:tmpl w:val="0AFA6D34"/>
    <w:lvl w:ilvl="0" w:tplc="041B0005">
      <w:start w:val="1"/>
      <w:numFmt w:val="bullet"/>
      <w:lvlText w:val=""/>
      <w:lvlJc w:val="left"/>
      <w:pPr>
        <w:ind w:left="360" w:hanging="360"/>
      </w:pPr>
      <w:rPr>
        <w:rFonts w:ascii="Wingdings" w:hAnsi="Wingdings"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hint="default"/>
      </w:rPr>
    </w:lvl>
    <w:lvl w:ilvl="3" w:tplc="041B0001">
      <w:start w:val="1"/>
      <w:numFmt w:val="bullet"/>
      <w:lvlText w:val=""/>
      <w:lvlJc w:val="left"/>
      <w:pPr>
        <w:ind w:left="2520" w:hanging="360"/>
      </w:pPr>
      <w:rPr>
        <w:rFonts w:ascii="Symbol" w:hAnsi="Symbol" w:hint="default"/>
      </w:rPr>
    </w:lvl>
    <w:lvl w:ilvl="4" w:tplc="041B0003">
      <w:start w:val="1"/>
      <w:numFmt w:val="bullet"/>
      <w:lvlText w:val="o"/>
      <w:lvlJc w:val="left"/>
      <w:pPr>
        <w:ind w:left="3240" w:hanging="360"/>
      </w:pPr>
      <w:rPr>
        <w:rFonts w:ascii="Courier New" w:hAnsi="Courier New" w:cs="Courier New" w:hint="default"/>
      </w:rPr>
    </w:lvl>
    <w:lvl w:ilvl="5" w:tplc="041B0005">
      <w:start w:val="1"/>
      <w:numFmt w:val="bullet"/>
      <w:lvlText w:val=""/>
      <w:lvlJc w:val="left"/>
      <w:pPr>
        <w:ind w:left="3960" w:hanging="360"/>
      </w:pPr>
      <w:rPr>
        <w:rFonts w:ascii="Wingdings" w:hAnsi="Wingdings" w:hint="default"/>
      </w:rPr>
    </w:lvl>
    <w:lvl w:ilvl="6" w:tplc="041B0001">
      <w:start w:val="1"/>
      <w:numFmt w:val="bullet"/>
      <w:lvlText w:val=""/>
      <w:lvlJc w:val="left"/>
      <w:pPr>
        <w:ind w:left="4680" w:hanging="360"/>
      </w:pPr>
      <w:rPr>
        <w:rFonts w:ascii="Symbol" w:hAnsi="Symbol" w:hint="default"/>
      </w:rPr>
    </w:lvl>
    <w:lvl w:ilvl="7" w:tplc="041B0003">
      <w:start w:val="1"/>
      <w:numFmt w:val="bullet"/>
      <w:lvlText w:val="o"/>
      <w:lvlJc w:val="left"/>
      <w:pPr>
        <w:ind w:left="5400" w:hanging="360"/>
      </w:pPr>
      <w:rPr>
        <w:rFonts w:ascii="Courier New" w:hAnsi="Courier New" w:cs="Courier New" w:hint="default"/>
      </w:rPr>
    </w:lvl>
    <w:lvl w:ilvl="8" w:tplc="041B0005">
      <w:start w:val="1"/>
      <w:numFmt w:val="bullet"/>
      <w:lvlText w:val=""/>
      <w:lvlJc w:val="left"/>
      <w:pPr>
        <w:ind w:left="6120" w:hanging="360"/>
      </w:pPr>
      <w:rPr>
        <w:rFonts w:ascii="Wingdings" w:hAnsi="Wingdings" w:hint="default"/>
      </w:rPr>
    </w:lvl>
  </w:abstractNum>
  <w:abstractNum w:abstractNumId="30">
    <w:nsid w:val="612772E0"/>
    <w:multiLevelType w:val="hybridMultilevel"/>
    <w:tmpl w:val="9192179C"/>
    <w:lvl w:ilvl="0" w:tplc="371A2C6E">
      <w:start w:val="9"/>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1">
    <w:nsid w:val="648E678A"/>
    <w:multiLevelType w:val="hybridMultilevel"/>
    <w:tmpl w:val="A2844686"/>
    <w:lvl w:ilvl="0" w:tplc="102600B0">
      <w:start w:val="1"/>
      <w:numFmt w:val="decimal"/>
      <w:lvlText w:val="%1."/>
      <w:lvlJc w:val="left"/>
      <w:pPr>
        <w:tabs>
          <w:tab w:val="num" w:pos="540"/>
        </w:tabs>
        <w:ind w:left="540" w:hanging="360"/>
      </w:pPr>
      <w:rPr>
        <w:rFonts w:ascii="Arial" w:hAnsi="Arial" w:cs="Arial" w:hint="default"/>
        <w:b w:val="0"/>
        <w:i w:val="0"/>
        <w:sz w:val="24"/>
      </w:rPr>
    </w:lvl>
    <w:lvl w:ilvl="1" w:tplc="041B0003">
      <w:start w:val="1"/>
      <w:numFmt w:val="bullet"/>
      <w:lvlText w:val="–"/>
      <w:lvlJc w:val="left"/>
      <w:pPr>
        <w:tabs>
          <w:tab w:val="num" w:pos="1440"/>
        </w:tabs>
        <w:ind w:left="1440" w:hanging="360"/>
      </w:pPr>
      <w:rPr>
        <w:rFonts w:ascii="Arial" w:hAnsi="Arial" w:hint="default"/>
      </w:rPr>
    </w:lvl>
    <w:lvl w:ilvl="2" w:tplc="041B0005">
      <w:start w:val="1"/>
      <w:numFmt w:val="decimal"/>
      <w:lvlText w:val="%3."/>
      <w:lvlJc w:val="left"/>
      <w:pPr>
        <w:tabs>
          <w:tab w:val="num" w:pos="2163"/>
        </w:tabs>
        <w:ind w:left="2163" w:hanging="363"/>
      </w:pPr>
      <w:rPr>
        <w:rFonts w:ascii="Arial" w:hAnsi="Arial" w:cs="Times New Roman" w:hint="default"/>
        <w:b w:val="0"/>
        <w:i w:val="0"/>
        <w:sz w:val="22"/>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2">
    <w:nsid w:val="6CE97821"/>
    <w:multiLevelType w:val="hybridMultilevel"/>
    <w:tmpl w:val="81D42652"/>
    <w:lvl w:ilvl="0" w:tplc="041B0005">
      <w:start w:val="1"/>
      <w:numFmt w:val="bullet"/>
      <w:lvlText w:val=""/>
      <w:lvlJc w:val="left"/>
      <w:pPr>
        <w:ind w:left="1275" w:hanging="360"/>
      </w:pPr>
      <w:rPr>
        <w:rFonts w:ascii="Wingdings" w:hAnsi="Wingdings" w:hint="default"/>
      </w:rPr>
    </w:lvl>
    <w:lvl w:ilvl="1" w:tplc="041B0019" w:tentative="1">
      <w:start w:val="1"/>
      <w:numFmt w:val="lowerLetter"/>
      <w:lvlText w:val="%2."/>
      <w:lvlJc w:val="left"/>
      <w:pPr>
        <w:ind w:left="1995" w:hanging="360"/>
      </w:pPr>
    </w:lvl>
    <w:lvl w:ilvl="2" w:tplc="041B001B" w:tentative="1">
      <w:start w:val="1"/>
      <w:numFmt w:val="lowerRoman"/>
      <w:lvlText w:val="%3."/>
      <w:lvlJc w:val="right"/>
      <w:pPr>
        <w:ind w:left="2715" w:hanging="180"/>
      </w:pPr>
    </w:lvl>
    <w:lvl w:ilvl="3" w:tplc="041B000F" w:tentative="1">
      <w:start w:val="1"/>
      <w:numFmt w:val="decimal"/>
      <w:lvlText w:val="%4."/>
      <w:lvlJc w:val="left"/>
      <w:pPr>
        <w:ind w:left="3435" w:hanging="360"/>
      </w:pPr>
    </w:lvl>
    <w:lvl w:ilvl="4" w:tplc="041B0019">
      <w:start w:val="1"/>
      <w:numFmt w:val="lowerLetter"/>
      <w:lvlText w:val="%5."/>
      <w:lvlJc w:val="left"/>
      <w:pPr>
        <w:ind w:left="4155" w:hanging="360"/>
      </w:pPr>
    </w:lvl>
    <w:lvl w:ilvl="5" w:tplc="041B001B" w:tentative="1">
      <w:start w:val="1"/>
      <w:numFmt w:val="lowerRoman"/>
      <w:lvlText w:val="%6."/>
      <w:lvlJc w:val="right"/>
      <w:pPr>
        <w:ind w:left="4875" w:hanging="180"/>
      </w:pPr>
    </w:lvl>
    <w:lvl w:ilvl="6" w:tplc="041B000F" w:tentative="1">
      <w:start w:val="1"/>
      <w:numFmt w:val="decimal"/>
      <w:lvlText w:val="%7."/>
      <w:lvlJc w:val="left"/>
      <w:pPr>
        <w:ind w:left="5595" w:hanging="360"/>
      </w:pPr>
    </w:lvl>
    <w:lvl w:ilvl="7" w:tplc="041B0019" w:tentative="1">
      <w:start w:val="1"/>
      <w:numFmt w:val="lowerLetter"/>
      <w:lvlText w:val="%8."/>
      <w:lvlJc w:val="left"/>
      <w:pPr>
        <w:ind w:left="6315" w:hanging="360"/>
      </w:pPr>
    </w:lvl>
    <w:lvl w:ilvl="8" w:tplc="041B001B" w:tentative="1">
      <w:start w:val="1"/>
      <w:numFmt w:val="lowerRoman"/>
      <w:lvlText w:val="%9."/>
      <w:lvlJc w:val="right"/>
      <w:pPr>
        <w:ind w:left="7035" w:hanging="180"/>
      </w:pPr>
    </w:lvl>
  </w:abstractNum>
  <w:abstractNum w:abstractNumId="33">
    <w:nsid w:val="771652B7"/>
    <w:multiLevelType w:val="hybridMultilevel"/>
    <w:tmpl w:val="4D6E03E6"/>
    <w:lvl w:ilvl="0" w:tplc="041B000F">
      <w:numFmt w:val="bullet"/>
      <w:pStyle w:val="odrazka--Char"/>
      <w:lvlText w:val="–"/>
      <w:lvlJc w:val="left"/>
      <w:pPr>
        <w:tabs>
          <w:tab w:val="num" w:pos="357"/>
        </w:tabs>
        <w:ind w:left="357" w:hanging="357"/>
      </w:pPr>
      <w:rPr>
        <w:rFonts w:ascii="Times New Roman" w:eastAsia="Times New Roman" w:hAnsi="Times New Roman" w:hint="default"/>
      </w:rPr>
    </w:lvl>
    <w:lvl w:ilvl="1" w:tplc="041B0019">
      <w:start w:val="1"/>
      <w:numFmt w:val="bullet"/>
      <w:lvlText w:val="o"/>
      <w:lvlJc w:val="left"/>
      <w:pPr>
        <w:tabs>
          <w:tab w:val="num" w:pos="1440"/>
        </w:tabs>
        <w:ind w:left="1440" w:hanging="360"/>
      </w:pPr>
      <w:rPr>
        <w:rFonts w:ascii="Courier New" w:hAnsi="Courier New" w:hint="default"/>
      </w:rPr>
    </w:lvl>
    <w:lvl w:ilvl="2" w:tplc="041B001B">
      <w:start w:val="1"/>
      <w:numFmt w:val="bullet"/>
      <w:lvlText w:val=""/>
      <w:lvlJc w:val="left"/>
      <w:pPr>
        <w:tabs>
          <w:tab w:val="num" w:pos="2160"/>
        </w:tabs>
        <w:ind w:left="2160" w:hanging="360"/>
      </w:pPr>
      <w:rPr>
        <w:rFonts w:ascii="Wingdings" w:hAnsi="Wingdings" w:hint="default"/>
      </w:rPr>
    </w:lvl>
    <w:lvl w:ilvl="3" w:tplc="041B000F">
      <w:start w:val="1"/>
      <w:numFmt w:val="bullet"/>
      <w:lvlText w:val=""/>
      <w:lvlJc w:val="left"/>
      <w:pPr>
        <w:tabs>
          <w:tab w:val="num" w:pos="2880"/>
        </w:tabs>
        <w:ind w:left="2880" w:hanging="360"/>
      </w:pPr>
      <w:rPr>
        <w:rFonts w:ascii="Symbol" w:hAnsi="Symbol" w:hint="default"/>
      </w:rPr>
    </w:lvl>
    <w:lvl w:ilvl="4" w:tplc="041B0019">
      <w:start w:val="1"/>
      <w:numFmt w:val="bullet"/>
      <w:lvlText w:val="o"/>
      <w:lvlJc w:val="left"/>
      <w:pPr>
        <w:tabs>
          <w:tab w:val="num" w:pos="3600"/>
        </w:tabs>
        <w:ind w:left="3600" w:hanging="360"/>
      </w:pPr>
      <w:rPr>
        <w:rFonts w:ascii="Courier New" w:hAnsi="Courier New" w:hint="default"/>
      </w:rPr>
    </w:lvl>
    <w:lvl w:ilvl="5" w:tplc="041B001B">
      <w:start w:val="1"/>
      <w:numFmt w:val="bullet"/>
      <w:lvlText w:val=""/>
      <w:lvlJc w:val="left"/>
      <w:pPr>
        <w:tabs>
          <w:tab w:val="num" w:pos="4320"/>
        </w:tabs>
        <w:ind w:left="4320" w:hanging="360"/>
      </w:pPr>
      <w:rPr>
        <w:rFonts w:ascii="Wingdings" w:hAnsi="Wingdings" w:hint="default"/>
      </w:rPr>
    </w:lvl>
    <w:lvl w:ilvl="6" w:tplc="041B000F">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34">
    <w:nsid w:val="77A55015"/>
    <w:multiLevelType w:val="hybridMultilevel"/>
    <w:tmpl w:val="D938E952"/>
    <w:lvl w:ilvl="0" w:tplc="E4729EE0">
      <w:start w:val="1"/>
      <w:numFmt w:val="bullet"/>
      <w:pStyle w:val="odrazka0"/>
      <w:lvlText w:val="*"/>
      <w:lvlJc w:val="left"/>
      <w:pPr>
        <w:tabs>
          <w:tab w:val="num" w:pos="360"/>
        </w:tabs>
        <w:ind w:left="284" w:hanging="284"/>
      </w:pPr>
      <w:rPr>
        <w:rFonts w:ascii="Times New Roman" w:hAnsi="Times New Roman" w:hint="default"/>
        <w:sz w:val="20"/>
      </w:rPr>
    </w:lvl>
    <w:lvl w:ilvl="1" w:tplc="041B0003">
      <w:start w:val="1"/>
      <w:numFmt w:val="bullet"/>
      <w:lvlText w:val="*"/>
      <w:lvlJc w:val="left"/>
      <w:pPr>
        <w:tabs>
          <w:tab w:val="num" w:pos="2007"/>
        </w:tabs>
        <w:ind w:left="1987" w:hanging="340"/>
      </w:pPr>
      <w:rPr>
        <w:rFonts w:ascii="Times New Roman" w:hAnsi="Times New Roman" w:hint="default"/>
      </w:rPr>
    </w:lvl>
    <w:lvl w:ilvl="2" w:tplc="041B0005" w:tentative="1">
      <w:start w:val="1"/>
      <w:numFmt w:val="bullet"/>
      <w:lvlText w:val=""/>
      <w:lvlJc w:val="left"/>
      <w:pPr>
        <w:tabs>
          <w:tab w:val="num" w:pos="2727"/>
        </w:tabs>
        <w:ind w:left="2727" w:hanging="360"/>
      </w:pPr>
      <w:rPr>
        <w:rFonts w:ascii="Wingdings" w:hAnsi="Wingdings" w:hint="default"/>
      </w:rPr>
    </w:lvl>
    <w:lvl w:ilvl="3" w:tplc="041B0001" w:tentative="1">
      <w:start w:val="1"/>
      <w:numFmt w:val="bullet"/>
      <w:lvlText w:val=""/>
      <w:lvlJc w:val="left"/>
      <w:pPr>
        <w:tabs>
          <w:tab w:val="num" w:pos="3447"/>
        </w:tabs>
        <w:ind w:left="3447" w:hanging="360"/>
      </w:pPr>
      <w:rPr>
        <w:rFonts w:ascii="Symbol" w:hAnsi="Symbol" w:hint="default"/>
      </w:rPr>
    </w:lvl>
    <w:lvl w:ilvl="4" w:tplc="041B0003" w:tentative="1">
      <w:start w:val="1"/>
      <w:numFmt w:val="bullet"/>
      <w:lvlText w:val="o"/>
      <w:lvlJc w:val="left"/>
      <w:pPr>
        <w:tabs>
          <w:tab w:val="num" w:pos="4167"/>
        </w:tabs>
        <w:ind w:left="4167" w:hanging="360"/>
      </w:pPr>
      <w:rPr>
        <w:rFonts w:ascii="Courier New" w:hAnsi="Courier New" w:hint="default"/>
      </w:rPr>
    </w:lvl>
    <w:lvl w:ilvl="5" w:tplc="041B0005" w:tentative="1">
      <w:start w:val="1"/>
      <w:numFmt w:val="bullet"/>
      <w:lvlText w:val=""/>
      <w:lvlJc w:val="left"/>
      <w:pPr>
        <w:tabs>
          <w:tab w:val="num" w:pos="4887"/>
        </w:tabs>
        <w:ind w:left="4887" w:hanging="360"/>
      </w:pPr>
      <w:rPr>
        <w:rFonts w:ascii="Wingdings" w:hAnsi="Wingdings" w:hint="default"/>
      </w:rPr>
    </w:lvl>
    <w:lvl w:ilvl="6" w:tplc="041B0001" w:tentative="1">
      <w:start w:val="1"/>
      <w:numFmt w:val="bullet"/>
      <w:lvlText w:val=""/>
      <w:lvlJc w:val="left"/>
      <w:pPr>
        <w:tabs>
          <w:tab w:val="num" w:pos="5607"/>
        </w:tabs>
        <w:ind w:left="5607" w:hanging="360"/>
      </w:pPr>
      <w:rPr>
        <w:rFonts w:ascii="Symbol" w:hAnsi="Symbol" w:hint="default"/>
      </w:rPr>
    </w:lvl>
    <w:lvl w:ilvl="7" w:tplc="041B0003" w:tentative="1">
      <w:start w:val="1"/>
      <w:numFmt w:val="bullet"/>
      <w:lvlText w:val="o"/>
      <w:lvlJc w:val="left"/>
      <w:pPr>
        <w:tabs>
          <w:tab w:val="num" w:pos="6327"/>
        </w:tabs>
        <w:ind w:left="6327" w:hanging="360"/>
      </w:pPr>
      <w:rPr>
        <w:rFonts w:ascii="Courier New" w:hAnsi="Courier New" w:hint="default"/>
      </w:rPr>
    </w:lvl>
    <w:lvl w:ilvl="8" w:tplc="041B0005" w:tentative="1">
      <w:start w:val="1"/>
      <w:numFmt w:val="bullet"/>
      <w:lvlText w:val=""/>
      <w:lvlJc w:val="left"/>
      <w:pPr>
        <w:tabs>
          <w:tab w:val="num" w:pos="7047"/>
        </w:tabs>
        <w:ind w:left="7047" w:hanging="360"/>
      </w:pPr>
      <w:rPr>
        <w:rFonts w:ascii="Wingdings" w:hAnsi="Wingdings" w:hint="default"/>
      </w:rPr>
    </w:lvl>
  </w:abstractNum>
  <w:abstractNum w:abstractNumId="35">
    <w:nsid w:val="79EE6C2D"/>
    <w:multiLevelType w:val="multilevel"/>
    <w:tmpl w:val="A880B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7A8F20CA"/>
    <w:multiLevelType w:val="hybridMultilevel"/>
    <w:tmpl w:val="8FF8B110"/>
    <w:lvl w:ilvl="0" w:tplc="4CCE1098">
      <w:start w:val="1"/>
      <w:numFmt w:val="decimal"/>
      <w:lvlText w:val="%1."/>
      <w:lvlJc w:val="left"/>
      <w:pPr>
        <w:tabs>
          <w:tab w:val="num" w:pos="720"/>
        </w:tabs>
        <w:ind w:left="720" w:hanging="360"/>
      </w:pPr>
      <w:rPr>
        <w:rFonts w:cs="Times New Roman"/>
        <w:color w:val="auto"/>
      </w:rPr>
    </w:lvl>
    <w:lvl w:ilvl="1" w:tplc="041B0003" w:tentative="1">
      <w:start w:val="1"/>
      <w:numFmt w:val="lowerLetter"/>
      <w:lvlText w:val="%2."/>
      <w:lvlJc w:val="left"/>
      <w:pPr>
        <w:tabs>
          <w:tab w:val="num" w:pos="1440"/>
        </w:tabs>
        <w:ind w:left="1440" w:hanging="360"/>
      </w:pPr>
      <w:rPr>
        <w:rFonts w:cs="Times New Roman"/>
      </w:rPr>
    </w:lvl>
    <w:lvl w:ilvl="2" w:tplc="041B0005" w:tentative="1">
      <w:start w:val="1"/>
      <w:numFmt w:val="lowerRoman"/>
      <w:lvlText w:val="%3."/>
      <w:lvlJc w:val="right"/>
      <w:pPr>
        <w:tabs>
          <w:tab w:val="num" w:pos="2160"/>
        </w:tabs>
        <w:ind w:left="2160" w:hanging="180"/>
      </w:pPr>
      <w:rPr>
        <w:rFonts w:cs="Times New Roman"/>
      </w:rPr>
    </w:lvl>
    <w:lvl w:ilvl="3" w:tplc="041B0001" w:tentative="1">
      <w:start w:val="1"/>
      <w:numFmt w:val="decimal"/>
      <w:lvlText w:val="%4."/>
      <w:lvlJc w:val="left"/>
      <w:pPr>
        <w:tabs>
          <w:tab w:val="num" w:pos="2880"/>
        </w:tabs>
        <w:ind w:left="2880" w:hanging="360"/>
      </w:pPr>
      <w:rPr>
        <w:rFonts w:cs="Times New Roman"/>
      </w:rPr>
    </w:lvl>
    <w:lvl w:ilvl="4" w:tplc="041B0003" w:tentative="1">
      <w:start w:val="1"/>
      <w:numFmt w:val="lowerLetter"/>
      <w:lvlText w:val="%5."/>
      <w:lvlJc w:val="left"/>
      <w:pPr>
        <w:tabs>
          <w:tab w:val="num" w:pos="3600"/>
        </w:tabs>
        <w:ind w:left="3600" w:hanging="360"/>
      </w:pPr>
      <w:rPr>
        <w:rFonts w:cs="Times New Roman"/>
      </w:rPr>
    </w:lvl>
    <w:lvl w:ilvl="5" w:tplc="041B0005" w:tentative="1">
      <w:start w:val="1"/>
      <w:numFmt w:val="lowerRoman"/>
      <w:lvlText w:val="%6."/>
      <w:lvlJc w:val="right"/>
      <w:pPr>
        <w:tabs>
          <w:tab w:val="num" w:pos="4320"/>
        </w:tabs>
        <w:ind w:left="4320" w:hanging="180"/>
      </w:pPr>
      <w:rPr>
        <w:rFonts w:cs="Times New Roman"/>
      </w:rPr>
    </w:lvl>
    <w:lvl w:ilvl="6" w:tplc="041B0001" w:tentative="1">
      <w:start w:val="1"/>
      <w:numFmt w:val="decimal"/>
      <w:lvlText w:val="%7."/>
      <w:lvlJc w:val="left"/>
      <w:pPr>
        <w:tabs>
          <w:tab w:val="num" w:pos="5040"/>
        </w:tabs>
        <w:ind w:left="5040" w:hanging="360"/>
      </w:pPr>
      <w:rPr>
        <w:rFonts w:cs="Times New Roman"/>
      </w:rPr>
    </w:lvl>
    <w:lvl w:ilvl="7" w:tplc="041B0003" w:tentative="1">
      <w:start w:val="1"/>
      <w:numFmt w:val="lowerLetter"/>
      <w:lvlText w:val="%8."/>
      <w:lvlJc w:val="left"/>
      <w:pPr>
        <w:tabs>
          <w:tab w:val="num" w:pos="5760"/>
        </w:tabs>
        <w:ind w:left="5760" w:hanging="360"/>
      </w:pPr>
      <w:rPr>
        <w:rFonts w:cs="Times New Roman"/>
      </w:rPr>
    </w:lvl>
    <w:lvl w:ilvl="8" w:tplc="041B0005" w:tentative="1">
      <w:start w:val="1"/>
      <w:numFmt w:val="lowerRoman"/>
      <w:lvlText w:val="%9."/>
      <w:lvlJc w:val="right"/>
      <w:pPr>
        <w:tabs>
          <w:tab w:val="num" w:pos="6480"/>
        </w:tabs>
        <w:ind w:left="6480" w:hanging="180"/>
      </w:pPr>
      <w:rPr>
        <w:rFonts w:cs="Times New Roman"/>
      </w:rPr>
    </w:lvl>
  </w:abstractNum>
  <w:abstractNum w:abstractNumId="37">
    <w:nsid w:val="7F786ECB"/>
    <w:multiLevelType w:val="hybridMultilevel"/>
    <w:tmpl w:val="45BA4DA8"/>
    <w:lvl w:ilvl="0" w:tplc="4DA0668A">
      <w:start w:val="1"/>
      <w:numFmt w:val="bullet"/>
      <w:pStyle w:val="tlodrazkaArial11ptVavo075cmOpakovanzarka"/>
      <w:lvlText w:val="*"/>
      <w:lvlJc w:val="left"/>
      <w:pPr>
        <w:tabs>
          <w:tab w:val="num" w:pos="1145"/>
        </w:tabs>
        <w:ind w:left="1145" w:hanging="360"/>
      </w:pPr>
      <w:rPr>
        <w:rFonts w:ascii="Times New Roman" w:hAnsi="Times New Roman" w:hint="default"/>
        <w:sz w:val="18"/>
      </w:rPr>
    </w:lvl>
    <w:lvl w:ilvl="1" w:tplc="1C426A1C" w:tentative="1">
      <w:start w:val="1"/>
      <w:numFmt w:val="bullet"/>
      <w:lvlText w:val="o"/>
      <w:lvlJc w:val="left"/>
      <w:pPr>
        <w:tabs>
          <w:tab w:val="num" w:pos="1865"/>
        </w:tabs>
        <w:ind w:left="1865" w:hanging="360"/>
      </w:pPr>
      <w:rPr>
        <w:rFonts w:ascii="Courier New" w:hAnsi="Courier New" w:hint="default"/>
      </w:rPr>
    </w:lvl>
    <w:lvl w:ilvl="2" w:tplc="041B0005" w:tentative="1">
      <w:start w:val="1"/>
      <w:numFmt w:val="bullet"/>
      <w:lvlText w:val=""/>
      <w:lvlJc w:val="left"/>
      <w:pPr>
        <w:tabs>
          <w:tab w:val="num" w:pos="2585"/>
        </w:tabs>
        <w:ind w:left="2585" w:hanging="360"/>
      </w:pPr>
      <w:rPr>
        <w:rFonts w:ascii="Wingdings" w:hAnsi="Wingdings" w:hint="default"/>
      </w:rPr>
    </w:lvl>
    <w:lvl w:ilvl="3" w:tplc="041B0001" w:tentative="1">
      <w:start w:val="1"/>
      <w:numFmt w:val="bullet"/>
      <w:lvlText w:val=""/>
      <w:lvlJc w:val="left"/>
      <w:pPr>
        <w:tabs>
          <w:tab w:val="num" w:pos="3305"/>
        </w:tabs>
        <w:ind w:left="3305" w:hanging="360"/>
      </w:pPr>
      <w:rPr>
        <w:rFonts w:ascii="Symbol" w:hAnsi="Symbol" w:hint="default"/>
      </w:rPr>
    </w:lvl>
    <w:lvl w:ilvl="4" w:tplc="041B0003" w:tentative="1">
      <w:start w:val="1"/>
      <w:numFmt w:val="bullet"/>
      <w:lvlText w:val="o"/>
      <w:lvlJc w:val="left"/>
      <w:pPr>
        <w:tabs>
          <w:tab w:val="num" w:pos="4025"/>
        </w:tabs>
        <w:ind w:left="4025" w:hanging="360"/>
      </w:pPr>
      <w:rPr>
        <w:rFonts w:ascii="Courier New" w:hAnsi="Courier New" w:hint="default"/>
      </w:rPr>
    </w:lvl>
    <w:lvl w:ilvl="5" w:tplc="041B0005" w:tentative="1">
      <w:start w:val="1"/>
      <w:numFmt w:val="bullet"/>
      <w:lvlText w:val=""/>
      <w:lvlJc w:val="left"/>
      <w:pPr>
        <w:tabs>
          <w:tab w:val="num" w:pos="4745"/>
        </w:tabs>
        <w:ind w:left="4745" w:hanging="360"/>
      </w:pPr>
      <w:rPr>
        <w:rFonts w:ascii="Wingdings" w:hAnsi="Wingdings" w:hint="default"/>
      </w:rPr>
    </w:lvl>
    <w:lvl w:ilvl="6" w:tplc="041B0001" w:tentative="1">
      <w:start w:val="1"/>
      <w:numFmt w:val="bullet"/>
      <w:lvlText w:val=""/>
      <w:lvlJc w:val="left"/>
      <w:pPr>
        <w:tabs>
          <w:tab w:val="num" w:pos="5465"/>
        </w:tabs>
        <w:ind w:left="5465" w:hanging="360"/>
      </w:pPr>
      <w:rPr>
        <w:rFonts w:ascii="Symbol" w:hAnsi="Symbol" w:hint="default"/>
      </w:rPr>
    </w:lvl>
    <w:lvl w:ilvl="7" w:tplc="041B0003" w:tentative="1">
      <w:start w:val="1"/>
      <w:numFmt w:val="bullet"/>
      <w:lvlText w:val="o"/>
      <w:lvlJc w:val="left"/>
      <w:pPr>
        <w:tabs>
          <w:tab w:val="num" w:pos="6185"/>
        </w:tabs>
        <w:ind w:left="6185" w:hanging="360"/>
      </w:pPr>
      <w:rPr>
        <w:rFonts w:ascii="Courier New" w:hAnsi="Courier New" w:hint="default"/>
      </w:rPr>
    </w:lvl>
    <w:lvl w:ilvl="8" w:tplc="041B0005" w:tentative="1">
      <w:start w:val="1"/>
      <w:numFmt w:val="bullet"/>
      <w:lvlText w:val=""/>
      <w:lvlJc w:val="left"/>
      <w:pPr>
        <w:tabs>
          <w:tab w:val="num" w:pos="6905"/>
        </w:tabs>
        <w:ind w:left="6905" w:hanging="360"/>
      </w:pPr>
      <w:rPr>
        <w:rFonts w:ascii="Wingdings" w:hAnsi="Wingdings" w:hint="default"/>
      </w:rPr>
    </w:lvl>
  </w:abstractNum>
  <w:num w:numId="1">
    <w:abstractNumId w:val="31"/>
  </w:num>
  <w:num w:numId="2">
    <w:abstractNumId w:val="9"/>
  </w:num>
  <w:num w:numId="3">
    <w:abstractNumId w:val="19"/>
  </w:num>
  <w:num w:numId="4">
    <w:abstractNumId w:val="34"/>
  </w:num>
  <w:num w:numId="5">
    <w:abstractNumId w:val="15"/>
  </w:num>
  <w:num w:numId="6">
    <w:abstractNumId w:val="12"/>
  </w:num>
  <w:num w:numId="7">
    <w:abstractNumId w:val="13"/>
  </w:num>
  <w:num w:numId="8">
    <w:abstractNumId w:val="37"/>
  </w:num>
  <w:num w:numId="9">
    <w:abstractNumId w:val="36"/>
  </w:num>
  <w:num w:numId="10">
    <w:abstractNumId w:val="33"/>
  </w:num>
  <w:num w:numId="11">
    <w:abstractNumId w:val="25"/>
  </w:num>
  <w:num w:numId="12">
    <w:abstractNumId w:val="22"/>
  </w:num>
  <w:num w:numId="13">
    <w:abstractNumId w:val="14"/>
  </w:num>
  <w:num w:numId="14">
    <w:abstractNumId w:val="28"/>
  </w:num>
  <w:num w:numId="15">
    <w:abstractNumId w:val="24"/>
  </w:num>
  <w:num w:numId="16">
    <w:abstractNumId w:val="0"/>
  </w:num>
  <w:num w:numId="17">
    <w:abstractNumId w:val="27"/>
  </w:num>
  <w:num w:numId="18">
    <w:abstractNumId w:val="6"/>
  </w:num>
  <w:num w:numId="19">
    <w:abstractNumId w:val="16"/>
  </w:num>
  <w:num w:numId="20">
    <w:abstractNumId w:val="30"/>
  </w:num>
  <w:num w:numId="21">
    <w:abstractNumId w:val="11"/>
  </w:num>
  <w:num w:numId="22">
    <w:abstractNumId w:val="7"/>
  </w:num>
  <w:num w:numId="23">
    <w:abstractNumId w:val="23"/>
  </w:num>
  <w:num w:numId="24">
    <w:abstractNumId w:val="35"/>
  </w:num>
  <w:num w:numId="2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26"/>
  </w:num>
  <w:num w:numId="28">
    <w:abstractNumId w:val="29"/>
  </w:num>
  <w:num w:numId="29">
    <w:abstractNumId w:val="3"/>
  </w:num>
  <w:num w:numId="30">
    <w:abstractNumId w:val="17"/>
  </w:num>
  <w:num w:numId="31">
    <w:abstractNumId w:val="2"/>
  </w:num>
  <w:num w:numId="32">
    <w:abstractNumId w:val="2"/>
  </w:num>
  <w:num w:numId="33">
    <w:abstractNumId w:val="32"/>
  </w:num>
  <w:num w:numId="34">
    <w:abstractNumId w:val="18"/>
  </w:num>
  <w:num w:numId="35">
    <w:abstractNumId w:val="20"/>
  </w:num>
  <w:num w:numId="36">
    <w:abstractNumId w:val="4"/>
  </w:num>
  <w:num w:numId="37">
    <w:abstractNumId w:val="2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oNotHyphenateCaps/>
  <w:characterSpacingControl w:val="doNotCompress"/>
  <w:doNotValidateAgainstSchema/>
  <w:doNotDemarcateInvalidXml/>
  <w:hdrShapeDefaults>
    <o:shapedefaults v:ext="edit" spidmax="2049" style="mso-position-vertical-relative:pag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3CA"/>
    <w:rsid w:val="000006E7"/>
    <w:rsid w:val="00001C15"/>
    <w:rsid w:val="00001D88"/>
    <w:rsid w:val="000038E3"/>
    <w:rsid w:val="00004AA6"/>
    <w:rsid w:val="00004B5E"/>
    <w:rsid w:val="000051D3"/>
    <w:rsid w:val="000070E6"/>
    <w:rsid w:val="0000730E"/>
    <w:rsid w:val="000075B9"/>
    <w:rsid w:val="00010BDD"/>
    <w:rsid w:val="00011064"/>
    <w:rsid w:val="00011236"/>
    <w:rsid w:val="00011262"/>
    <w:rsid w:val="00011794"/>
    <w:rsid w:val="00012396"/>
    <w:rsid w:val="000132AF"/>
    <w:rsid w:val="00013B23"/>
    <w:rsid w:val="000142D4"/>
    <w:rsid w:val="000144E9"/>
    <w:rsid w:val="0001486A"/>
    <w:rsid w:val="00014B47"/>
    <w:rsid w:val="00014E06"/>
    <w:rsid w:val="00015276"/>
    <w:rsid w:val="00015658"/>
    <w:rsid w:val="0001603B"/>
    <w:rsid w:val="0001643A"/>
    <w:rsid w:val="00016CC4"/>
    <w:rsid w:val="00017336"/>
    <w:rsid w:val="000173FC"/>
    <w:rsid w:val="00017CB0"/>
    <w:rsid w:val="000209D4"/>
    <w:rsid w:val="00020A8C"/>
    <w:rsid w:val="00023798"/>
    <w:rsid w:val="000237E7"/>
    <w:rsid w:val="00023872"/>
    <w:rsid w:val="000239DA"/>
    <w:rsid w:val="0002458E"/>
    <w:rsid w:val="00024591"/>
    <w:rsid w:val="00024D87"/>
    <w:rsid w:val="00025566"/>
    <w:rsid w:val="000268F8"/>
    <w:rsid w:val="00026CD2"/>
    <w:rsid w:val="00027FF1"/>
    <w:rsid w:val="000301E7"/>
    <w:rsid w:val="000307D0"/>
    <w:rsid w:val="0003154C"/>
    <w:rsid w:val="000317FB"/>
    <w:rsid w:val="0003193C"/>
    <w:rsid w:val="000330D9"/>
    <w:rsid w:val="00033741"/>
    <w:rsid w:val="000337DE"/>
    <w:rsid w:val="0003382B"/>
    <w:rsid w:val="000338A8"/>
    <w:rsid w:val="00033903"/>
    <w:rsid w:val="00034174"/>
    <w:rsid w:val="00034366"/>
    <w:rsid w:val="00034943"/>
    <w:rsid w:val="00034C1B"/>
    <w:rsid w:val="00035127"/>
    <w:rsid w:val="0003546D"/>
    <w:rsid w:val="00035FB9"/>
    <w:rsid w:val="0003610E"/>
    <w:rsid w:val="00036A83"/>
    <w:rsid w:val="00036B09"/>
    <w:rsid w:val="00036F9F"/>
    <w:rsid w:val="0003719E"/>
    <w:rsid w:val="00041556"/>
    <w:rsid w:val="0004227A"/>
    <w:rsid w:val="00043B51"/>
    <w:rsid w:val="000443D8"/>
    <w:rsid w:val="000449F2"/>
    <w:rsid w:val="000457D0"/>
    <w:rsid w:val="00045D00"/>
    <w:rsid w:val="00045F1E"/>
    <w:rsid w:val="000460D0"/>
    <w:rsid w:val="00046171"/>
    <w:rsid w:val="000467A4"/>
    <w:rsid w:val="00046A16"/>
    <w:rsid w:val="00046CF3"/>
    <w:rsid w:val="0004731D"/>
    <w:rsid w:val="00047BA3"/>
    <w:rsid w:val="00050300"/>
    <w:rsid w:val="00052197"/>
    <w:rsid w:val="000524C5"/>
    <w:rsid w:val="00053A17"/>
    <w:rsid w:val="000542D3"/>
    <w:rsid w:val="00055073"/>
    <w:rsid w:val="00055079"/>
    <w:rsid w:val="00055415"/>
    <w:rsid w:val="000555E4"/>
    <w:rsid w:val="00056151"/>
    <w:rsid w:val="00057AAA"/>
    <w:rsid w:val="000600C7"/>
    <w:rsid w:val="000601AE"/>
    <w:rsid w:val="0006084B"/>
    <w:rsid w:val="00060D91"/>
    <w:rsid w:val="00062334"/>
    <w:rsid w:val="000629B3"/>
    <w:rsid w:val="00063251"/>
    <w:rsid w:val="00063990"/>
    <w:rsid w:val="000639D2"/>
    <w:rsid w:val="000639F1"/>
    <w:rsid w:val="000640D8"/>
    <w:rsid w:val="00065380"/>
    <w:rsid w:val="00065390"/>
    <w:rsid w:val="000661FB"/>
    <w:rsid w:val="00066687"/>
    <w:rsid w:val="00066911"/>
    <w:rsid w:val="000669D3"/>
    <w:rsid w:val="00067A23"/>
    <w:rsid w:val="0007004A"/>
    <w:rsid w:val="000700A5"/>
    <w:rsid w:val="00070641"/>
    <w:rsid w:val="000709F1"/>
    <w:rsid w:val="00071556"/>
    <w:rsid w:val="000715A9"/>
    <w:rsid w:val="000719A9"/>
    <w:rsid w:val="00072464"/>
    <w:rsid w:val="00072A4F"/>
    <w:rsid w:val="00072F8C"/>
    <w:rsid w:val="0007438D"/>
    <w:rsid w:val="00074664"/>
    <w:rsid w:val="0007498D"/>
    <w:rsid w:val="00074A05"/>
    <w:rsid w:val="00074A5D"/>
    <w:rsid w:val="00074F50"/>
    <w:rsid w:val="0007717F"/>
    <w:rsid w:val="000777BD"/>
    <w:rsid w:val="000807BC"/>
    <w:rsid w:val="00080C3A"/>
    <w:rsid w:val="000813FC"/>
    <w:rsid w:val="000814D8"/>
    <w:rsid w:val="00081AB0"/>
    <w:rsid w:val="00082467"/>
    <w:rsid w:val="00082B79"/>
    <w:rsid w:val="00082F58"/>
    <w:rsid w:val="00083330"/>
    <w:rsid w:val="00083452"/>
    <w:rsid w:val="00083827"/>
    <w:rsid w:val="00083A32"/>
    <w:rsid w:val="00084ABE"/>
    <w:rsid w:val="00085873"/>
    <w:rsid w:val="00085CC1"/>
    <w:rsid w:val="00085EE5"/>
    <w:rsid w:val="00087153"/>
    <w:rsid w:val="00087ACC"/>
    <w:rsid w:val="00087B00"/>
    <w:rsid w:val="00087FAC"/>
    <w:rsid w:val="000919F8"/>
    <w:rsid w:val="000933DE"/>
    <w:rsid w:val="00094905"/>
    <w:rsid w:val="00094FED"/>
    <w:rsid w:val="000954E8"/>
    <w:rsid w:val="000956CE"/>
    <w:rsid w:val="00095F92"/>
    <w:rsid w:val="00096312"/>
    <w:rsid w:val="00096AD3"/>
    <w:rsid w:val="00096CD4"/>
    <w:rsid w:val="0009722E"/>
    <w:rsid w:val="0009760E"/>
    <w:rsid w:val="000978B6"/>
    <w:rsid w:val="000A0631"/>
    <w:rsid w:val="000A111D"/>
    <w:rsid w:val="000A1A4C"/>
    <w:rsid w:val="000A26E1"/>
    <w:rsid w:val="000A298C"/>
    <w:rsid w:val="000A3743"/>
    <w:rsid w:val="000A3809"/>
    <w:rsid w:val="000A4381"/>
    <w:rsid w:val="000A4615"/>
    <w:rsid w:val="000A4777"/>
    <w:rsid w:val="000A497B"/>
    <w:rsid w:val="000A51DF"/>
    <w:rsid w:val="000A572E"/>
    <w:rsid w:val="000A5969"/>
    <w:rsid w:val="000A5ACD"/>
    <w:rsid w:val="000A6CBE"/>
    <w:rsid w:val="000A6F53"/>
    <w:rsid w:val="000A6FED"/>
    <w:rsid w:val="000A7389"/>
    <w:rsid w:val="000A7FD4"/>
    <w:rsid w:val="000B0182"/>
    <w:rsid w:val="000B0411"/>
    <w:rsid w:val="000B0E35"/>
    <w:rsid w:val="000B18AA"/>
    <w:rsid w:val="000B19B0"/>
    <w:rsid w:val="000B1F48"/>
    <w:rsid w:val="000B20AD"/>
    <w:rsid w:val="000B2417"/>
    <w:rsid w:val="000B2723"/>
    <w:rsid w:val="000B307B"/>
    <w:rsid w:val="000B3A50"/>
    <w:rsid w:val="000B3CD0"/>
    <w:rsid w:val="000B453F"/>
    <w:rsid w:val="000B4747"/>
    <w:rsid w:val="000B4845"/>
    <w:rsid w:val="000B4873"/>
    <w:rsid w:val="000B4CA4"/>
    <w:rsid w:val="000B55F3"/>
    <w:rsid w:val="000B57DC"/>
    <w:rsid w:val="000B60DF"/>
    <w:rsid w:val="000B656B"/>
    <w:rsid w:val="000B66BC"/>
    <w:rsid w:val="000B6753"/>
    <w:rsid w:val="000B6F60"/>
    <w:rsid w:val="000B6FDA"/>
    <w:rsid w:val="000B7856"/>
    <w:rsid w:val="000B79AB"/>
    <w:rsid w:val="000C0116"/>
    <w:rsid w:val="000C169A"/>
    <w:rsid w:val="000C1FC0"/>
    <w:rsid w:val="000C2E02"/>
    <w:rsid w:val="000C2FA5"/>
    <w:rsid w:val="000C376A"/>
    <w:rsid w:val="000C3A33"/>
    <w:rsid w:val="000C4026"/>
    <w:rsid w:val="000C698F"/>
    <w:rsid w:val="000C7309"/>
    <w:rsid w:val="000C742A"/>
    <w:rsid w:val="000D0118"/>
    <w:rsid w:val="000D0455"/>
    <w:rsid w:val="000D086D"/>
    <w:rsid w:val="000D0FC4"/>
    <w:rsid w:val="000D12BA"/>
    <w:rsid w:val="000D189F"/>
    <w:rsid w:val="000D1B70"/>
    <w:rsid w:val="000D219B"/>
    <w:rsid w:val="000D279D"/>
    <w:rsid w:val="000D28A6"/>
    <w:rsid w:val="000D2BB3"/>
    <w:rsid w:val="000D3362"/>
    <w:rsid w:val="000D3A92"/>
    <w:rsid w:val="000D3B33"/>
    <w:rsid w:val="000D47E7"/>
    <w:rsid w:val="000D5A40"/>
    <w:rsid w:val="000D5E90"/>
    <w:rsid w:val="000D5F1C"/>
    <w:rsid w:val="000D603F"/>
    <w:rsid w:val="000D653F"/>
    <w:rsid w:val="000D6957"/>
    <w:rsid w:val="000D6CCA"/>
    <w:rsid w:val="000D7186"/>
    <w:rsid w:val="000D74F4"/>
    <w:rsid w:val="000D793E"/>
    <w:rsid w:val="000D7BD1"/>
    <w:rsid w:val="000E0AD2"/>
    <w:rsid w:val="000E0BCB"/>
    <w:rsid w:val="000E0C34"/>
    <w:rsid w:val="000E19D0"/>
    <w:rsid w:val="000E208A"/>
    <w:rsid w:val="000E46D9"/>
    <w:rsid w:val="000E6180"/>
    <w:rsid w:val="000E65B3"/>
    <w:rsid w:val="000E77A6"/>
    <w:rsid w:val="000E7A49"/>
    <w:rsid w:val="000F086C"/>
    <w:rsid w:val="000F0A5B"/>
    <w:rsid w:val="000F0CB5"/>
    <w:rsid w:val="000F1996"/>
    <w:rsid w:val="000F2150"/>
    <w:rsid w:val="000F221A"/>
    <w:rsid w:val="000F2A12"/>
    <w:rsid w:val="000F2D57"/>
    <w:rsid w:val="000F35CF"/>
    <w:rsid w:val="000F42B8"/>
    <w:rsid w:val="000F4389"/>
    <w:rsid w:val="000F46E9"/>
    <w:rsid w:val="000F51CB"/>
    <w:rsid w:val="000F56A3"/>
    <w:rsid w:val="000F5967"/>
    <w:rsid w:val="000F5DA6"/>
    <w:rsid w:val="000F6E7B"/>
    <w:rsid w:val="000F72FE"/>
    <w:rsid w:val="000F7DC2"/>
    <w:rsid w:val="00100100"/>
    <w:rsid w:val="00100877"/>
    <w:rsid w:val="00101362"/>
    <w:rsid w:val="0010143F"/>
    <w:rsid w:val="00101553"/>
    <w:rsid w:val="0010181F"/>
    <w:rsid w:val="00101D37"/>
    <w:rsid w:val="00101F63"/>
    <w:rsid w:val="0010292B"/>
    <w:rsid w:val="001033A1"/>
    <w:rsid w:val="00104B45"/>
    <w:rsid w:val="00104C6D"/>
    <w:rsid w:val="0010523E"/>
    <w:rsid w:val="001062F1"/>
    <w:rsid w:val="00106AC7"/>
    <w:rsid w:val="00107072"/>
    <w:rsid w:val="00107983"/>
    <w:rsid w:val="00107EDB"/>
    <w:rsid w:val="00110197"/>
    <w:rsid w:val="00110DCA"/>
    <w:rsid w:val="00110EB0"/>
    <w:rsid w:val="001117BF"/>
    <w:rsid w:val="00111AA0"/>
    <w:rsid w:val="00111F69"/>
    <w:rsid w:val="00111FDE"/>
    <w:rsid w:val="00113499"/>
    <w:rsid w:val="00113D83"/>
    <w:rsid w:val="00114291"/>
    <w:rsid w:val="001146DE"/>
    <w:rsid w:val="00114C7D"/>
    <w:rsid w:val="00114E0D"/>
    <w:rsid w:val="00114F87"/>
    <w:rsid w:val="0011506C"/>
    <w:rsid w:val="001159B3"/>
    <w:rsid w:val="0011682E"/>
    <w:rsid w:val="00116B8A"/>
    <w:rsid w:val="00116C5D"/>
    <w:rsid w:val="00116F5D"/>
    <w:rsid w:val="001172F3"/>
    <w:rsid w:val="00117B8C"/>
    <w:rsid w:val="00120675"/>
    <w:rsid w:val="00123CD1"/>
    <w:rsid w:val="00123E76"/>
    <w:rsid w:val="00124888"/>
    <w:rsid w:val="001249EA"/>
    <w:rsid w:val="00125924"/>
    <w:rsid w:val="00125D88"/>
    <w:rsid w:val="00126641"/>
    <w:rsid w:val="00126EAF"/>
    <w:rsid w:val="00127278"/>
    <w:rsid w:val="001273F8"/>
    <w:rsid w:val="00127564"/>
    <w:rsid w:val="00130274"/>
    <w:rsid w:val="00130FF6"/>
    <w:rsid w:val="0013203D"/>
    <w:rsid w:val="001334FF"/>
    <w:rsid w:val="00134376"/>
    <w:rsid w:val="00135205"/>
    <w:rsid w:val="001355AD"/>
    <w:rsid w:val="0013580E"/>
    <w:rsid w:val="00135946"/>
    <w:rsid w:val="001364F9"/>
    <w:rsid w:val="00140049"/>
    <w:rsid w:val="001407A3"/>
    <w:rsid w:val="00141555"/>
    <w:rsid w:val="0014226F"/>
    <w:rsid w:val="0014359E"/>
    <w:rsid w:val="00143777"/>
    <w:rsid w:val="00143FEF"/>
    <w:rsid w:val="0014512A"/>
    <w:rsid w:val="001458CC"/>
    <w:rsid w:val="00145958"/>
    <w:rsid w:val="00145A65"/>
    <w:rsid w:val="00145BA7"/>
    <w:rsid w:val="00145D92"/>
    <w:rsid w:val="001467E7"/>
    <w:rsid w:val="00146B1A"/>
    <w:rsid w:val="00146B3E"/>
    <w:rsid w:val="00146C48"/>
    <w:rsid w:val="00146DC2"/>
    <w:rsid w:val="00147DCE"/>
    <w:rsid w:val="001502C7"/>
    <w:rsid w:val="0015036E"/>
    <w:rsid w:val="00150434"/>
    <w:rsid w:val="001508F1"/>
    <w:rsid w:val="00150BF8"/>
    <w:rsid w:val="0015148F"/>
    <w:rsid w:val="001526E7"/>
    <w:rsid w:val="001528EF"/>
    <w:rsid w:val="00152C2F"/>
    <w:rsid w:val="00152FE6"/>
    <w:rsid w:val="00153034"/>
    <w:rsid w:val="00153E4D"/>
    <w:rsid w:val="00153ED0"/>
    <w:rsid w:val="00155CFA"/>
    <w:rsid w:val="00156B9B"/>
    <w:rsid w:val="00156F87"/>
    <w:rsid w:val="00157404"/>
    <w:rsid w:val="00157494"/>
    <w:rsid w:val="001607D6"/>
    <w:rsid w:val="00160AD3"/>
    <w:rsid w:val="00160DDB"/>
    <w:rsid w:val="0016121D"/>
    <w:rsid w:val="0016153A"/>
    <w:rsid w:val="0016191E"/>
    <w:rsid w:val="00161B55"/>
    <w:rsid w:val="00161BCF"/>
    <w:rsid w:val="00161EC3"/>
    <w:rsid w:val="00162D42"/>
    <w:rsid w:val="001641FD"/>
    <w:rsid w:val="001648DF"/>
    <w:rsid w:val="00165E68"/>
    <w:rsid w:val="001661EE"/>
    <w:rsid w:val="00166AC3"/>
    <w:rsid w:val="0016712D"/>
    <w:rsid w:val="00167271"/>
    <w:rsid w:val="001673E9"/>
    <w:rsid w:val="00170053"/>
    <w:rsid w:val="00170350"/>
    <w:rsid w:val="00170622"/>
    <w:rsid w:val="00170967"/>
    <w:rsid w:val="00171466"/>
    <w:rsid w:val="001714AC"/>
    <w:rsid w:val="0017166F"/>
    <w:rsid w:val="00171E58"/>
    <w:rsid w:val="0017237C"/>
    <w:rsid w:val="0017279E"/>
    <w:rsid w:val="0017283E"/>
    <w:rsid w:val="00172C67"/>
    <w:rsid w:val="00172DD8"/>
    <w:rsid w:val="001730A9"/>
    <w:rsid w:val="00173193"/>
    <w:rsid w:val="001743E3"/>
    <w:rsid w:val="001749B8"/>
    <w:rsid w:val="00174D05"/>
    <w:rsid w:val="00174D45"/>
    <w:rsid w:val="001752DA"/>
    <w:rsid w:val="001752FA"/>
    <w:rsid w:val="00175827"/>
    <w:rsid w:val="00175EE5"/>
    <w:rsid w:val="00176525"/>
    <w:rsid w:val="00177671"/>
    <w:rsid w:val="001804AC"/>
    <w:rsid w:val="0018085B"/>
    <w:rsid w:val="00180DEB"/>
    <w:rsid w:val="0018120A"/>
    <w:rsid w:val="00181615"/>
    <w:rsid w:val="00181E31"/>
    <w:rsid w:val="0018206D"/>
    <w:rsid w:val="001827F2"/>
    <w:rsid w:val="00182F7D"/>
    <w:rsid w:val="001834D2"/>
    <w:rsid w:val="0018356F"/>
    <w:rsid w:val="00184519"/>
    <w:rsid w:val="00184F7A"/>
    <w:rsid w:val="001853B4"/>
    <w:rsid w:val="0018616E"/>
    <w:rsid w:val="00186395"/>
    <w:rsid w:val="0018666D"/>
    <w:rsid w:val="00186DA9"/>
    <w:rsid w:val="00186F0D"/>
    <w:rsid w:val="00187508"/>
    <w:rsid w:val="00187D57"/>
    <w:rsid w:val="00187F8D"/>
    <w:rsid w:val="0019047B"/>
    <w:rsid w:val="00190BA6"/>
    <w:rsid w:val="00190E73"/>
    <w:rsid w:val="00191A90"/>
    <w:rsid w:val="001922D8"/>
    <w:rsid w:val="00192B41"/>
    <w:rsid w:val="00193368"/>
    <w:rsid w:val="00193E01"/>
    <w:rsid w:val="00193EB3"/>
    <w:rsid w:val="0019422D"/>
    <w:rsid w:val="00194953"/>
    <w:rsid w:val="00194A69"/>
    <w:rsid w:val="00195353"/>
    <w:rsid w:val="001954DD"/>
    <w:rsid w:val="00195845"/>
    <w:rsid w:val="00195BA3"/>
    <w:rsid w:val="00195EE4"/>
    <w:rsid w:val="001967E0"/>
    <w:rsid w:val="00196847"/>
    <w:rsid w:val="00196D44"/>
    <w:rsid w:val="00196EF6"/>
    <w:rsid w:val="001970E6"/>
    <w:rsid w:val="001973CD"/>
    <w:rsid w:val="00197EB1"/>
    <w:rsid w:val="001A0131"/>
    <w:rsid w:val="001A2170"/>
    <w:rsid w:val="001A2342"/>
    <w:rsid w:val="001A42A2"/>
    <w:rsid w:val="001A44E4"/>
    <w:rsid w:val="001A5B77"/>
    <w:rsid w:val="001A603D"/>
    <w:rsid w:val="001A64E6"/>
    <w:rsid w:val="001A6E0A"/>
    <w:rsid w:val="001A718B"/>
    <w:rsid w:val="001B04D0"/>
    <w:rsid w:val="001B058D"/>
    <w:rsid w:val="001B05D9"/>
    <w:rsid w:val="001B09EA"/>
    <w:rsid w:val="001B1E88"/>
    <w:rsid w:val="001B3BC6"/>
    <w:rsid w:val="001B4D3D"/>
    <w:rsid w:val="001B50CB"/>
    <w:rsid w:val="001B5934"/>
    <w:rsid w:val="001B5A01"/>
    <w:rsid w:val="001B5DD4"/>
    <w:rsid w:val="001B6102"/>
    <w:rsid w:val="001B7180"/>
    <w:rsid w:val="001B766C"/>
    <w:rsid w:val="001B78F0"/>
    <w:rsid w:val="001B79EC"/>
    <w:rsid w:val="001C04D0"/>
    <w:rsid w:val="001C2442"/>
    <w:rsid w:val="001C2AAD"/>
    <w:rsid w:val="001C2DCA"/>
    <w:rsid w:val="001C3AFE"/>
    <w:rsid w:val="001C3B5F"/>
    <w:rsid w:val="001C3DCA"/>
    <w:rsid w:val="001C4BFF"/>
    <w:rsid w:val="001C50E5"/>
    <w:rsid w:val="001C5C10"/>
    <w:rsid w:val="001C66B3"/>
    <w:rsid w:val="001C6971"/>
    <w:rsid w:val="001C6CB4"/>
    <w:rsid w:val="001C6CCE"/>
    <w:rsid w:val="001C7464"/>
    <w:rsid w:val="001C7573"/>
    <w:rsid w:val="001C7F11"/>
    <w:rsid w:val="001D0AED"/>
    <w:rsid w:val="001D0F00"/>
    <w:rsid w:val="001D15EA"/>
    <w:rsid w:val="001D1963"/>
    <w:rsid w:val="001D1C39"/>
    <w:rsid w:val="001D25A5"/>
    <w:rsid w:val="001D2DCA"/>
    <w:rsid w:val="001D2E8F"/>
    <w:rsid w:val="001D349A"/>
    <w:rsid w:val="001D38B3"/>
    <w:rsid w:val="001D3AE2"/>
    <w:rsid w:val="001D441B"/>
    <w:rsid w:val="001D46C1"/>
    <w:rsid w:val="001D5A6A"/>
    <w:rsid w:val="001D6090"/>
    <w:rsid w:val="001D75AF"/>
    <w:rsid w:val="001D7AC8"/>
    <w:rsid w:val="001D7B11"/>
    <w:rsid w:val="001E01FF"/>
    <w:rsid w:val="001E0916"/>
    <w:rsid w:val="001E0928"/>
    <w:rsid w:val="001E0BFB"/>
    <w:rsid w:val="001E0D76"/>
    <w:rsid w:val="001E1515"/>
    <w:rsid w:val="001E29D0"/>
    <w:rsid w:val="001E3328"/>
    <w:rsid w:val="001E3334"/>
    <w:rsid w:val="001E350D"/>
    <w:rsid w:val="001E3554"/>
    <w:rsid w:val="001E3AEF"/>
    <w:rsid w:val="001E3C1C"/>
    <w:rsid w:val="001E4631"/>
    <w:rsid w:val="001E4F96"/>
    <w:rsid w:val="001E506D"/>
    <w:rsid w:val="001E5C15"/>
    <w:rsid w:val="001E5C7D"/>
    <w:rsid w:val="001E5FA7"/>
    <w:rsid w:val="001E628C"/>
    <w:rsid w:val="001E6F8B"/>
    <w:rsid w:val="001F0440"/>
    <w:rsid w:val="001F04E1"/>
    <w:rsid w:val="001F13C7"/>
    <w:rsid w:val="001F1B4E"/>
    <w:rsid w:val="001F2544"/>
    <w:rsid w:val="001F283C"/>
    <w:rsid w:val="001F2E2B"/>
    <w:rsid w:val="001F3F85"/>
    <w:rsid w:val="001F4D3D"/>
    <w:rsid w:val="001F596B"/>
    <w:rsid w:val="001F5C9E"/>
    <w:rsid w:val="001F5D10"/>
    <w:rsid w:val="001F6583"/>
    <w:rsid w:val="001F6F1D"/>
    <w:rsid w:val="001F7135"/>
    <w:rsid w:val="001F72E7"/>
    <w:rsid w:val="00200777"/>
    <w:rsid w:val="00200F30"/>
    <w:rsid w:val="00201363"/>
    <w:rsid w:val="002015F3"/>
    <w:rsid w:val="002018F2"/>
    <w:rsid w:val="00201918"/>
    <w:rsid w:val="00202BF5"/>
    <w:rsid w:val="00202FFA"/>
    <w:rsid w:val="002032B0"/>
    <w:rsid w:val="002036DE"/>
    <w:rsid w:val="002037A2"/>
    <w:rsid w:val="00203D84"/>
    <w:rsid w:val="00204012"/>
    <w:rsid w:val="00205683"/>
    <w:rsid w:val="002063AA"/>
    <w:rsid w:val="0020678A"/>
    <w:rsid w:val="0020684F"/>
    <w:rsid w:val="00206ECA"/>
    <w:rsid w:val="0021025A"/>
    <w:rsid w:val="0021035A"/>
    <w:rsid w:val="00211315"/>
    <w:rsid w:val="00211A12"/>
    <w:rsid w:val="00212446"/>
    <w:rsid w:val="00213C18"/>
    <w:rsid w:val="00214137"/>
    <w:rsid w:val="00215907"/>
    <w:rsid w:val="00216953"/>
    <w:rsid w:val="00217070"/>
    <w:rsid w:val="002208F1"/>
    <w:rsid w:val="00220DBB"/>
    <w:rsid w:val="00220F6F"/>
    <w:rsid w:val="00221159"/>
    <w:rsid w:val="002219C1"/>
    <w:rsid w:val="00222047"/>
    <w:rsid w:val="0022298B"/>
    <w:rsid w:val="00222A7B"/>
    <w:rsid w:val="00223907"/>
    <w:rsid w:val="002242F7"/>
    <w:rsid w:val="00224CB3"/>
    <w:rsid w:val="0022542C"/>
    <w:rsid w:val="00225457"/>
    <w:rsid w:val="00225653"/>
    <w:rsid w:val="002269AA"/>
    <w:rsid w:val="00226CE3"/>
    <w:rsid w:val="00231094"/>
    <w:rsid w:val="00231160"/>
    <w:rsid w:val="00231A08"/>
    <w:rsid w:val="002321D8"/>
    <w:rsid w:val="0023293D"/>
    <w:rsid w:val="00233107"/>
    <w:rsid w:val="002336A1"/>
    <w:rsid w:val="00235888"/>
    <w:rsid w:val="00235E20"/>
    <w:rsid w:val="00236488"/>
    <w:rsid w:val="002371C4"/>
    <w:rsid w:val="00237B66"/>
    <w:rsid w:val="002406FD"/>
    <w:rsid w:val="00240AD7"/>
    <w:rsid w:val="0024118B"/>
    <w:rsid w:val="002421BD"/>
    <w:rsid w:val="00242349"/>
    <w:rsid w:val="00242B63"/>
    <w:rsid w:val="00242CAD"/>
    <w:rsid w:val="00242FB4"/>
    <w:rsid w:val="00243A0B"/>
    <w:rsid w:val="00245649"/>
    <w:rsid w:val="00247470"/>
    <w:rsid w:val="0025033A"/>
    <w:rsid w:val="002503CE"/>
    <w:rsid w:val="0025108C"/>
    <w:rsid w:val="002515EE"/>
    <w:rsid w:val="0025163C"/>
    <w:rsid w:val="002516A2"/>
    <w:rsid w:val="00251986"/>
    <w:rsid w:val="00252AC9"/>
    <w:rsid w:val="00253F27"/>
    <w:rsid w:val="00253F35"/>
    <w:rsid w:val="00253F57"/>
    <w:rsid w:val="00253F8B"/>
    <w:rsid w:val="002545B5"/>
    <w:rsid w:val="00254623"/>
    <w:rsid w:val="0025463D"/>
    <w:rsid w:val="00254B18"/>
    <w:rsid w:val="00255340"/>
    <w:rsid w:val="002557B8"/>
    <w:rsid w:val="00255F83"/>
    <w:rsid w:val="0025606A"/>
    <w:rsid w:val="00256DD3"/>
    <w:rsid w:val="00257C9E"/>
    <w:rsid w:val="0026005C"/>
    <w:rsid w:val="002615F7"/>
    <w:rsid w:val="002616BC"/>
    <w:rsid w:val="00261774"/>
    <w:rsid w:val="00261BD0"/>
    <w:rsid w:val="00261D46"/>
    <w:rsid w:val="0026216D"/>
    <w:rsid w:val="00262467"/>
    <w:rsid w:val="00262E00"/>
    <w:rsid w:val="00262FA2"/>
    <w:rsid w:val="00263B28"/>
    <w:rsid w:val="002642BC"/>
    <w:rsid w:val="00264316"/>
    <w:rsid w:val="00264571"/>
    <w:rsid w:val="00265117"/>
    <w:rsid w:val="002651AA"/>
    <w:rsid w:val="002651C2"/>
    <w:rsid w:val="002655B1"/>
    <w:rsid w:val="00265C77"/>
    <w:rsid w:val="00265C7F"/>
    <w:rsid w:val="00266176"/>
    <w:rsid w:val="002661EC"/>
    <w:rsid w:val="00266F64"/>
    <w:rsid w:val="00267820"/>
    <w:rsid w:val="002707D3"/>
    <w:rsid w:val="002713FA"/>
    <w:rsid w:val="002718F8"/>
    <w:rsid w:val="00271B6B"/>
    <w:rsid w:val="00271BB7"/>
    <w:rsid w:val="00272F57"/>
    <w:rsid w:val="00273035"/>
    <w:rsid w:val="0027344F"/>
    <w:rsid w:val="00274307"/>
    <w:rsid w:val="00274CE2"/>
    <w:rsid w:val="00274FE9"/>
    <w:rsid w:val="00276561"/>
    <w:rsid w:val="00276E40"/>
    <w:rsid w:val="002771D7"/>
    <w:rsid w:val="002771E3"/>
    <w:rsid w:val="0027774D"/>
    <w:rsid w:val="00277C45"/>
    <w:rsid w:val="00280914"/>
    <w:rsid w:val="00280D0D"/>
    <w:rsid w:val="0028133F"/>
    <w:rsid w:val="002813CA"/>
    <w:rsid w:val="00281461"/>
    <w:rsid w:val="002821A7"/>
    <w:rsid w:val="0028238F"/>
    <w:rsid w:val="0028264E"/>
    <w:rsid w:val="0028346D"/>
    <w:rsid w:val="00284E02"/>
    <w:rsid w:val="0028589B"/>
    <w:rsid w:val="00285A48"/>
    <w:rsid w:val="00285EC7"/>
    <w:rsid w:val="0028606A"/>
    <w:rsid w:val="00286184"/>
    <w:rsid w:val="00286287"/>
    <w:rsid w:val="00286380"/>
    <w:rsid w:val="002909FF"/>
    <w:rsid w:val="00291601"/>
    <w:rsid w:val="00291671"/>
    <w:rsid w:val="002924BA"/>
    <w:rsid w:val="00292B37"/>
    <w:rsid w:val="00293EDA"/>
    <w:rsid w:val="002942D8"/>
    <w:rsid w:val="0029430F"/>
    <w:rsid w:val="002953E6"/>
    <w:rsid w:val="002963F6"/>
    <w:rsid w:val="00296569"/>
    <w:rsid w:val="002966E8"/>
    <w:rsid w:val="00297284"/>
    <w:rsid w:val="002A04D2"/>
    <w:rsid w:val="002A0C0F"/>
    <w:rsid w:val="002A0F55"/>
    <w:rsid w:val="002A1199"/>
    <w:rsid w:val="002A1B80"/>
    <w:rsid w:val="002A1EF9"/>
    <w:rsid w:val="002A264D"/>
    <w:rsid w:val="002A2E78"/>
    <w:rsid w:val="002A3C1C"/>
    <w:rsid w:val="002A42FE"/>
    <w:rsid w:val="002A4CB8"/>
    <w:rsid w:val="002A4E99"/>
    <w:rsid w:val="002A5015"/>
    <w:rsid w:val="002A5109"/>
    <w:rsid w:val="002A542A"/>
    <w:rsid w:val="002A57D8"/>
    <w:rsid w:val="002A5A92"/>
    <w:rsid w:val="002A60CD"/>
    <w:rsid w:val="002A6756"/>
    <w:rsid w:val="002A6A42"/>
    <w:rsid w:val="002A6AFD"/>
    <w:rsid w:val="002A7691"/>
    <w:rsid w:val="002A7C93"/>
    <w:rsid w:val="002B0C62"/>
    <w:rsid w:val="002B1014"/>
    <w:rsid w:val="002B151F"/>
    <w:rsid w:val="002B187F"/>
    <w:rsid w:val="002B1DF7"/>
    <w:rsid w:val="002B215B"/>
    <w:rsid w:val="002B27DA"/>
    <w:rsid w:val="002B2D3D"/>
    <w:rsid w:val="002B370B"/>
    <w:rsid w:val="002B395F"/>
    <w:rsid w:val="002B3B38"/>
    <w:rsid w:val="002B3E34"/>
    <w:rsid w:val="002B3EA2"/>
    <w:rsid w:val="002B455F"/>
    <w:rsid w:val="002B47CB"/>
    <w:rsid w:val="002B4BA7"/>
    <w:rsid w:val="002B4BEE"/>
    <w:rsid w:val="002B4E76"/>
    <w:rsid w:val="002B51CC"/>
    <w:rsid w:val="002B7113"/>
    <w:rsid w:val="002B7173"/>
    <w:rsid w:val="002B7394"/>
    <w:rsid w:val="002C0AF1"/>
    <w:rsid w:val="002C0D9E"/>
    <w:rsid w:val="002C18F0"/>
    <w:rsid w:val="002C312C"/>
    <w:rsid w:val="002C3455"/>
    <w:rsid w:val="002C39AC"/>
    <w:rsid w:val="002C56ED"/>
    <w:rsid w:val="002C5A3B"/>
    <w:rsid w:val="002C5B30"/>
    <w:rsid w:val="002C5D54"/>
    <w:rsid w:val="002C62EB"/>
    <w:rsid w:val="002C6391"/>
    <w:rsid w:val="002C7651"/>
    <w:rsid w:val="002C7A84"/>
    <w:rsid w:val="002C7C45"/>
    <w:rsid w:val="002D0BF8"/>
    <w:rsid w:val="002D0E6B"/>
    <w:rsid w:val="002D1DC4"/>
    <w:rsid w:val="002D22D2"/>
    <w:rsid w:val="002D259D"/>
    <w:rsid w:val="002D33B3"/>
    <w:rsid w:val="002D41F7"/>
    <w:rsid w:val="002D4D89"/>
    <w:rsid w:val="002D5355"/>
    <w:rsid w:val="002D58B5"/>
    <w:rsid w:val="002D5BDA"/>
    <w:rsid w:val="002D5EFD"/>
    <w:rsid w:val="002D6F8E"/>
    <w:rsid w:val="002E0145"/>
    <w:rsid w:val="002E030E"/>
    <w:rsid w:val="002E07FA"/>
    <w:rsid w:val="002E1539"/>
    <w:rsid w:val="002E3233"/>
    <w:rsid w:val="002E3F79"/>
    <w:rsid w:val="002E42B0"/>
    <w:rsid w:val="002E4715"/>
    <w:rsid w:val="002E49C3"/>
    <w:rsid w:val="002E4FAD"/>
    <w:rsid w:val="002E5694"/>
    <w:rsid w:val="002E56F2"/>
    <w:rsid w:val="002E661D"/>
    <w:rsid w:val="002E6A2C"/>
    <w:rsid w:val="002E7908"/>
    <w:rsid w:val="002F1450"/>
    <w:rsid w:val="002F16A4"/>
    <w:rsid w:val="002F2297"/>
    <w:rsid w:val="002F24E8"/>
    <w:rsid w:val="002F2F78"/>
    <w:rsid w:val="002F2FC3"/>
    <w:rsid w:val="002F3E9C"/>
    <w:rsid w:val="002F4501"/>
    <w:rsid w:val="002F4D21"/>
    <w:rsid w:val="002F4E6E"/>
    <w:rsid w:val="002F582E"/>
    <w:rsid w:val="002F5F8B"/>
    <w:rsid w:val="002F6E04"/>
    <w:rsid w:val="002F7512"/>
    <w:rsid w:val="002F76D2"/>
    <w:rsid w:val="00300D9D"/>
    <w:rsid w:val="0030284A"/>
    <w:rsid w:val="003028B7"/>
    <w:rsid w:val="00302AD7"/>
    <w:rsid w:val="00303132"/>
    <w:rsid w:val="0030433A"/>
    <w:rsid w:val="003045F5"/>
    <w:rsid w:val="00305771"/>
    <w:rsid w:val="00305B0C"/>
    <w:rsid w:val="003061B7"/>
    <w:rsid w:val="003063E7"/>
    <w:rsid w:val="00306F2B"/>
    <w:rsid w:val="003076B6"/>
    <w:rsid w:val="00307F52"/>
    <w:rsid w:val="00307F88"/>
    <w:rsid w:val="0031006A"/>
    <w:rsid w:val="003117EC"/>
    <w:rsid w:val="003126D8"/>
    <w:rsid w:val="00313EC8"/>
    <w:rsid w:val="0031626A"/>
    <w:rsid w:val="003169C9"/>
    <w:rsid w:val="003174CF"/>
    <w:rsid w:val="00317F09"/>
    <w:rsid w:val="003209CA"/>
    <w:rsid w:val="003218D4"/>
    <w:rsid w:val="003219F0"/>
    <w:rsid w:val="0032299E"/>
    <w:rsid w:val="003238FE"/>
    <w:rsid w:val="00323CEC"/>
    <w:rsid w:val="00323F4D"/>
    <w:rsid w:val="003244D3"/>
    <w:rsid w:val="00324907"/>
    <w:rsid w:val="00324DD5"/>
    <w:rsid w:val="00325287"/>
    <w:rsid w:val="00325630"/>
    <w:rsid w:val="003256E6"/>
    <w:rsid w:val="0032604F"/>
    <w:rsid w:val="0032653B"/>
    <w:rsid w:val="0032773A"/>
    <w:rsid w:val="003278EB"/>
    <w:rsid w:val="00330219"/>
    <w:rsid w:val="00330588"/>
    <w:rsid w:val="00330881"/>
    <w:rsid w:val="00330A22"/>
    <w:rsid w:val="003313A7"/>
    <w:rsid w:val="00331B2F"/>
    <w:rsid w:val="00331C56"/>
    <w:rsid w:val="00332236"/>
    <w:rsid w:val="003329DA"/>
    <w:rsid w:val="0033335E"/>
    <w:rsid w:val="00333394"/>
    <w:rsid w:val="00334AEE"/>
    <w:rsid w:val="0033508A"/>
    <w:rsid w:val="00335A6C"/>
    <w:rsid w:val="00335A99"/>
    <w:rsid w:val="00335D5E"/>
    <w:rsid w:val="003364B7"/>
    <w:rsid w:val="0033663C"/>
    <w:rsid w:val="0033679D"/>
    <w:rsid w:val="00336C24"/>
    <w:rsid w:val="00336D3D"/>
    <w:rsid w:val="00336D5B"/>
    <w:rsid w:val="00337D25"/>
    <w:rsid w:val="00337E3C"/>
    <w:rsid w:val="0034003D"/>
    <w:rsid w:val="003402A2"/>
    <w:rsid w:val="003404FB"/>
    <w:rsid w:val="003405EA"/>
    <w:rsid w:val="003408D7"/>
    <w:rsid w:val="00340961"/>
    <w:rsid w:val="00342C56"/>
    <w:rsid w:val="00343C3C"/>
    <w:rsid w:val="00344859"/>
    <w:rsid w:val="00344E42"/>
    <w:rsid w:val="00344F0D"/>
    <w:rsid w:val="00344F5F"/>
    <w:rsid w:val="00345459"/>
    <w:rsid w:val="003460F9"/>
    <w:rsid w:val="003469A9"/>
    <w:rsid w:val="003469C7"/>
    <w:rsid w:val="00346D73"/>
    <w:rsid w:val="00347374"/>
    <w:rsid w:val="00347730"/>
    <w:rsid w:val="00350696"/>
    <w:rsid w:val="00350AEC"/>
    <w:rsid w:val="00350D17"/>
    <w:rsid w:val="003511E8"/>
    <w:rsid w:val="003526EA"/>
    <w:rsid w:val="0035304E"/>
    <w:rsid w:val="00353160"/>
    <w:rsid w:val="00354457"/>
    <w:rsid w:val="00354F29"/>
    <w:rsid w:val="00355A59"/>
    <w:rsid w:val="00355D1C"/>
    <w:rsid w:val="00356B84"/>
    <w:rsid w:val="00356CA4"/>
    <w:rsid w:val="003578F8"/>
    <w:rsid w:val="00360607"/>
    <w:rsid w:val="00360C3C"/>
    <w:rsid w:val="003629EF"/>
    <w:rsid w:val="00362D6D"/>
    <w:rsid w:val="00362E9F"/>
    <w:rsid w:val="00363974"/>
    <w:rsid w:val="003664E6"/>
    <w:rsid w:val="00366578"/>
    <w:rsid w:val="00366673"/>
    <w:rsid w:val="0036703D"/>
    <w:rsid w:val="00367623"/>
    <w:rsid w:val="00367B2A"/>
    <w:rsid w:val="00367EA8"/>
    <w:rsid w:val="00370FD9"/>
    <w:rsid w:val="00371E2C"/>
    <w:rsid w:val="00371F72"/>
    <w:rsid w:val="003724D1"/>
    <w:rsid w:val="00372627"/>
    <w:rsid w:val="0037270F"/>
    <w:rsid w:val="00372933"/>
    <w:rsid w:val="00375513"/>
    <w:rsid w:val="00375678"/>
    <w:rsid w:val="00376A94"/>
    <w:rsid w:val="00380470"/>
    <w:rsid w:val="00380E6C"/>
    <w:rsid w:val="00381CDF"/>
    <w:rsid w:val="00381E47"/>
    <w:rsid w:val="00382018"/>
    <w:rsid w:val="003825A5"/>
    <w:rsid w:val="00383CF1"/>
    <w:rsid w:val="003841E4"/>
    <w:rsid w:val="00384803"/>
    <w:rsid w:val="00385ED3"/>
    <w:rsid w:val="00385F1D"/>
    <w:rsid w:val="00386047"/>
    <w:rsid w:val="003864A6"/>
    <w:rsid w:val="003870A4"/>
    <w:rsid w:val="00387584"/>
    <w:rsid w:val="00387B00"/>
    <w:rsid w:val="00387E34"/>
    <w:rsid w:val="003908A9"/>
    <w:rsid w:val="00391893"/>
    <w:rsid w:val="00392A8E"/>
    <w:rsid w:val="00392DD6"/>
    <w:rsid w:val="00393594"/>
    <w:rsid w:val="003935ED"/>
    <w:rsid w:val="00394C05"/>
    <w:rsid w:val="00395C69"/>
    <w:rsid w:val="00395CBC"/>
    <w:rsid w:val="003976BB"/>
    <w:rsid w:val="003A0A19"/>
    <w:rsid w:val="003A0E92"/>
    <w:rsid w:val="003A0F9B"/>
    <w:rsid w:val="003A13E3"/>
    <w:rsid w:val="003A15C8"/>
    <w:rsid w:val="003A162B"/>
    <w:rsid w:val="003A1723"/>
    <w:rsid w:val="003A1A88"/>
    <w:rsid w:val="003A20FB"/>
    <w:rsid w:val="003A220C"/>
    <w:rsid w:val="003A22D0"/>
    <w:rsid w:val="003A23A9"/>
    <w:rsid w:val="003A3BCE"/>
    <w:rsid w:val="003A3DC4"/>
    <w:rsid w:val="003A407D"/>
    <w:rsid w:val="003A4748"/>
    <w:rsid w:val="003A474A"/>
    <w:rsid w:val="003A52C8"/>
    <w:rsid w:val="003A575C"/>
    <w:rsid w:val="003A590C"/>
    <w:rsid w:val="003A59F9"/>
    <w:rsid w:val="003A64F2"/>
    <w:rsid w:val="003A6760"/>
    <w:rsid w:val="003A6F8B"/>
    <w:rsid w:val="003A7B82"/>
    <w:rsid w:val="003A7EC1"/>
    <w:rsid w:val="003A7F65"/>
    <w:rsid w:val="003B0212"/>
    <w:rsid w:val="003B02AE"/>
    <w:rsid w:val="003B116F"/>
    <w:rsid w:val="003B15AB"/>
    <w:rsid w:val="003B1C99"/>
    <w:rsid w:val="003B233D"/>
    <w:rsid w:val="003B23F8"/>
    <w:rsid w:val="003B26FF"/>
    <w:rsid w:val="003B298B"/>
    <w:rsid w:val="003B2FEA"/>
    <w:rsid w:val="003B3CC6"/>
    <w:rsid w:val="003B3D1A"/>
    <w:rsid w:val="003B3DA9"/>
    <w:rsid w:val="003B4036"/>
    <w:rsid w:val="003B4246"/>
    <w:rsid w:val="003B4B8A"/>
    <w:rsid w:val="003B5FB7"/>
    <w:rsid w:val="003B7391"/>
    <w:rsid w:val="003B743F"/>
    <w:rsid w:val="003B7514"/>
    <w:rsid w:val="003C0C42"/>
    <w:rsid w:val="003C115D"/>
    <w:rsid w:val="003C1658"/>
    <w:rsid w:val="003C25E0"/>
    <w:rsid w:val="003C2980"/>
    <w:rsid w:val="003C39F8"/>
    <w:rsid w:val="003C3E7D"/>
    <w:rsid w:val="003C442F"/>
    <w:rsid w:val="003C4ACA"/>
    <w:rsid w:val="003C51FE"/>
    <w:rsid w:val="003C58E5"/>
    <w:rsid w:val="003C5F63"/>
    <w:rsid w:val="003C63D4"/>
    <w:rsid w:val="003C63E7"/>
    <w:rsid w:val="003C6A36"/>
    <w:rsid w:val="003C6F85"/>
    <w:rsid w:val="003C726A"/>
    <w:rsid w:val="003C7450"/>
    <w:rsid w:val="003C79D1"/>
    <w:rsid w:val="003C7A48"/>
    <w:rsid w:val="003D1194"/>
    <w:rsid w:val="003D2150"/>
    <w:rsid w:val="003D2941"/>
    <w:rsid w:val="003D2954"/>
    <w:rsid w:val="003D2DDB"/>
    <w:rsid w:val="003D33C4"/>
    <w:rsid w:val="003D3734"/>
    <w:rsid w:val="003D3AC5"/>
    <w:rsid w:val="003D3CD9"/>
    <w:rsid w:val="003D3D2A"/>
    <w:rsid w:val="003D51D0"/>
    <w:rsid w:val="003D5CE2"/>
    <w:rsid w:val="003D5D72"/>
    <w:rsid w:val="003D658A"/>
    <w:rsid w:val="003D7437"/>
    <w:rsid w:val="003E05DF"/>
    <w:rsid w:val="003E1253"/>
    <w:rsid w:val="003E1476"/>
    <w:rsid w:val="003E1837"/>
    <w:rsid w:val="003E18BB"/>
    <w:rsid w:val="003E1BD2"/>
    <w:rsid w:val="003E1D35"/>
    <w:rsid w:val="003E1DC3"/>
    <w:rsid w:val="003E235A"/>
    <w:rsid w:val="003E29B0"/>
    <w:rsid w:val="003E2A36"/>
    <w:rsid w:val="003E2D82"/>
    <w:rsid w:val="003E381F"/>
    <w:rsid w:val="003E3FCD"/>
    <w:rsid w:val="003E475E"/>
    <w:rsid w:val="003E4D62"/>
    <w:rsid w:val="003E5D7E"/>
    <w:rsid w:val="003E5D8B"/>
    <w:rsid w:val="003E6183"/>
    <w:rsid w:val="003E6EFA"/>
    <w:rsid w:val="003E731C"/>
    <w:rsid w:val="003E780F"/>
    <w:rsid w:val="003E7EDE"/>
    <w:rsid w:val="003F098F"/>
    <w:rsid w:val="003F1005"/>
    <w:rsid w:val="003F1CCB"/>
    <w:rsid w:val="003F1E53"/>
    <w:rsid w:val="003F2A85"/>
    <w:rsid w:val="003F2B07"/>
    <w:rsid w:val="003F392C"/>
    <w:rsid w:val="003F4058"/>
    <w:rsid w:val="003F451D"/>
    <w:rsid w:val="003F5754"/>
    <w:rsid w:val="003F5E3C"/>
    <w:rsid w:val="003F5F74"/>
    <w:rsid w:val="003F6612"/>
    <w:rsid w:val="003F6CDD"/>
    <w:rsid w:val="003F6D4D"/>
    <w:rsid w:val="003F6DAA"/>
    <w:rsid w:val="003F6E89"/>
    <w:rsid w:val="003F7362"/>
    <w:rsid w:val="003F78A1"/>
    <w:rsid w:val="003F7B63"/>
    <w:rsid w:val="00400328"/>
    <w:rsid w:val="004007BD"/>
    <w:rsid w:val="004007E3"/>
    <w:rsid w:val="00400B34"/>
    <w:rsid w:val="00400C92"/>
    <w:rsid w:val="00401148"/>
    <w:rsid w:val="004015E6"/>
    <w:rsid w:val="00401D10"/>
    <w:rsid w:val="004028F2"/>
    <w:rsid w:val="00402B62"/>
    <w:rsid w:val="00403057"/>
    <w:rsid w:val="004055C1"/>
    <w:rsid w:val="00405836"/>
    <w:rsid w:val="00406E13"/>
    <w:rsid w:val="00406F53"/>
    <w:rsid w:val="00406F5E"/>
    <w:rsid w:val="0040720A"/>
    <w:rsid w:val="00407576"/>
    <w:rsid w:val="00407613"/>
    <w:rsid w:val="0040787C"/>
    <w:rsid w:val="00407A03"/>
    <w:rsid w:val="00410885"/>
    <w:rsid w:val="00411DA5"/>
    <w:rsid w:val="00411DF5"/>
    <w:rsid w:val="00412FDE"/>
    <w:rsid w:val="0041310C"/>
    <w:rsid w:val="004136C7"/>
    <w:rsid w:val="00413787"/>
    <w:rsid w:val="00414307"/>
    <w:rsid w:val="0041468F"/>
    <w:rsid w:val="004150D0"/>
    <w:rsid w:val="00415654"/>
    <w:rsid w:val="0041639F"/>
    <w:rsid w:val="004168F1"/>
    <w:rsid w:val="00420519"/>
    <w:rsid w:val="00420674"/>
    <w:rsid w:val="00420AC6"/>
    <w:rsid w:val="00420BD6"/>
    <w:rsid w:val="00421CAC"/>
    <w:rsid w:val="00422D5C"/>
    <w:rsid w:val="00423A9E"/>
    <w:rsid w:val="004246C3"/>
    <w:rsid w:val="00424FF8"/>
    <w:rsid w:val="004252B0"/>
    <w:rsid w:val="00425A6B"/>
    <w:rsid w:val="00425E96"/>
    <w:rsid w:val="0042691C"/>
    <w:rsid w:val="00426EB0"/>
    <w:rsid w:val="00427203"/>
    <w:rsid w:val="00427395"/>
    <w:rsid w:val="00427774"/>
    <w:rsid w:val="00427B26"/>
    <w:rsid w:val="00427EAB"/>
    <w:rsid w:val="004315D7"/>
    <w:rsid w:val="00431F62"/>
    <w:rsid w:val="00433667"/>
    <w:rsid w:val="004344C0"/>
    <w:rsid w:val="00434645"/>
    <w:rsid w:val="00434A21"/>
    <w:rsid w:val="00434E16"/>
    <w:rsid w:val="00435362"/>
    <w:rsid w:val="00435BB1"/>
    <w:rsid w:val="00436C33"/>
    <w:rsid w:val="00436D03"/>
    <w:rsid w:val="00436EF6"/>
    <w:rsid w:val="00436F78"/>
    <w:rsid w:val="004406CF"/>
    <w:rsid w:val="004408F4"/>
    <w:rsid w:val="00440CD7"/>
    <w:rsid w:val="00440FAE"/>
    <w:rsid w:val="004416AC"/>
    <w:rsid w:val="004417EC"/>
    <w:rsid w:val="00441A06"/>
    <w:rsid w:val="0044203B"/>
    <w:rsid w:val="00442BA3"/>
    <w:rsid w:val="0044310A"/>
    <w:rsid w:val="00443961"/>
    <w:rsid w:val="00443D74"/>
    <w:rsid w:val="00444311"/>
    <w:rsid w:val="00444499"/>
    <w:rsid w:val="00444A01"/>
    <w:rsid w:val="00444B2F"/>
    <w:rsid w:val="004455B3"/>
    <w:rsid w:val="00445A7D"/>
    <w:rsid w:val="00446E45"/>
    <w:rsid w:val="0044769B"/>
    <w:rsid w:val="004476D3"/>
    <w:rsid w:val="00447771"/>
    <w:rsid w:val="00447A12"/>
    <w:rsid w:val="00447FE9"/>
    <w:rsid w:val="004504E9"/>
    <w:rsid w:val="00450953"/>
    <w:rsid w:val="00450973"/>
    <w:rsid w:val="0045234F"/>
    <w:rsid w:val="0045365D"/>
    <w:rsid w:val="0045375F"/>
    <w:rsid w:val="00454426"/>
    <w:rsid w:val="0045468B"/>
    <w:rsid w:val="00456984"/>
    <w:rsid w:val="004577BF"/>
    <w:rsid w:val="00457A37"/>
    <w:rsid w:val="004602C8"/>
    <w:rsid w:val="0046099C"/>
    <w:rsid w:val="00460E8B"/>
    <w:rsid w:val="004614A4"/>
    <w:rsid w:val="00461D78"/>
    <w:rsid w:val="0046275B"/>
    <w:rsid w:val="00463331"/>
    <w:rsid w:val="0046352C"/>
    <w:rsid w:val="004638E9"/>
    <w:rsid w:val="004643E8"/>
    <w:rsid w:val="00464613"/>
    <w:rsid w:val="00464744"/>
    <w:rsid w:val="00466157"/>
    <w:rsid w:val="00466352"/>
    <w:rsid w:val="004669DD"/>
    <w:rsid w:val="00466B75"/>
    <w:rsid w:val="00466E91"/>
    <w:rsid w:val="00466F3B"/>
    <w:rsid w:val="004670AF"/>
    <w:rsid w:val="00467E88"/>
    <w:rsid w:val="00467F48"/>
    <w:rsid w:val="004700F8"/>
    <w:rsid w:val="004702B8"/>
    <w:rsid w:val="00470FC8"/>
    <w:rsid w:val="0047135D"/>
    <w:rsid w:val="004716DA"/>
    <w:rsid w:val="00471C0B"/>
    <w:rsid w:val="00473593"/>
    <w:rsid w:val="004736E4"/>
    <w:rsid w:val="00473B37"/>
    <w:rsid w:val="004742C6"/>
    <w:rsid w:val="00474DC8"/>
    <w:rsid w:val="00475D23"/>
    <w:rsid w:val="00476129"/>
    <w:rsid w:val="004765F2"/>
    <w:rsid w:val="00476940"/>
    <w:rsid w:val="00477922"/>
    <w:rsid w:val="00477F31"/>
    <w:rsid w:val="00477F68"/>
    <w:rsid w:val="00481EB6"/>
    <w:rsid w:val="00482857"/>
    <w:rsid w:val="00483329"/>
    <w:rsid w:val="0048384A"/>
    <w:rsid w:val="00483CD8"/>
    <w:rsid w:val="00483EE4"/>
    <w:rsid w:val="00484AFC"/>
    <w:rsid w:val="00485227"/>
    <w:rsid w:val="004854AB"/>
    <w:rsid w:val="00485AC2"/>
    <w:rsid w:val="0048660F"/>
    <w:rsid w:val="0048679B"/>
    <w:rsid w:val="00486B1E"/>
    <w:rsid w:val="00486F50"/>
    <w:rsid w:val="00487090"/>
    <w:rsid w:val="00487185"/>
    <w:rsid w:val="00487366"/>
    <w:rsid w:val="004874E9"/>
    <w:rsid w:val="00490392"/>
    <w:rsid w:val="00490587"/>
    <w:rsid w:val="004905A8"/>
    <w:rsid w:val="00490F21"/>
    <w:rsid w:val="0049116E"/>
    <w:rsid w:val="00491F6C"/>
    <w:rsid w:val="00492832"/>
    <w:rsid w:val="004933DB"/>
    <w:rsid w:val="00493E00"/>
    <w:rsid w:val="004940BC"/>
    <w:rsid w:val="0049433F"/>
    <w:rsid w:val="0049453A"/>
    <w:rsid w:val="00494569"/>
    <w:rsid w:val="00494AD0"/>
    <w:rsid w:val="0049530A"/>
    <w:rsid w:val="00496764"/>
    <w:rsid w:val="00496875"/>
    <w:rsid w:val="00496EF7"/>
    <w:rsid w:val="0049713C"/>
    <w:rsid w:val="00497515"/>
    <w:rsid w:val="00497BEB"/>
    <w:rsid w:val="004A017D"/>
    <w:rsid w:val="004A088E"/>
    <w:rsid w:val="004A1356"/>
    <w:rsid w:val="004A1982"/>
    <w:rsid w:val="004A23D1"/>
    <w:rsid w:val="004A29E8"/>
    <w:rsid w:val="004A36C2"/>
    <w:rsid w:val="004A3A51"/>
    <w:rsid w:val="004A4152"/>
    <w:rsid w:val="004A484B"/>
    <w:rsid w:val="004A5385"/>
    <w:rsid w:val="004A55E3"/>
    <w:rsid w:val="004A5B5F"/>
    <w:rsid w:val="004A5C8F"/>
    <w:rsid w:val="004A5FF0"/>
    <w:rsid w:val="004A683D"/>
    <w:rsid w:val="004A7ADB"/>
    <w:rsid w:val="004B0857"/>
    <w:rsid w:val="004B0A0B"/>
    <w:rsid w:val="004B0DF3"/>
    <w:rsid w:val="004B1519"/>
    <w:rsid w:val="004B1AA7"/>
    <w:rsid w:val="004B1AD4"/>
    <w:rsid w:val="004B27C2"/>
    <w:rsid w:val="004B323E"/>
    <w:rsid w:val="004B34F6"/>
    <w:rsid w:val="004B37BF"/>
    <w:rsid w:val="004B451C"/>
    <w:rsid w:val="004B5834"/>
    <w:rsid w:val="004B5961"/>
    <w:rsid w:val="004B634B"/>
    <w:rsid w:val="004B6BE2"/>
    <w:rsid w:val="004B7828"/>
    <w:rsid w:val="004C06C9"/>
    <w:rsid w:val="004C0916"/>
    <w:rsid w:val="004C0AF0"/>
    <w:rsid w:val="004C1132"/>
    <w:rsid w:val="004C1383"/>
    <w:rsid w:val="004C1541"/>
    <w:rsid w:val="004C15DB"/>
    <w:rsid w:val="004C3060"/>
    <w:rsid w:val="004C41C3"/>
    <w:rsid w:val="004C4516"/>
    <w:rsid w:val="004C49B1"/>
    <w:rsid w:val="004C4B3F"/>
    <w:rsid w:val="004C4E5C"/>
    <w:rsid w:val="004C5DE8"/>
    <w:rsid w:val="004C5FB3"/>
    <w:rsid w:val="004C62FF"/>
    <w:rsid w:val="004C6341"/>
    <w:rsid w:val="004C68A5"/>
    <w:rsid w:val="004C73D3"/>
    <w:rsid w:val="004D2516"/>
    <w:rsid w:val="004D2B8F"/>
    <w:rsid w:val="004D2D7D"/>
    <w:rsid w:val="004D354E"/>
    <w:rsid w:val="004D3A6B"/>
    <w:rsid w:val="004D4D8F"/>
    <w:rsid w:val="004D5565"/>
    <w:rsid w:val="004D5A04"/>
    <w:rsid w:val="004D7E3E"/>
    <w:rsid w:val="004E0B06"/>
    <w:rsid w:val="004E2959"/>
    <w:rsid w:val="004E3306"/>
    <w:rsid w:val="004E398C"/>
    <w:rsid w:val="004E3A45"/>
    <w:rsid w:val="004E3A55"/>
    <w:rsid w:val="004E3FBA"/>
    <w:rsid w:val="004E568E"/>
    <w:rsid w:val="004E5B05"/>
    <w:rsid w:val="004E5C96"/>
    <w:rsid w:val="004E604B"/>
    <w:rsid w:val="004E60E1"/>
    <w:rsid w:val="004E6505"/>
    <w:rsid w:val="004E6D68"/>
    <w:rsid w:val="004F0A49"/>
    <w:rsid w:val="004F0B6E"/>
    <w:rsid w:val="004F0C36"/>
    <w:rsid w:val="004F10AD"/>
    <w:rsid w:val="004F2108"/>
    <w:rsid w:val="004F234C"/>
    <w:rsid w:val="004F27DF"/>
    <w:rsid w:val="004F306F"/>
    <w:rsid w:val="004F3C2E"/>
    <w:rsid w:val="004F3C31"/>
    <w:rsid w:val="004F44AF"/>
    <w:rsid w:val="004F544B"/>
    <w:rsid w:val="004F5F90"/>
    <w:rsid w:val="004F64EC"/>
    <w:rsid w:val="004F66A7"/>
    <w:rsid w:val="004F679F"/>
    <w:rsid w:val="004F69D1"/>
    <w:rsid w:val="00500FED"/>
    <w:rsid w:val="005018AE"/>
    <w:rsid w:val="005020B9"/>
    <w:rsid w:val="00502BD7"/>
    <w:rsid w:val="00503681"/>
    <w:rsid w:val="005036E7"/>
    <w:rsid w:val="0050399B"/>
    <w:rsid w:val="00503ED9"/>
    <w:rsid w:val="00504A4E"/>
    <w:rsid w:val="00505B02"/>
    <w:rsid w:val="005062CD"/>
    <w:rsid w:val="005062EB"/>
    <w:rsid w:val="00506D2E"/>
    <w:rsid w:val="00506D61"/>
    <w:rsid w:val="0050707B"/>
    <w:rsid w:val="00507584"/>
    <w:rsid w:val="005077A8"/>
    <w:rsid w:val="00507894"/>
    <w:rsid w:val="005102EF"/>
    <w:rsid w:val="005106CF"/>
    <w:rsid w:val="00510D2A"/>
    <w:rsid w:val="00510D99"/>
    <w:rsid w:val="00511266"/>
    <w:rsid w:val="00511360"/>
    <w:rsid w:val="00513150"/>
    <w:rsid w:val="00513732"/>
    <w:rsid w:val="00514A7F"/>
    <w:rsid w:val="00514C24"/>
    <w:rsid w:val="005151A7"/>
    <w:rsid w:val="00515F7B"/>
    <w:rsid w:val="00516B97"/>
    <w:rsid w:val="00516DDB"/>
    <w:rsid w:val="005171F2"/>
    <w:rsid w:val="00517EFB"/>
    <w:rsid w:val="00517FD9"/>
    <w:rsid w:val="00520765"/>
    <w:rsid w:val="00520E4C"/>
    <w:rsid w:val="00521FBC"/>
    <w:rsid w:val="00521FE0"/>
    <w:rsid w:val="00522108"/>
    <w:rsid w:val="005229A4"/>
    <w:rsid w:val="00522DD5"/>
    <w:rsid w:val="00524605"/>
    <w:rsid w:val="00524F98"/>
    <w:rsid w:val="005250F7"/>
    <w:rsid w:val="0052524E"/>
    <w:rsid w:val="00526EB3"/>
    <w:rsid w:val="00526FD9"/>
    <w:rsid w:val="00527778"/>
    <w:rsid w:val="00527D05"/>
    <w:rsid w:val="00527F11"/>
    <w:rsid w:val="0053085C"/>
    <w:rsid w:val="00531146"/>
    <w:rsid w:val="005316BD"/>
    <w:rsid w:val="00531C4D"/>
    <w:rsid w:val="00532B7A"/>
    <w:rsid w:val="00532C28"/>
    <w:rsid w:val="00532C61"/>
    <w:rsid w:val="005334AC"/>
    <w:rsid w:val="00533FDC"/>
    <w:rsid w:val="00534A12"/>
    <w:rsid w:val="00535314"/>
    <w:rsid w:val="00536684"/>
    <w:rsid w:val="00536D46"/>
    <w:rsid w:val="00536FCA"/>
    <w:rsid w:val="005373BB"/>
    <w:rsid w:val="00537433"/>
    <w:rsid w:val="0054010D"/>
    <w:rsid w:val="00540579"/>
    <w:rsid w:val="00540CA3"/>
    <w:rsid w:val="00540DDF"/>
    <w:rsid w:val="00541BD3"/>
    <w:rsid w:val="0054286D"/>
    <w:rsid w:val="00542A0B"/>
    <w:rsid w:val="00542D2C"/>
    <w:rsid w:val="005431DD"/>
    <w:rsid w:val="005433ED"/>
    <w:rsid w:val="0054351F"/>
    <w:rsid w:val="005435E1"/>
    <w:rsid w:val="00543E4C"/>
    <w:rsid w:val="0054556A"/>
    <w:rsid w:val="00545E2C"/>
    <w:rsid w:val="00545E85"/>
    <w:rsid w:val="00546324"/>
    <w:rsid w:val="0054641B"/>
    <w:rsid w:val="00546F56"/>
    <w:rsid w:val="005470DD"/>
    <w:rsid w:val="00547408"/>
    <w:rsid w:val="005476A3"/>
    <w:rsid w:val="005504CA"/>
    <w:rsid w:val="005505D8"/>
    <w:rsid w:val="0055167B"/>
    <w:rsid w:val="00552219"/>
    <w:rsid w:val="00552FE1"/>
    <w:rsid w:val="005536B8"/>
    <w:rsid w:val="00553E0E"/>
    <w:rsid w:val="005553B1"/>
    <w:rsid w:val="005554F2"/>
    <w:rsid w:val="00555AF0"/>
    <w:rsid w:val="005575FA"/>
    <w:rsid w:val="00557E07"/>
    <w:rsid w:val="00560027"/>
    <w:rsid w:val="00560239"/>
    <w:rsid w:val="00560CC4"/>
    <w:rsid w:val="00560D2F"/>
    <w:rsid w:val="00561512"/>
    <w:rsid w:val="00562375"/>
    <w:rsid w:val="00563AA4"/>
    <w:rsid w:val="0056572E"/>
    <w:rsid w:val="00565745"/>
    <w:rsid w:val="00566661"/>
    <w:rsid w:val="00566F0C"/>
    <w:rsid w:val="005672DE"/>
    <w:rsid w:val="00567377"/>
    <w:rsid w:val="005674DC"/>
    <w:rsid w:val="0056794E"/>
    <w:rsid w:val="00567B48"/>
    <w:rsid w:val="005705FC"/>
    <w:rsid w:val="005706F4"/>
    <w:rsid w:val="005716F5"/>
    <w:rsid w:val="005718F6"/>
    <w:rsid w:val="0057220B"/>
    <w:rsid w:val="00572F39"/>
    <w:rsid w:val="005743FB"/>
    <w:rsid w:val="0057476A"/>
    <w:rsid w:val="005759B4"/>
    <w:rsid w:val="00575A8E"/>
    <w:rsid w:val="00576532"/>
    <w:rsid w:val="00577214"/>
    <w:rsid w:val="005772A9"/>
    <w:rsid w:val="0057754E"/>
    <w:rsid w:val="0057776E"/>
    <w:rsid w:val="00577A3B"/>
    <w:rsid w:val="00577B4F"/>
    <w:rsid w:val="00577FED"/>
    <w:rsid w:val="005809A0"/>
    <w:rsid w:val="00581404"/>
    <w:rsid w:val="0058223D"/>
    <w:rsid w:val="00582D59"/>
    <w:rsid w:val="00582D9A"/>
    <w:rsid w:val="0058422F"/>
    <w:rsid w:val="0058534D"/>
    <w:rsid w:val="00585455"/>
    <w:rsid w:val="00585603"/>
    <w:rsid w:val="005857C5"/>
    <w:rsid w:val="00586638"/>
    <w:rsid w:val="005871E2"/>
    <w:rsid w:val="00587229"/>
    <w:rsid w:val="005877AB"/>
    <w:rsid w:val="00587C52"/>
    <w:rsid w:val="00587D4C"/>
    <w:rsid w:val="00590186"/>
    <w:rsid w:val="00590592"/>
    <w:rsid w:val="00590BD5"/>
    <w:rsid w:val="00591108"/>
    <w:rsid w:val="0059149C"/>
    <w:rsid w:val="00591E44"/>
    <w:rsid w:val="005924B5"/>
    <w:rsid w:val="005924CF"/>
    <w:rsid w:val="00592D3D"/>
    <w:rsid w:val="0059320F"/>
    <w:rsid w:val="0059350A"/>
    <w:rsid w:val="00593735"/>
    <w:rsid w:val="00593F3C"/>
    <w:rsid w:val="005948EC"/>
    <w:rsid w:val="00594F0F"/>
    <w:rsid w:val="00594F8A"/>
    <w:rsid w:val="0059596A"/>
    <w:rsid w:val="005959F3"/>
    <w:rsid w:val="00595EAF"/>
    <w:rsid w:val="005968A3"/>
    <w:rsid w:val="00596A4C"/>
    <w:rsid w:val="00596FAA"/>
    <w:rsid w:val="005974F2"/>
    <w:rsid w:val="0059794F"/>
    <w:rsid w:val="00597A38"/>
    <w:rsid w:val="00597C88"/>
    <w:rsid w:val="005A1321"/>
    <w:rsid w:val="005A1734"/>
    <w:rsid w:val="005A178B"/>
    <w:rsid w:val="005A1957"/>
    <w:rsid w:val="005A1B64"/>
    <w:rsid w:val="005A1D97"/>
    <w:rsid w:val="005A218B"/>
    <w:rsid w:val="005A21D9"/>
    <w:rsid w:val="005A2F7F"/>
    <w:rsid w:val="005A3E72"/>
    <w:rsid w:val="005A44E5"/>
    <w:rsid w:val="005A44F7"/>
    <w:rsid w:val="005A4A09"/>
    <w:rsid w:val="005A4AAC"/>
    <w:rsid w:val="005A4F99"/>
    <w:rsid w:val="005A5401"/>
    <w:rsid w:val="005A5713"/>
    <w:rsid w:val="005A5F71"/>
    <w:rsid w:val="005A6282"/>
    <w:rsid w:val="005A6AEF"/>
    <w:rsid w:val="005A7CAB"/>
    <w:rsid w:val="005B095E"/>
    <w:rsid w:val="005B21BA"/>
    <w:rsid w:val="005B2378"/>
    <w:rsid w:val="005B25A8"/>
    <w:rsid w:val="005B3356"/>
    <w:rsid w:val="005B384E"/>
    <w:rsid w:val="005B3910"/>
    <w:rsid w:val="005B516A"/>
    <w:rsid w:val="005B5E84"/>
    <w:rsid w:val="005B6655"/>
    <w:rsid w:val="005B68F6"/>
    <w:rsid w:val="005B7B14"/>
    <w:rsid w:val="005B7F52"/>
    <w:rsid w:val="005C0592"/>
    <w:rsid w:val="005C094A"/>
    <w:rsid w:val="005C0AB6"/>
    <w:rsid w:val="005C20DE"/>
    <w:rsid w:val="005C25CE"/>
    <w:rsid w:val="005C283B"/>
    <w:rsid w:val="005C341F"/>
    <w:rsid w:val="005C36C0"/>
    <w:rsid w:val="005C4F3D"/>
    <w:rsid w:val="005C5B43"/>
    <w:rsid w:val="005C6086"/>
    <w:rsid w:val="005C61CF"/>
    <w:rsid w:val="005C6CE3"/>
    <w:rsid w:val="005C6E8F"/>
    <w:rsid w:val="005C6FBF"/>
    <w:rsid w:val="005C794A"/>
    <w:rsid w:val="005D020C"/>
    <w:rsid w:val="005D02AB"/>
    <w:rsid w:val="005D1665"/>
    <w:rsid w:val="005D16E5"/>
    <w:rsid w:val="005D1792"/>
    <w:rsid w:val="005D18B3"/>
    <w:rsid w:val="005D1C7E"/>
    <w:rsid w:val="005D2ADA"/>
    <w:rsid w:val="005D2D3F"/>
    <w:rsid w:val="005D32FF"/>
    <w:rsid w:val="005D438B"/>
    <w:rsid w:val="005D48FD"/>
    <w:rsid w:val="005D4D80"/>
    <w:rsid w:val="005D4E2F"/>
    <w:rsid w:val="005D5074"/>
    <w:rsid w:val="005D59DA"/>
    <w:rsid w:val="005D5B80"/>
    <w:rsid w:val="005D60B1"/>
    <w:rsid w:val="005D6196"/>
    <w:rsid w:val="005D70BE"/>
    <w:rsid w:val="005D7775"/>
    <w:rsid w:val="005D7E5F"/>
    <w:rsid w:val="005D7F2F"/>
    <w:rsid w:val="005E03ED"/>
    <w:rsid w:val="005E0413"/>
    <w:rsid w:val="005E0FA5"/>
    <w:rsid w:val="005E1B09"/>
    <w:rsid w:val="005E1C59"/>
    <w:rsid w:val="005E1E8B"/>
    <w:rsid w:val="005E2017"/>
    <w:rsid w:val="005E2B6C"/>
    <w:rsid w:val="005E3152"/>
    <w:rsid w:val="005E338C"/>
    <w:rsid w:val="005E3A09"/>
    <w:rsid w:val="005E4082"/>
    <w:rsid w:val="005E4EEC"/>
    <w:rsid w:val="005E5187"/>
    <w:rsid w:val="005E5899"/>
    <w:rsid w:val="005E5918"/>
    <w:rsid w:val="005E6091"/>
    <w:rsid w:val="005E78E9"/>
    <w:rsid w:val="005E7950"/>
    <w:rsid w:val="005F092D"/>
    <w:rsid w:val="005F0FCC"/>
    <w:rsid w:val="005F17BB"/>
    <w:rsid w:val="005F1839"/>
    <w:rsid w:val="005F1847"/>
    <w:rsid w:val="005F1A15"/>
    <w:rsid w:val="005F2595"/>
    <w:rsid w:val="005F2D2D"/>
    <w:rsid w:val="005F2FB9"/>
    <w:rsid w:val="005F42DC"/>
    <w:rsid w:val="005F5773"/>
    <w:rsid w:val="005F5817"/>
    <w:rsid w:val="005F5A87"/>
    <w:rsid w:val="005F5D19"/>
    <w:rsid w:val="005F6F8A"/>
    <w:rsid w:val="005F70BD"/>
    <w:rsid w:val="006013FB"/>
    <w:rsid w:val="00601B1C"/>
    <w:rsid w:val="0060209F"/>
    <w:rsid w:val="00602F53"/>
    <w:rsid w:val="00603A14"/>
    <w:rsid w:val="00604071"/>
    <w:rsid w:val="00605723"/>
    <w:rsid w:val="0060771F"/>
    <w:rsid w:val="006100CF"/>
    <w:rsid w:val="00610F90"/>
    <w:rsid w:val="00611605"/>
    <w:rsid w:val="006116AC"/>
    <w:rsid w:val="006119F1"/>
    <w:rsid w:val="00611BB8"/>
    <w:rsid w:val="00611DE2"/>
    <w:rsid w:val="00612608"/>
    <w:rsid w:val="0061379C"/>
    <w:rsid w:val="00613B2B"/>
    <w:rsid w:val="00613F12"/>
    <w:rsid w:val="006152D0"/>
    <w:rsid w:val="00615749"/>
    <w:rsid w:val="00616D85"/>
    <w:rsid w:val="00617D7D"/>
    <w:rsid w:val="0062006C"/>
    <w:rsid w:val="006200C9"/>
    <w:rsid w:val="0062029A"/>
    <w:rsid w:val="00620EF1"/>
    <w:rsid w:val="0062102D"/>
    <w:rsid w:val="006214EA"/>
    <w:rsid w:val="006227A6"/>
    <w:rsid w:val="00624515"/>
    <w:rsid w:val="00626AC5"/>
    <w:rsid w:val="00627CBD"/>
    <w:rsid w:val="006312D1"/>
    <w:rsid w:val="00631A4C"/>
    <w:rsid w:val="00631BB6"/>
    <w:rsid w:val="00631C97"/>
    <w:rsid w:val="0063237E"/>
    <w:rsid w:val="00632456"/>
    <w:rsid w:val="00632C78"/>
    <w:rsid w:val="00633482"/>
    <w:rsid w:val="006341AA"/>
    <w:rsid w:val="0063506F"/>
    <w:rsid w:val="006362DB"/>
    <w:rsid w:val="00636AE6"/>
    <w:rsid w:val="00641599"/>
    <w:rsid w:val="00641F33"/>
    <w:rsid w:val="00642380"/>
    <w:rsid w:val="0064272C"/>
    <w:rsid w:val="00642B1E"/>
    <w:rsid w:val="00642EBC"/>
    <w:rsid w:val="00643FFB"/>
    <w:rsid w:val="00644161"/>
    <w:rsid w:val="00644A07"/>
    <w:rsid w:val="00644D70"/>
    <w:rsid w:val="00644FB9"/>
    <w:rsid w:val="00645082"/>
    <w:rsid w:val="00645141"/>
    <w:rsid w:val="0064585C"/>
    <w:rsid w:val="00646B03"/>
    <w:rsid w:val="00646CE2"/>
    <w:rsid w:val="00647181"/>
    <w:rsid w:val="006473C4"/>
    <w:rsid w:val="00647684"/>
    <w:rsid w:val="006479A2"/>
    <w:rsid w:val="00647BE9"/>
    <w:rsid w:val="00647E26"/>
    <w:rsid w:val="00650E53"/>
    <w:rsid w:val="00651454"/>
    <w:rsid w:val="00651471"/>
    <w:rsid w:val="006516A7"/>
    <w:rsid w:val="006519FF"/>
    <w:rsid w:val="00651B5C"/>
    <w:rsid w:val="00652739"/>
    <w:rsid w:val="00652EBC"/>
    <w:rsid w:val="00653472"/>
    <w:rsid w:val="006538AA"/>
    <w:rsid w:val="00653D15"/>
    <w:rsid w:val="00655DDF"/>
    <w:rsid w:val="00656015"/>
    <w:rsid w:val="0065792F"/>
    <w:rsid w:val="00657A99"/>
    <w:rsid w:val="00657BFB"/>
    <w:rsid w:val="00660542"/>
    <w:rsid w:val="00660676"/>
    <w:rsid w:val="0066132F"/>
    <w:rsid w:val="0066170A"/>
    <w:rsid w:val="00661B7F"/>
    <w:rsid w:val="00661D3D"/>
    <w:rsid w:val="00661DB9"/>
    <w:rsid w:val="006625C5"/>
    <w:rsid w:val="00662802"/>
    <w:rsid w:val="00662DA2"/>
    <w:rsid w:val="0066354E"/>
    <w:rsid w:val="00664023"/>
    <w:rsid w:val="00664189"/>
    <w:rsid w:val="00664494"/>
    <w:rsid w:val="00664FE7"/>
    <w:rsid w:val="0066511A"/>
    <w:rsid w:val="006659E7"/>
    <w:rsid w:val="00665B45"/>
    <w:rsid w:val="006660B9"/>
    <w:rsid w:val="00666B22"/>
    <w:rsid w:val="0066732C"/>
    <w:rsid w:val="006675CD"/>
    <w:rsid w:val="00667CA0"/>
    <w:rsid w:val="00670E4F"/>
    <w:rsid w:val="00671821"/>
    <w:rsid w:val="00671B78"/>
    <w:rsid w:val="00672AC1"/>
    <w:rsid w:val="0067314D"/>
    <w:rsid w:val="00673AF5"/>
    <w:rsid w:val="00673BBF"/>
    <w:rsid w:val="00674B27"/>
    <w:rsid w:val="00675058"/>
    <w:rsid w:val="006759D1"/>
    <w:rsid w:val="006760FA"/>
    <w:rsid w:val="00677593"/>
    <w:rsid w:val="0067766C"/>
    <w:rsid w:val="006800A7"/>
    <w:rsid w:val="00680E4E"/>
    <w:rsid w:val="006818BA"/>
    <w:rsid w:val="00682C47"/>
    <w:rsid w:val="00683441"/>
    <w:rsid w:val="006836C6"/>
    <w:rsid w:val="00685EAA"/>
    <w:rsid w:val="00686B3F"/>
    <w:rsid w:val="00686FA9"/>
    <w:rsid w:val="0068763C"/>
    <w:rsid w:val="00687C4B"/>
    <w:rsid w:val="0069002D"/>
    <w:rsid w:val="0069010B"/>
    <w:rsid w:val="006906B7"/>
    <w:rsid w:val="00690C15"/>
    <w:rsid w:val="006910E8"/>
    <w:rsid w:val="00691514"/>
    <w:rsid w:val="00691842"/>
    <w:rsid w:val="00691887"/>
    <w:rsid w:val="00692CFC"/>
    <w:rsid w:val="00692E1C"/>
    <w:rsid w:val="00694387"/>
    <w:rsid w:val="00694443"/>
    <w:rsid w:val="00694F3B"/>
    <w:rsid w:val="00694FB5"/>
    <w:rsid w:val="006952C3"/>
    <w:rsid w:val="006959E7"/>
    <w:rsid w:val="00695E14"/>
    <w:rsid w:val="006960A7"/>
    <w:rsid w:val="00696538"/>
    <w:rsid w:val="0069686B"/>
    <w:rsid w:val="00696DE3"/>
    <w:rsid w:val="006A078A"/>
    <w:rsid w:val="006A0EAE"/>
    <w:rsid w:val="006A0EC8"/>
    <w:rsid w:val="006A1163"/>
    <w:rsid w:val="006A122E"/>
    <w:rsid w:val="006A1296"/>
    <w:rsid w:val="006A2088"/>
    <w:rsid w:val="006A340E"/>
    <w:rsid w:val="006A3EE1"/>
    <w:rsid w:val="006A4484"/>
    <w:rsid w:val="006A4785"/>
    <w:rsid w:val="006A491A"/>
    <w:rsid w:val="006A5591"/>
    <w:rsid w:val="006A58B0"/>
    <w:rsid w:val="006A5A47"/>
    <w:rsid w:val="006A7A2B"/>
    <w:rsid w:val="006A7F67"/>
    <w:rsid w:val="006B0157"/>
    <w:rsid w:val="006B0288"/>
    <w:rsid w:val="006B1637"/>
    <w:rsid w:val="006B182D"/>
    <w:rsid w:val="006B210E"/>
    <w:rsid w:val="006B2288"/>
    <w:rsid w:val="006B22F4"/>
    <w:rsid w:val="006B23BC"/>
    <w:rsid w:val="006B274A"/>
    <w:rsid w:val="006B2C64"/>
    <w:rsid w:val="006B30B1"/>
    <w:rsid w:val="006B36AA"/>
    <w:rsid w:val="006B3AA1"/>
    <w:rsid w:val="006B3C7A"/>
    <w:rsid w:val="006B4D37"/>
    <w:rsid w:val="006B5293"/>
    <w:rsid w:val="006B5F5A"/>
    <w:rsid w:val="006B62DF"/>
    <w:rsid w:val="006B644A"/>
    <w:rsid w:val="006B6BE9"/>
    <w:rsid w:val="006B6CC6"/>
    <w:rsid w:val="006B72AC"/>
    <w:rsid w:val="006B77A1"/>
    <w:rsid w:val="006C0072"/>
    <w:rsid w:val="006C023C"/>
    <w:rsid w:val="006C034F"/>
    <w:rsid w:val="006C0423"/>
    <w:rsid w:val="006C096E"/>
    <w:rsid w:val="006C0D38"/>
    <w:rsid w:val="006C1EBB"/>
    <w:rsid w:val="006C213D"/>
    <w:rsid w:val="006C302D"/>
    <w:rsid w:val="006C3316"/>
    <w:rsid w:val="006C3726"/>
    <w:rsid w:val="006C40F2"/>
    <w:rsid w:val="006C5523"/>
    <w:rsid w:val="006C60EE"/>
    <w:rsid w:val="006C60EF"/>
    <w:rsid w:val="006C6679"/>
    <w:rsid w:val="006C6A54"/>
    <w:rsid w:val="006C7AC2"/>
    <w:rsid w:val="006D0475"/>
    <w:rsid w:val="006D07F4"/>
    <w:rsid w:val="006D173D"/>
    <w:rsid w:val="006D1C36"/>
    <w:rsid w:val="006D2329"/>
    <w:rsid w:val="006D2F08"/>
    <w:rsid w:val="006D4176"/>
    <w:rsid w:val="006D4A54"/>
    <w:rsid w:val="006D4AC0"/>
    <w:rsid w:val="006D4E42"/>
    <w:rsid w:val="006D5735"/>
    <w:rsid w:val="006D59C5"/>
    <w:rsid w:val="006D5A39"/>
    <w:rsid w:val="006D5F3C"/>
    <w:rsid w:val="006D6C5C"/>
    <w:rsid w:val="006D7FDE"/>
    <w:rsid w:val="006E0A79"/>
    <w:rsid w:val="006E0CFD"/>
    <w:rsid w:val="006E12EC"/>
    <w:rsid w:val="006E1992"/>
    <w:rsid w:val="006E1DEE"/>
    <w:rsid w:val="006E1FFA"/>
    <w:rsid w:val="006E331C"/>
    <w:rsid w:val="006E3496"/>
    <w:rsid w:val="006E3A7F"/>
    <w:rsid w:val="006E4AC0"/>
    <w:rsid w:val="006E4D6A"/>
    <w:rsid w:val="006E5834"/>
    <w:rsid w:val="006E6209"/>
    <w:rsid w:val="006E6C9C"/>
    <w:rsid w:val="006E6F3F"/>
    <w:rsid w:val="006E722F"/>
    <w:rsid w:val="006E7263"/>
    <w:rsid w:val="006E7351"/>
    <w:rsid w:val="006E73D5"/>
    <w:rsid w:val="006E7E7D"/>
    <w:rsid w:val="006F1B2E"/>
    <w:rsid w:val="006F1B47"/>
    <w:rsid w:val="006F1D25"/>
    <w:rsid w:val="006F1F72"/>
    <w:rsid w:val="006F22E1"/>
    <w:rsid w:val="006F42F2"/>
    <w:rsid w:val="006F4984"/>
    <w:rsid w:val="006F56F1"/>
    <w:rsid w:val="006F5BC4"/>
    <w:rsid w:val="006F5CBC"/>
    <w:rsid w:val="006F6541"/>
    <w:rsid w:val="006F6C31"/>
    <w:rsid w:val="006F702A"/>
    <w:rsid w:val="006F73FA"/>
    <w:rsid w:val="006F75DB"/>
    <w:rsid w:val="006F7686"/>
    <w:rsid w:val="006F7890"/>
    <w:rsid w:val="006F7AC8"/>
    <w:rsid w:val="007008BD"/>
    <w:rsid w:val="00701343"/>
    <w:rsid w:val="007015E8"/>
    <w:rsid w:val="0070193E"/>
    <w:rsid w:val="00701F8C"/>
    <w:rsid w:val="00702D48"/>
    <w:rsid w:val="00702FB9"/>
    <w:rsid w:val="0070385A"/>
    <w:rsid w:val="00703FD3"/>
    <w:rsid w:val="007044F0"/>
    <w:rsid w:val="00706D5C"/>
    <w:rsid w:val="007077BB"/>
    <w:rsid w:val="00707988"/>
    <w:rsid w:val="00707AFF"/>
    <w:rsid w:val="00707E79"/>
    <w:rsid w:val="0071006E"/>
    <w:rsid w:val="00710175"/>
    <w:rsid w:val="00710241"/>
    <w:rsid w:val="00710281"/>
    <w:rsid w:val="007106D8"/>
    <w:rsid w:val="0071229A"/>
    <w:rsid w:val="0071262A"/>
    <w:rsid w:val="00713041"/>
    <w:rsid w:val="0071338D"/>
    <w:rsid w:val="0071355E"/>
    <w:rsid w:val="007145FD"/>
    <w:rsid w:val="00715795"/>
    <w:rsid w:val="007158D2"/>
    <w:rsid w:val="00715AB3"/>
    <w:rsid w:val="00716011"/>
    <w:rsid w:val="0071629A"/>
    <w:rsid w:val="00716517"/>
    <w:rsid w:val="007168DA"/>
    <w:rsid w:val="00717542"/>
    <w:rsid w:val="007179EC"/>
    <w:rsid w:val="00717C98"/>
    <w:rsid w:val="00717FB2"/>
    <w:rsid w:val="00720032"/>
    <w:rsid w:val="0072021A"/>
    <w:rsid w:val="00721199"/>
    <w:rsid w:val="00721EC6"/>
    <w:rsid w:val="0072200A"/>
    <w:rsid w:val="00722769"/>
    <w:rsid w:val="0072283D"/>
    <w:rsid w:val="00722C7E"/>
    <w:rsid w:val="00724286"/>
    <w:rsid w:val="007248EA"/>
    <w:rsid w:val="00724CA4"/>
    <w:rsid w:val="00724F68"/>
    <w:rsid w:val="007252C2"/>
    <w:rsid w:val="00725441"/>
    <w:rsid w:val="00725F24"/>
    <w:rsid w:val="007262CA"/>
    <w:rsid w:val="007262CD"/>
    <w:rsid w:val="00726717"/>
    <w:rsid w:val="00726E49"/>
    <w:rsid w:val="007270BC"/>
    <w:rsid w:val="007271AD"/>
    <w:rsid w:val="0072757D"/>
    <w:rsid w:val="00727E2D"/>
    <w:rsid w:val="00727F0E"/>
    <w:rsid w:val="0073045F"/>
    <w:rsid w:val="00730911"/>
    <w:rsid w:val="007319D2"/>
    <w:rsid w:val="00731F95"/>
    <w:rsid w:val="007323B0"/>
    <w:rsid w:val="00732A1A"/>
    <w:rsid w:val="00732F1D"/>
    <w:rsid w:val="0073381B"/>
    <w:rsid w:val="00733B6F"/>
    <w:rsid w:val="007340C0"/>
    <w:rsid w:val="0073473E"/>
    <w:rsid w:val="0073520C"/>
    <w:rsid w:val="00735DBF"/>
    <w:rsid w:val="00736063"/>
    <w:rsid w:val="007364D7"/>
    <w:rsid w:val="00736DAE"/>
    <w:rsid w:val="00736E05"/>
    <w:rsid w:val="00737312"/>
    <w:rsid w:val="00737B03"/>
    <w:rsid w:val="00737DC0"/>
    <w:rsid w:val="00741143"/>
    <w:rsid w:val="00741E1C"/>
    <w:rsid w:val="00741F13"/>
    <w:rsid w:val="00742094"/>
    <w:rsid w:val="007426FB"/>
    <w:rsid w:val="00742A9A"/>
    <w:rsid w:val="00742E3A"/>
    <w:rsid w:val="0074423C"/>
    <w:rsid w:val="00745852"/>
    <w:rsid w:val="00745A7C"/>
    <w:rsid w:val="00745A87"/>
    <w:rsid w:val="00745BE8"/>
    <w:rsid w:val="00745FBE"/>
    <w:rsid w:val="00746120"/>
    <w:rsid w:val="007461BB"/>
    <w:rsid w:val="007474B8"/>
    <w:rsid w:val="00747609"/>
    <w:rsid w:val="00750864"/>
    <w:rsid w:val="00751099"/>
    <w:rsid w:val="00751B17"/>
    <w:rsid w:val="00752D55"/>
    <w:rsid w:val="0075353B"/>
    <w:rsid w:val="00753B67"/>
    <w:rsid w:val="00753E48"/>
    <w:rsid w:val="00754F0C"/>
    <w:rsid w:val="00755DF7"/>
    <w:rsid w:val="00757D5F"/>
    <w:rsid w:val="007608E9"/>
    <w:rsid w:val="00760C6E"/>
    <w:rsid w:val="0076119B"/>
    <w:rsid w:val="00761BAA"/>
    <w:rsid w:val="0076220B"/>
    <w:rsid w:val="00762F1B"/>
    <w:rsid w:val="00763332"/>
    <w:rsid w:val="00763688"/>
    <w:rsid w:val="00763ACE"/>
    <w:rsid w:val="00765B07"/>
    <w:rsid w:val="007667AD"/>
    <w:rsid w:val="0076694F"/>
    <w:rsid w:val="00766E48"/>
    <w:rsid w:val="0076741C"/>
    <w:rsid w:val="0076774E"/>
    <w:rsid w:val="00767BFF"/>
    <w:rsid w:val="00767E7C"/>
    <w:rsid w:val="0077074B"/>
    <w:rsid w:val="0077099E"/>
    <w:rsid w:val="00771223"/>
    <w:rsid w:val="00772090"/>
    <w:rsid w:val="007720E7"/>
    <w:rsid w:val="00772989"/>
    <w:rsid w:val="007729BD"/>
    <w:rsid w:val="00772B2A"/>
    <w:rsid w:val="00773560"/>
    <w:rsid w:val="00773B2B"/>
    <w:rsid w:val="00774A9F"/>
    <w:rsid w:val="007752F4"/>
    <w:rsid w:val="0077556D"/>
    <w:rsid w:val="007758B3"/>
    <w:rsid w:val="00777AD5"/>
    <w:rsid w:val="00777C8D"/>
    <w:rsid w:val="00777E32"/>
    <w:rsid w:val="00780693"/>
    <w:rsid w:val="007813C4"/>
    <w:rsid w:val="00781B0D"/>
    <w:rsid w:val="007822D0"/>
    <w:rsid w:val="007838CF"/>
    <w:rsid w:val="00785708"/>
    <w:rsid w:val="00785BEB"/>
    <w:rsid w:val="00785DD2"/>
    <w:rsid w:val="00787C4A"/>
    <w:rsid w:val="00787D99"/>
    <w:rsid w:val="0079100A"/>
    <w:rsid w:val="00792B09"/>
    <w:rsid w:val="007948EA"/>
    <w:rsid w:val="00794F95"/>
    <w:rsid w:val="007951DE"/>
    <w:rsid w:val="0079536A"/>
    <w:rsid w:val="007960E0"/>
    <w:rsid w:val="0079652F"/>
    <w:rsid w:val="00796973"/>
    <w:rsid w:val="00796D16"/>
    <w:rsid w:val="00797549"/>
    <w:rsid w:val="0079767A"/>
    <w:rsid w:val="007A083A"/>
    <w:rsid w:val="007A0AE4"/>
    <w:rsid w:val="007A11C5"/>
    <w:rsid w:val="007A1693"/>
    <w:rsid w:val="007A1C2B"/>
    <w:rsid w:val="007A1F44"/>
    <w:rsid w:val="007A26E8"/>
    <w:rsid w:val="007A3612"/>
    <w:rsid w:val="007A3B0B"/>
    <w:rsid w:val="007A445C"/>
    <w:rsid w:val="007A482E"/>
    <w:rsid w:val="007A48E8"/>
    <w:rsid w:val="007A4DAC"/>
    <w:rsid w:val="007A512B"/>
    <w:rsid w:val="007A5DD2"/>
    <w:rsid w:val="007A68E4"/>
    <w:rsid w:val="007B0270"/>
    <w:rsid w:val="007B0A92"/>
    <w:rsid w:val="007B1132"/>
    <w:rsid w:val="007B11C6"/>
    <w:rsid w:val="007B1211"/>
    <w:rsid w:val="007B13CF"/>
    <w:rsid w:val="007B25B2"/>
    <w:rsid w:val="007B3571"/>
    <w:rsid w:val="007B3F0E"/>
    <w:rsid w:val="007B45A1"/>
    <w:rsid w:val="007B4CC0"/>
    <w:rsid w:val="007B5AD7"/>
    <w:rsid w:val="007B5DB6"/>
    <w:rsid w:val="007B6DBB"/>
    <w:rsid w:val="007B736D"/>
    <w:rsid w:val="007C029A"/>
    <w:rsid w:val="007C05C7"/>
    <w:rsid w:val="007C0760"/>
    <w:rsid w:val="007C086D"/>
    <w:rsid w:val="007C0D9E"/>
    <w:rsid w:val="007C106D"/>
    <w:rsid w:val="007C17F0"/>
    <w:rsid w:val="007C181E"/>
    <w:rsid w:val="007C2CC4"/>
    <w:rsid w:val="007C4DD2"/>
    <w:rsid w:val="007C63AE"/>
    <w:rsid w:val="007C6B8B"/>
    <w:rsid w:val="007C748C"/>
    <w:rsid w:val="007C7D3C"/>
    <w:rsid w:val="007D01F1"/>
    <w:rsid w:val="007D0591"/>
    <w:rsid w:val="007D160B"/>
    <w:rsid w:val="007D1D33"/>
    <w:rsid w:val="007D21BA"/>
    <w:rsid w:val="007D2F57"/>
    <w:rsid w:val="007D303D"/>
    <w:rsid w:val="007D3F26"/>
    <w:rsid w:val="007D636C"/>
    <w:rsid w:val="007D66E6"/>
    <w:rsid w:val="007D7378"/>
    <w:rsid w:val="007D73A3"/>
    <w:rsid w:val="007D776D"/>
    <w:rsid w:val="007D780A"/>
    <w:rsid w:val="007E005B"/>
    <w:rsid w:val="007E0A34"/>
    <w:rsid w:val="007E0D87"/>
    <w:rsid w:val="007E0FE6"/>
    <w:rsid w:val="007E17F2"/>
    <w:rsid w:val="007E1CF2"/>
    <w:rsid w:val="007E2894"/>
    <w:rsid w:val="007E29E6"/>
    <w:rsid w:val="007E2E14"/>
    <w:rsid w:val="007E2EF5"/>
    <w:rsid w:val="007E39E0"/>
    <w:rsid w:val="007E39E8"/>
    <w:rsid w:val="007E3C7A"/>
    <w:rsid w:val="007E3D86"/>
    <w:rsid w:val="007E4C1F"/>
    <w:rsid w:val="007E515F"/>
    <w:rsid w:val="007E52F2"/>
    <w:rsid w:val="007E61B2"/>
    <w:rsid w:val="007E64C9"/>
    <w:rsid w:val="007E65E2"/>
    <w:rsid w:val="007E6C21"/>
    <w:rsid w:val="007E6FDB"/>
    <w:rsid w:val="007E7AEB"/>
    <w:rsid w:val="007F07A6"/>
    <w:rsid w:val="007F0CB0"/>
    <w:rsid w:val="007F0F08"/>
    <w:rsid w:val="007F1587"/>
    <w:rsid w:val="007F1BDF"/>
    <w:rsid w:val="007F1E81"/>
    <w:rsid w:val="007F2696"/>
    <w:rsid w:val="007F2975"/>
    <w:rsid w:val="007F2E9D"/>
    <w:rsid w:val="007F388F"/>
    <w:rsid w:val="007F39CC"/>
    <w:rsid w:val="007F4DA7"/>
    <w:rsid w:val="007F51A3"/>
    <w:rsid w:val="007F527C"/>
    <w:rsid w:val="007F5C05"/>
    <w:rsid w:val="007F611E"/>
    <w:rsid w:val="007F623E"/>
    <w:rsid w:val="007F70A3"/>
    <w:rsid w:val="007F70DC"/>
    <w:rsid w:val="007F70EA"/>
    <w:rsid w:val="0080032C"/>
    <w:rsid w:val="0080123D"/>
    <w:rsid w:val="008020DE"/>
    <w:rsid w:val="00802CA2"/>
    <w:rsid w:val="00803781"/>
    <w:rsid w:val="00804A78"/>
    <w:rsid w:val="0080647C"/>
    <w:rsid w:val="00806AEF"/>
    <w:rsid w:val="00807478"/>
    <w:rsid w:val="00807617"/>
    <w:rsid w:val="00807E55"/>
    <w:rsid w:val="00810CA3"/>
    <w:rsid w:val="00812D2A"/>
    <w:rsid w:val="00812E50"/>
    <w:rsid w:val="008133D0"/>
    <w:rsid w:val="008134D1"/>
    <w:rsid w:val="00813800"/>
    <w:rsid w:val="00814531"/>
    <w:rsid w:val="00814694"/>
    <w:rsid w:val="0081486E"/>
    <w:rsid w:val="008157E6"/>
    <w:rsid w:val="00815FCB"/>
    <w:rsid w:val="0081702F"/>
    <w:rsid w:val="008174B7"/>
    <w:rsid w:val="00817F5F"/>
    <w:rsid w:val="00817F9D"/>
    <w:rsid w:val="00820553"/>
    <w:rsid w:val="008209A3"/>
    <w:rsid w:val="00820B49"/>
    <w:rsid w:val="008215F3"/>
    <w:rsid w:val="008218F9"/>
    <w:rsid w:val="0082199B"/>
    <w:rsid w:val="00821BDB"/>
    <w:rsid w:val="00821E67"/>
    <w:rsid w:val="00821F3B"/>
    <w:rsid w:val="0082271C"/>
    <w:rsid w:val="0082302F"/>
    <w:rsid w:val="0082368A"/>
    <w:rsid w:val="00823C49"/>
    <w:rsid w:val="00824934"/>
    <w:rsid w:val="00824BA5"/>
    <w:rsid w:val="00824D14"/>
    <w:rsid w:val="00825EAA"/>
    <w:rsid w:val="008262D7"/>
    <w:rsid w:val="00826714"/>
    <w:rsid w:val="00826E50"/>
    <w:rsid w:val="00826FDD"/>
    <w:rsid w:val="00827610"/>
    <w:rsid w:val="00827EAC"/>
    <w:rsid w:val="00830339"/>
    <w:rsid w:val="00830463"/>
    <w:rsid w:val="00831DF4"/>
    <w:rsid w:val="00832099"/>
    <w:rsid w:val="00832B97"/>
    <w:rsid w:val="00832ECA"/>
    <w:rsid w:val="008341AE"/>
    <w:rsid w:val="00834201"/>
    <w:rsid w:val="0083455A"/>
    <w:rsid w:val="00834BDB"/>
    <w:rsid w:val="008350A5"/>
    <w:rsid w:val="0083632A"/>
    <w:rsid w:val="00836D66"/>
    <w:rsid w:val="00837DD9"/>
    <w:rsid w:val="00837F1D"/>
    <w:rsid w:val="00840A09"/>
    <w:rsid w:val="00841722"/>
    <w:rsid w:val="00841B0A"/>
    <w:rsid w:val="00841C46"/>
    <w:rsid w:val="00843EAD"/>
    <w:rsid w:val="00844315"/>
    <w:rsid w:val="008446B0"/>
    <w:rsid w:val="00844F21"/>
    <w:rsid w:val="008450CD"/>
    <w:rsid w:val="008457DE"/>
    <w:rsid w:val="0084642E"/>
    <w:rsid w:val="00846530"/>
    <w:rsid w:val="008472BB"/>
    <w:rsid w:val="00850BEB"/>
    <w:rsid w:val="008510D7"/>
    <w:rsid w:val="008517B2"/>
    <w:rsid w:val="008519E8"/>
    <w:rsid w:val="00851CBE"/>
    <w:rsid w:val="00851DB4"/>
    <w:rsid w:val="00853174"/>
    <w:rsid w:val="00853B7A"/>
    <w:rsid w:val="0085452D"/>
    <w:rsid w:val="00854B82"/>
    <w:rsid w:val="00855AE5"/>
    <w:rsid w:val="00855D62"/>
    <w:rsid w:val="00855E18"/>
    <w:rsid w:val="0085631F"/>
    <w:rsid w:val="0085660B"/>
    <w:rsid w:val="008568F3"/>
    <w:rsid w:val="00857B31"/>
    <w:rsid w:val="008605EA"/>
    <w:rsid w:val="00860EED"/>
    <w:rsid w:val="00862378"/>
    <w:rsid w:val="00862A53"/>
    <w:rsid w:val="00862C80"/>
    <w:rsid w:val="008632D2"/>
    <w:rsid w:val="0086386C"/>
    <w:rsid w:val="0086393E"/>
    <w:rsid w:val="0086398A"/>
    <w:rsid w:val="008643CA"/>
    <w:rsid w:val="00864F3A"/>
    <w:rsid w:val="0086649F"/>
    <w:rsid w:val="00866843"/>
    <w:rsid w:val="008705F4"/>
    <w:rsid w:val="00870BE6"/>
    <w:rsid w:val="00870C8E"/>
    <w:rsid w:val="00870D41"/>
    <w:rsid w:val="00871006"/>
    <w:rsid w:val="00871E4D"/>
    <w:rsid w:val="0087208D"/>
    <w:rsid w:val="0087211E"/>
    <w:rsid w:val="0087293B"/>
    <w:rsid w:val="008731EE"/>
    <w:rsid w:val="00873332"/>
    <w:rsid w:val="00875781"/>
    <w:rsid w:val="00875986"/>
    <w:rsid w:val="00876251"/>
    <w:rsid w:val="00876377"/>
    <w:rsid w:val="008765A4"/>
    <w:rsid w:val="00876BC6"/>
    <w:rsid w:val="0087776A"/>
    <w:rsid w:val="00877BB6"/>
    <w:rsid w:val="0088089B"/>
    <w:rsid w:val="00881E72"/>
    <w:rsid w:val="008837F0"/>
    <w:rsid w:val="00883A18"/>
    <w:rsid w:val="00884C53"/>
    <w:rsid w:val="00885752"/>
    <w:rsid w:val="00885CED"/>
    <w:rsid w:val="00885F62"/>
    <w:rsid w:val="00887037"/>
    <w:rsid w:val="00887308"/>
    <w:rsid w:val="0088732F"/>
    <w:rsid w:val="00887CDA"/>
    <w:rsid w:val="00890515"/>
    <w:rsid w:val="00890E83"/>
    <w:rsid w:val="00891AE8"/>
    <w:rsid w:val="00892974"/>
    <w:rsid w:val="0089375D"/>
    <w:rsid w:val="00893964"/>
    <w:rsid w:val="00894383"/>
    <w:rsid w:val="008955B7"/>
    <w:rsid w:val="00895ED3"/>
    <w:rsid w:val="00895F0D"/>
    <w:rsid w:val="0089601D"/>
    <w:rsid w:val="008968C4"/>
    <w:rsid w:val="00896E29"/>
    <w:rsid w:val="00897232"/>
    <w:rsid w:val="00897462"/>
    <w:rsid w:val="0089794B"/>
    <w:rsid w:val="008A016F"/>
    <w:rsid w:val="008A0A50"/>
    <w:rsid w:val="008A1493"/>
    <w:rsid w:val="008A183F"/>
    <w:rsid w:val="008A1AE4"/>
    <w:rsid w:val="008A2030"/>
    <w:rsid w:val="008A3A3D"/>
    <w:rsid w:val="008A3C31"/>
    <w:rsid w:val="008A41D1"/>
    <w:rsid w:val="008A4A59"/>
    <w:rsid w:val="008A5B76"/>
    <w:rsid w:val="008A5CA3"/>
    <w:rsid w:val="008A62E3"/>
    <w:rsid w:val="008A6894"/>
    <w:rsid w:val="008A6EC1"/>
    <w:rsid w:val="008A6F12"/>
    <w:rsid w:val="008A7120"/>
    <w:rsid w:val="008A7B2D"/>
    <w:rsid w:val="008A7BD4"/>
    <w:rsid w:val="008A7E01"/>
    <w:rsid w:val="008B000A"/>
    <w:rsid w:val="008B00BA"/>
    <w:rsid w:val="008B0904"/>
    <w:rsid w:val="008B11A3"/>
    <w:rsid w:val="008B185C"/>
    <w:rsid w:val="008B1CB8"/>
    <w:rsid w:val="008B1F75"/>
    <w:rsid w:val="008B2108"/>
    <w:rsid w:val="008B2516"/>
    <w:rsid w:val="008B2D54"/>
    <w:rsid w:val="008B368D"/>
    <w:rsid w:val="008B3695"/>
    <w:rsid w:val="008B3C0B"/>
    <w:rsid w:val="008B41DD"/>
    <w:rsid w:val="008B41F7"/>
    <w:rsid w:val="008B54DF"/>
    <w:rsid w:val="008B58F2"/>
    <w:rsid w:val="008B6584"/>
    <w:rsid w:val="008B678C"/>
    <w:rsid w:val="008B6A52"/>
    <w:rsid w:val="008B6E2F"/>
    <w:rsid w:val="008B7623"/>
    <w:rsid w:val="008B782A"/>
    <w:rsid w:val="008B7BD6"/>
    <w:rsid w:val="008C0170"/>
    <w:rsid w:val="008C11DF"/>
    <w:rsid w:val="008C1632"/>
    <w:rsid w:val="008C1902"/>
    <w:rsid w:val="008C1AF6"/>
    <w:rsid w:val="008C1D10"/>
    <w:rsid w:val="008C2D46"/>
    <w:rsid w:val="008C38AE"/>
    <w:rsid w:val="008C3D1B"/>
    <w:rsid w:val="008C3D9E"/>
    <w:rsid w:val="008C3F63"/>
    <w:rsid w:val="008C4E21"/>
    <w:rsid w:val="008C54C1"/>
    <w:rsid w:val="008C5CF9"/>
    <w:rsid w:val="008C63DC"/>
    <w:rsid w:val="008C6A26"/>
    <w:rsid w:val="008C6DE0"/>
    <w:rsid w:val="008C7120"/>
    <w:rsid w:val="008C7424"/>
    <w:rsid w:val="008C7E34"/>
    <w:rsid w:val="008D03BF"/>
    <w:rsid w:val="008D047C"/>
    <w:rsid w:val="008D07FB"/>
    <w:rsid w:val="008D0EB1"/>
    <w:rsid w:val="008D4AD0"/>
    <w:rsid w:val="008D6AAA"/>
    <w:rsid w:val="008D71D7"/>
    <w:rsid w:val="008E0913"/>
    <w:rsid w:val="008E1CDA"/>
    <w:rsid w:val="008E2322"/>
    <w:rsid w:val="008E2E09"/>
    <w:rsid w:val="008E33A4"/>
    <w:rsid w:val="008E3B55"/>
    <w:rsid w:val="008E4103"/>
    <w:rsid w:val="008E546D"/>
    <w:rsid w:val="008E5ADB"/>
    <w:rsid w:val="008E5BD2"/>
    <w:rsid w:val="008E6E8E"/>
    <w:rsid w:val="008E745F"/>
    <w:rsid w:val="008E7631"/>
    <w:rsid w:val="008E7EA1"/>
    <w:rsid w:val="008E7ECD"/>
    <w:rsid w:val="008F0A3F"/>
    <w:rsid w:val="008F0D00"/>
    <w:rsid w:val="008F0F0C"/>
    <w:rsid w:val="008F11C8"/>
    <w:rsid w:val="008F1545"/>
    <w:rsid w:val="008F177A"/>
    <w:rsid w:val="008F1A60"/>
    <w:rsid w:val="008F26F6"/>
    <w:rsid w:val="008F34A4"/>
    <w:rsid w:val="008F350E"/>
    <w:rsid w:val="008F4041"/>
    <w:rsid w:val="008F4EB4"/>
    <w:rsid w:val="008F5592"/>
    <w:rsid w:val="008F5E15"/>
    <w:rsid w:val="008F6B86"/>
    <w:rsid w:val="008F731D"/>
    <w:rsid w:val="0090003C"/>
    <w:rsid w:val="009018AA"/>
    <w:rsid w:val="00901964"/>
    <w:rsid w:val="00901B17"/>
    <w:rsid w:val="009022F3"/>
    <w:rsid w:val="00902308"/>
    <w:rsid w:val="00902CC7"/>
    <w:rsid w:val="009032CD"/>
    <w:rsid w:val="00903354"/>
    <w:rsid w:val="00906508"/>
    <w:rsid w:val="00907BA9"/>
    <w:rsid w:val="00907E47"/>
    <w:rsid w:val="0091056D"/>
    <w:rsid w:val="00910647"/>
    <w:rsid w:val="00910F24"/>
    <w:rsid w:val="00911C9A"/>
    <w:rsid w:val="00911E59"/>
    <w:rsid w:val="00911E7E"/>
    <w:rsid w:val="009125CA"/>
    <w:rsid w:val="009129F9"/>
    <w:rsid w:val="00912F2F"/>
    <w:rsid w:val="00912F79"/>
    <w:rsid w:val="00912F81"/>
    <w:rsid w:val="00913204"/>
    <w:rsid w:val="0091360B"/>
    <w:rsid w:val="00913724"/>
    <w:rsid w:val="00913E2F"/>
    <w:rsid w:val="0091472C"/>
    <w:rsid w:val="00914C3E"/>
    <w:rsid w:val="009151D8"/>
    <w:rsid w:val="00915C61"/>
    <w:rsid w:val="009161D9"/>
    <w:rsid w:val="0091676E"/>
    <w:rsid w:val="00916D8A"/>
    <w:rsid w:val="00917215"/>
    <w:rsid w:val="00920D80"/>
    <w:rsid w:val="00920EE8"/>
    <w:rsid w:val="009217EC"/>
    <w:rsid w:val="00921C67"/>
    <w:rsid w:val="0092207E"/>
    <w:rsid w:val="00922FAE"/>
    <w:rsid w:val="00924E33"/>
    <w:rsid w:val="009262D9"/>
    <w:rsid w:val="00927682"/>
    <w:rsid w:val="00927EB5"/>
    <w:rsid w:val="009306AB"/>
    <w:rsid w:val="009308FF"/>
    <w:rsid w:val="0093145F"/>
    <w:rsid w:val="0093195A"/>
    <w:rsid w:val="00931DEA"/>
    <w:rsid w:val="00932BE6"/>
    <w:rsid w:val="00932D65"/>
    <w:rsid w:val="00932DAB"/>
    <w:rsid w:val="00933F79"/>
    <w:rsid w:val="00934400"/>
    <w:rsid w:val="00934D73"/>
    <w:rsid w:val="00935D96"/>
    <w:rsid w:val="009360DA"/>
    <w:rsid w:val="00936497"/>
    <w:rsid w:val="00937644"/>
    <w:rsid w:val="00937AD9"/>
    <w:rsid w:val="00937E15"/>
    <w:rsid w:val="00940EB2"/>
    <w:rsid w:val="00940F3E"/>
    <w:rsid w:val="00941AE8"/>
    <w:rsid w:val="00941E60"/>
    <w:rsid w:val="009420D3"/>
    <w:rsid w:val="009421BF"/>
    <w:rsid w:val="00942406"/>
    <w:rsid w:val="009429A5"/>
    <w:rsid w:val="009429DD"/>
    <w:rsid w:val="0094330F"/>
    <w:rsid w:val="009435C1"/>
    <w:rsid w:val="0094370F"/>
    <w:rsid w:val="00944767"/>
    <w:rsid w:val="009454B8"/>
    <w:rsid w:val="00946A29"/>
    <w:rsid w:val="00946B3E"/>
    <w:rsid w:val="00946F49"/>
    <w:rsid w:val="00947766"/>
    <w:rsid w:val="00947F06"/>
    <w:rsid w:val="00950A3B"/>
    <w:rsid w:val="00950E2A"/>
    <w:rsid w:val="009522F4"/>
    <w:rsid w:val="00952745"/>
    <w:rsid w:val="00952ECD"/>
    <w:rsid w:val="00952F5C"/>
    <w:rsid w:val="0095379B"/>
    <w:rsid w:val="00953C90"/>
    <w:rsid w:val="009548C4"/>
    <w:rsid w:val="00955437"/>
    <w:rsid w:val="009557D3"/>
    <w:rsid w:val="0095584C"/>
    <w:rsid w:val="00955AD1"/>
    <w:rsid w:val="00957010"/>
    <w:rsid w:val="0095770B"/>
    <w:rsid w:val="00957716"/>
    <w:rsid w:val="00960A94"/>
    <w:rsid w:val="00960C7F"/>
    <w:rsid w:val="009624CD"/>
    <w:rsid w:val="009626C8"/>
    <w:rsid w:val="009629D1"/>
    <w:rsid w:val="0096318A"/>
    <w:rsid w:val="009631A2"/>
    <w:rsid w:val="00963E5F"/>
    <w:rsid w:val="00963FAF"/>
    <w:rsid w:val="009646E3"/>
    <w:rsid w:val="00965AF8"/>
    <w:rsid w:val="00965BC8"/>
    <w:rsid w:val="00966550"/>
    <w:rsid w:val="009676A8"/>
    <w:rsid w:val="00967BDA"/>
    <w:rsid w:val="009700D4"/>
    <w:rsid w:val="009703C5"/>
    <w:rsid w:val="00970866"/>
    <w:rsid w:val="009719D8"/>
    <w:rsid w:val="00972C48"/>
    <w:rsid w:val="00972FB7"/>
    <w:rsid w:val="00974133"/>
    <w:rsid w:val="00974A22"/>
    <w:rsid w:val="00974F8F"/>
    <w:rsid w:val="0097504D"/>
    <w:rsid w:val="009752BF"/>
    <w:rsid w:val="00976190"/>
    <w:rsid w:val="0097640A"/>
    <w:rsid w:val="00976A2A"/>
    <w:rsid w:val="00977AAE"/>
    <w:rsid w:val="0098020E"/>
    <w:rsid w:val="0098021B"/>
    <w:rsid w:val="0098021D"/>
    <w:rsid w:val="00980812"/>
    <w:rsid w:val="00980F6D"/>
    <w:rsid w:val="009823EE"/>
    <w:rsid w:val="0098282A"/>
    <w:rsid w:val="00982D75"/>
    <w:rsid w:val="00982E47"/>
    <w:rsid w:val="00983316"/>
    <w:rsid w:val="00983AFA"/>
    <w:rsid w:val="00983CCC"/>
    <w:rsid w:val="00983DCE"/>
    <w:rsid w:val="00983E95"/>
    <w:rsid w:val="00983EA4"/>
    <w:rsid w:val="0098490C"/>
    <w:rsid w:val="009852E4"/>
    <w:rsid w:val="009866F5"/>
    <w:rsid w:val="00986CE6"/>
    <w:rsid w:val="00986D95"/>
    <w:rsid w:val="00986EEF"/>
    <w:rsid w:val="009872FF"/>
    <w:rsid w:val="00987F1D"/>
    <w:rsid w:val="00990025"/>
    <w:rsid w:val="00990A24"/>
    <w:rsid w:val="00990F39"/>
    <w:rsid w:val="00991733"/>
    <w:rsid w:val="00993743"/>
    <w:rsid w:val="00993C2A"/>
    <w:rsid w:val="00993F29"/>
    <w:rsid w:val="00993F2A"/>
    <w:rsid w:val="00994433"/>
    <w:rsid w:val="009944E7"/>
    <w:rsid w:val="009952DE"/>
    <w:rsid w:val="009953C8"/>
    <w:rsid w:val="0099553B"/>
    <w:rsid w:val="00995CAF"/>
    <w:rsid w:val="00995CC5"/>
    <w:rsid w:val="0099618A"/>
    <w:rsid w:val="009967E9"/>
    <w:rsid w:val="00996C08"/>
    <w:rsid w:val="00997CD9"/>
    <w:rsid w:val="00997D9D"/>
    <w:rsid w:val="009A0661"/>
    <w:rsid w:val="009A0715"/>
    <w:rsid w:val="009A08FC"/>
    <w:rsid w:val="009A211D"/>
    <w:rsid w:val="009A2BD8"/>
    <w:rsid w:val="009A3704"/>
    <w:rsid w:val="009A3EA2"/>
    <w:rsid w:val="009A4996"/>
    <w:rsid w:val="009A4FFF"/>
    <w:rsid w:val="009A5071"/>
    <w:rsid w:val="009A5D0C"/>
    <w:rsid w:val="009A5D22"/>
    <w:rsid w:val="009A6739"/>
    <w:rsid w:val="009A67DB"/>
    <w:rsid w:val="009A6986"/>
    <w:rsid w:val="009A7758"/>
    <w:rsid w:val="009A7E96"/>
    <w:rsid w:val="009B0685"/>
    <w:rsid w:val="009B084F"/>
    <w:rsid w:val="009B0891"/>
    <w:rsid w:val="009B0C9C"/>
    <w:rsid w:val="009B1A4B"/>
    <w:rsid w:val="009B1E8F"/>
    <w:rsid w:val="009B1FB5"/>
    <w:rsid w:val="009B224D"/>
    <w:rsid w:val="009B2838"/>
    <w:rsid w:val="009B3158"/>
    <w:rsid w:val="009B33AB"/>
    <w:rsid w:val="009B4C99"/>
    <w:rsid w:val="009B505B"/>
    <w:rsid w:val="009B64C6"/>
    <w:rsid w:val="009B6CA4"/>
    <w:rsid w:val="009B6D30"/>
    <w:rsid w:val="009B6E1C"/>
    <w:rsid w:val="009B7749"/>
    <w:rsid w:val="009C0164"/>
    <w:rsid w:val="009C0A65"/>
    <w:rsid w:val="009C0E84"/>
    <w:rsid w:val="009C0EEF"/>
    <w:rsid w:val="009C127A"/>
    <w:rsid w:val="009C1699"/>
    <w:rsid w:val="009C1AC0"/>
    <w:rsid w:val="009C1FB3"/>
    <w:rsid w:val="009C2052"/>
    <w:rsid w:val="009C2511"/>
    <w:rsid w:val="009C2545"/>
    <w:rsid w:val="009C2926"/>
    <w:rsid w:val="009C3129"/>
    <w:rsid w:val="009C365C"/>
    <w:rsid w:val="009C38C6"/>
    <w:rsid w:val="009C3937"/>
    <w:rsid w:val="009C492C"/>
    <w:rsid w:val="009C54D5"/>
    <w:rsid w:val="009C580E"/>
    <w:rsid w:val="009C5BEB"/>
    <w:rsid w:val="009C650C"/>
    <w:rsid w:val="009C784B"/>
    <w:rsid w:val="009D0206"/>
    <w:rsid w:val="009D0D6B"/>
    <w:rsid w:val="009D0F85"/>
    <w:rsid w:val="009D0FC1"/>
    <w:rsid w:val="009D1023"/>
    <w:rsid w:val="009D1941"/>
    <w:rsid w:val="009D32DC"/>
    <w:rsid w:val="009D41E9"/>
    <w:rsid w:val="009D4364"/>
    <w:rsid w:val="009D46A1"/>
    <w:rsid w:val="009D47DB"/>
    <w:rsid w:val="009D5315"/>
    <w:rsid w:val="009D57DA"/>
    <w:rsid w:val="009D59BB"/>
    <w:rsid w:val="009D5B30"/>
    <w:rsid w:val="009D7277"/>
    <w:rsid w:val="009D7F0F"/>
    <w:rsid w:val="009E07BC"/>
    <w:rsid w:val="009E0DA1"/>
    <w:rsid w:val="009E2110"/>
    <w:rsid w:val="009E2262"/>
    <w:rsid w:val="009E2502"/>
    <w:rsid w:val="009E2790"/>
    <w:rsid w:val="009E480C"/>
    <w:rsid w:val="009E50BD"/>
    <w:rsid w:val="009E5402"/>
    <w:rsid w:val="009E6242"/>
    <w:rsid w:val="009E6C6A"/>
    <w:rsid w:val="009E6E5C"/>
    <w:rsid w:val="009E6F8D"/>
    <w:rsid w:val="009E6FEB"/>
    <w:rsid w:val="009E7054"/>
    <w:rsid w:val="009E72A8"/>
    <w:rsid w:val="009E76FE"/>
    <w:rsid w:val="009E7973"/>
    <w:rsid w:val="009E7F04"/>
    <w:rsid w:val="009F042E"/>
    <w:rsid w:val="009F083A"/>
    <w:rsid w:val="009F0C71"/>
    <w:rsid w:val="009F11E5"/>
    <w:rsid w:val="009F1415"/>
    <w:rsid w:val="009F1740"/>
    <w:rsid w:val="009F1EAE"/>
    <w:rsid w:val="009F28FA"/>
    <w:rsid w:val="009F2ABB"/>
    <w:rsid w:val="009F2C4A"/>
    <w:rsid w:val="009F2FB1"/>
    <w:rsid w:val="009F2FF6"/>
    <w:rsid w:val="009F39B1"/>
    <w:rsid w:val="009F40A2"/>
    <w:rsid w:val="009F4305"/>
    <w:rsid w:val="009F4565"/>
    <w:rsid w:val="009F4CFA"/>
    <w:rsid w:val="009F6084"/>
    <w:rsid w:val="009F780A"/>
    <w:rsid w:val="00A00CC9"/>
    <w:rsid w:val="00A01099"/>
    <w:rsid w:val="00A013DC"/>
    <w:rsid w:val="00A03A53"/>
    <w:rsid w:val="00A03D17"/>
    <w:rsid w:val="00A03EEF"/>
    <w:rsid w:val="00A0408D"/>
    <w:rsid w:val="00A04E25"/>
    <w:rsid w:val="00A05385"/>
    <w:rsid w:val="00A062AC"/>
    <w:rsid w:val="00A063F1"/>
    <w:rsid w:val="00A06443"/>
    <w:rsid w:val="00A06BB4"/>
    <w:rsid w:val="00A07D4A"/>
    <w:rsid w:val="00A10DA8"/>
    <w:rsid w:val="00A11421"/>
    <w:rsid w:val="00A115D1"/>
    <w:rsid w:val="00A11C38"/>
    <w:rsid w:val="00A13A0F"/>
    <w:rsid w:val="00A13FB2"/>
    <w:rsid w:val="00A141F5"/>
    <w:rsid w:val="00A150EF"/>
    <w:rsid w:val="00A15139"/>
    <w:rsid w:val="00A15470"/>
    <w:rsid w:val="00A155A0"/>
    <w:rsid w:val="00A15C02"/>
    <w:rsid w:val="00A16128"/>
    <w:rsid w:val="00A16546"/>
    <w:rsid w:val="00A1659F"/>
    <w:rsid w:val="00A16BEC"/>
    <w:rsid w:val="00A16F26"/>
    <w:rsid w:val="00A1726A"/>
    <w:rsid w:val="00A17D0B"/>
    <w:rsid w:val="00A17D20"/>
    <w:rsid w:val="00A17D94"/>
    <w:rsid w:val="00A2063B"/>
    <w:rsid w:val="00A21600"/>
    <w:rsid w:val="00A21769"/>
    <w:rsid w:val="00A217DD"/>
    <w:rsid w:val="00A21BC6"/>
    <w:rsid w:val="00A21DB5"/>
    <w:rsid w:val="00A2238A"/>
    <w:rsid w:val="00A22811"/>
    <w:rsid w:val="00A22F14"/>
    <w:rsid w:val="00A24898"/>
    <w:rsid w:val="00A24AB9"/>
    <w:rsid w:val="00A24C6D"/>
    <w:rsid w:val="00A2589E"/>
    <w:rsid w:val="00A25EFA"/>
    <w:rsid w:val="00A25FBE"/>
    <w:rsid w:val="00A26CEF"/>
    <w:rsid w:val="00A27177"/>
    <w:rsid w:val="00A271DD"/>
    <w:rsid w:val="00A275A8"/>
    <w:rsid w:val="00A27CE9"/>
    <w:rsid w:val="00A30216"/>
    <w:rsid w:val="00A30AE8"/>
    <w:rsid w:val="00A3103F"/>
    <w:rsid w:val="00A326B0"/>
    <w:rsid w:val="00A32A1E"/>
    <w:rsid w:val="00A32E8E"/>
    <w:rsid w:val="00A3347B"/>
    <w:rsid w:val="00A33566"/>
    <w:rsid w:val="00A3358D"/>
    <w:rsid w:val="00A33BF1"/>
    <w:rsid w:val="00A33C40"/>
    <w:rsid w:val="00A34D62"/>
    <w:rsid w:val="00A36901"/>
    <w:rsid w:val="00A36E58"/>
    <w:rsid w:val="00A376E8"/>
    <w:rsid w:val="00A37A52"/>
    <w:rsid w:val="00A37E97"/>
    <w:rsid w:val="00A40C55"/>
    <w:rsid w:val="00A41846"/>
    <w:rsid w:val="00A41C19"/>
    <w:rsid w:val="00A427A3"/>
    <w:rsid w:val="00A42942"/>
    <w:rsid w:val="00A4335F"/>
    <w:rsid w:val="00A439AF"/>
    <w:rsid w:val="00A446E6"/>
    <w:rsid w:val="00A44A93"/>
    <w:rsid w:val="00A44F6F"/>
    <w:rsid w:val="00A452B1"/>
    <w:rsid w:val="00A453BB"/>
    <w:rsid w:val="00A46975"/>
    <w:rsid w:val="00A473E7"/>
    <w:rsid w:val="00A4791B"/>
    <w:rsid w:val="00A526E7"/>
    <w:rsid w:val="00A533A0"/>
    <w:rsid w:val="00A53E1E"/>
    <w:rsid w:val="00A53E8E"/>
    <w:rsid w:val="00A549A0"/>
    <w:rsid w:val="00A54A80"/>
    <w:rsid w:val="00A55048"/>
    <w:rsid w:val="00A55856"/>
    <w:rsid w:val="00A560BF"/>
    <w:rsid w:val="00A56799"/>
    <w:rsid w:val="00A57850"/>
    <w:rsid w:val="00A57BDB"/>
    <w:rsid w:val="00A57C9E"/>
    <w:rsid w:val="00A60611"/>
    <w:rsid w:val="00A6118D"/>
    <w:rsid w:val="00A6122C"/>
    <w:rsid w:val="00A61791"/>
    <w:rsid w:val="00A6194A"/>
    <w:rsid w:val="00A6198C"/>
    <w:rsid w:val="00A61B2E"/>
    <w:rsid w:val="00A6304B"/>
    <w:rsid w:val="00A631C0"/>
    <w:rsid w:val="00A64533"/>
    <w:rsid w:val="00A64601"/>
    <w:rsid w:val="00A649CE"/>
    <w:rsid w:val="00A64F65"/>
    <w:rsid w:val="00A66D3D"/>
    <w:rsid w:val="00A67D7E"/>
    <w:rsid w:val="00A70BF5"/>
    <w:rsid w:val="00A72303"/>
    <w:rsid w:val="00A74571"/>
    <w:rsid w:val="00A74F17"/>
    <w:rsid w:val="00A75134"/>
    <w:rsid w:val="00A756A6"/>
    <w:rsid w:val="00A75F7F"/>
    <w:rsid w:val="00A75F85"/>
    <w:rsid w:val="00A763FA"/>
    <w:rsid w:val="00A76548"/>
    <w:rsid w:val="00A76A35"/>
    <w:rsid w:val="00A76AD1"/>
    <w:rsid w:val="00A77701"/>
    <w:rsid w:val="00A801F9"/>
    <w:rsid w:val="00A8023C"/>
    <w:rsid w:val="00A803A8"/>
    <w:rsid w:val="00A80C8E"/>
    <w:rsid w:val="00A8108D"/>
    <w:rsid w:val="00A8145C"/>
    <w:rsid w:val="00A81521"/>
    <w:rsid w:val="00A81D84"/>
    <w:rsid w:val="00A821FD"/>
    <w:rsid w:val="00A82B54"/>
    <w:rsid w:val="00A82C65"/>
    <w:rsid w:val="00A82D7E"/>
    <w:rsid w:val="00A8471C"/>
    <w:rsid w:val="00A85206"/>
    <w:rsid w:val="00A853B8"/>
    <w:rsid w:val="00A85839"/>
    <w:rsid w:val="00A85B36"/>
    <w:rsid w:val="00A8601A"/>
    <w:rsid w:val="00A860F4"/>
    <w:rsid w:val="00A86513"/>
    <w:rsid w:val="00A86F85"/>
    <w:rsid w:val="00A875BD"/>
    <w:rsid w:val="00A900EA"/>
    <w:rsid w:val="00A903B3"/>
    <w:rsid w:val="00A90663"/>
    <w:rsid w:val="00A909F5"/>
    <w:rsid w:val="00A90C8B"/>
    <w:rsid w:val="00A919E1"/>
    <w:rsid w:val="00A91EEB"/>
    <w:rsid w:val="00A924CA"/>
    <w:rsid w:val="00A92670"/>
    <w:rsid w:val="00A92B66"/>
    <w:rsid w:val="00A92EB4"/>
    <w:rsid w:val="00A937FF"/>
    <w:rsid w:val="00A939D7"/>
    <w:rsid w:val="00A93B59"/>
    <w:rsid w:val="00A945D4"/>
    <w:rsid w:val="00A9547F"/>
    <w:rsid w:val="00A954C3"/>
    <w:rsid w:val="00A95731"/>
    <w:rsid w:val="00A95742"/>
    <w:rsid w:val="00A96224"/>
    <w:rsid w:val="00A96529"/>
    <w:rsid w:val="00A965AF"/>
    <w:rsid w:val="00A9663D"/>
    <w:rsid w:val="00A9681A"/>
    <w:rsid w:val="00A96A61"/>
    <w:rsid w:val="00A96ACB"/>
    <w:rsid w:val="00A975C0"/>
    <w:rsid w:val="00AA1A60"/>
    <w:rsid w:val="00AA1DA8"/>
    <w:rsid w:val="00AA2220"/>
    <w:rsid w:val="00AA23BB"/>
    <w:rsid w:val="00AA2598"/>
    <w:rsid w:val="00AA2B8F"/>
    <w:rsid w:val="00AA2E0A"/>
    <w:rsid w:val="00AA3F67"/>
    <w:rsid w:val="00AA61A4"/>
    <w:rsid w:val="00AA6519"/>
    <w:rsid w:val="00AA6983"/>
    <w:rsid w:val="00AA6E9F"/>
    <w:rsid w:val="00AA6FBC"/>
    <w:rsid w:val="00AA7393"/>
    <w:rsid w:val="00AA77BD"/>
    <w:rsid w:val="00AB03C9"/>
    <w:rsid w:val="00AB050C"/>
    <w:rsid w:val="00AB0965"/>
    <w:rsid w:val="00AB0978"/>
    <w:rsid w:val="00AB0D4F"/>
    <w:rsid w:val="00AB149C"/>
    <w:rsid w:val="00AB160D"/>
    <w:rsid w:val="00AB168A"/>
    <w:rsid w:val="00AB1B95"/>
    <w:rsid w:val="00AB27D6"/>
    <w:rsid w:val="00AB34E8"/>
    <w:rsid w:val="00AB4042"/>
    <w:rsid w:val="00AB4906"/>
    <w:rsid w:val="00AB56D3"/>
    <w:rsid w:val="00AB5BD8"/>
    <w:rsid w:val="00AB6661"/>
    <w:rsid w:val="00AB6B27"/>
    <w:rsid w:val="00AB6C2A"/>
    <w:rsid w:val="00AB7B2F"/>
    <w:rsid w:val="00AB7E0A"/>
    <w:rsid w:val="00AC01BA"/>
    <w:rsid w:val="00AC0BAD"/>
    <w:rsid w:val="00AC1022"/>
    <w:rsid w:val="00AC1055"/>
    <w:rsid w:val="00AC16AB"/>
    <w:rsid w:val="00AC18A4"/>
    <w:rsid w:val="00AC3870"/>
    <w:rsid w:val="00AC39B6"/>
    <w:rsid w:val="00AC3DE7"/>
    <w:rsid w:val="00AC4209"/>
    <w:rsid w:val="00AC57D4"/>
    <w:rsid w:val="00AC5BC9"/>
    <w:rsid w:val="00AC640D"/>
    <w:rsid w:val="00AC6AE7"/>
    <w:rsid w:val="00AC6DC3"/>
    <w:rsid w:val="00AC7086"/>
    <w:rsid w:val="00AC7232"/>
    <w:rsid w:val="00AC73B7"/>
    <w:rsid w:val="00AD0413"/>
    <w:rsid w:val="00AD0F50"/>
    <w:rsid w:val="00AD137B"/>
    <w:rsid w:val="00AD13B9"/>
    <w:rsid w:val="00AD256E"/>
    <w:rsid w:val="00AD2DCF"/>
    <w:rsid w:val="00AD4119"/>
    <w:rsid w:val="00AD4179"/>
    <w:rsid w:val="00AD4CA8"/>
    <w:rsid w:val="00AD5828"/>
    <w:rsid w:val="00AD630F"/>
    <w:rsid w:val="00AD64BC"/>
    <w:rsid w:val="00AD7209"/>
    <w:rsid w:val="00AD727A"/>
    <w:rsid w:val="00AE090D"/>
    <w:rsid w:val="00AE0B66"/>
    <w:rsid w:val="00AE108E"/>
    <w:rsid w:val="00AE1CFD"/>
    <w:rsid w:val="00AE3544"/>
    <w:rsid w:val="00AE399E"/>
    <w:rsid w:val="00AE3A66"/>
    <w:rsid w:val="00AE3D93"/>
    <w:rsid w:val="00AE40CC"/>
    <w:rsid w:val="00AE4754"/>
    <w:rsid w:val="00AE4D9F"/>
    <w:rsid w:val="00AE4F59"/>
    <w:rsid w:val="00AE5914"/>
    <w:rsid w:val="00AE66EC"/>
    <w:rsid w:val="00AE7384"/>
    <w:rsid w:val="00AF1679"/>
    <w:rsid w:val="00AF1939"/>
    <w:rsid w:val="00AF2F60"/>
    <w:rsid w:val="00AF3E7D"/>
    <w:rsid w:val="00AF408B"/>
    <w:rsid w:val="00AF423F"/>
    <w:rsid w:val="00AF52A2"/>
    <w:rsid w:val="00AF6133"/>
    <w:rsid w:val="00AF7330"/>
    <w:rsid w:val="00B00DE0"/>
    <w:rsid w:val="00B01F30"/>
    <w:rsid w:val="00B0258B"/>
    <w:rsid w:val="00B025FD"/>
    <w:rsid w:val="00B02EBF"/>
    <w:rsid w:val="00B03CB1"/>
    <w:rsid w:val="00B040CF"/>
    <w:rsid w:val="00B040D8"/>
    <w:rsid w:val="00B04E1E"/>
    <w:rsid w:val="00B04FAB"/>
    <w:rsid w:val="00B05376"/>
    <w:rsid w:val="00B054AA"/>
    <w:rsid w:val="00B05781"/>
    <w:rsid w:val="00B057CA"/>
    <w:rsid w:val="00B058BE"/>
    <w:rsid w:val="00B06FC9"/>
    <w:rsid w:val="00B070E2"/>
    <w:rsid w:val="00B072A2"/>
    <w:rsid w:val="00B07468"/>
    <w:rsid w:val="00B07CB1"/>
    <w:rsid w:val="00B07DD6"/>
    <w:rsid w:val="00B07EE2"/>
    <w:rsid w:val="00B07EF4"/>
    <w:rsid w:val="00B101AB"/>
    <w:rsid w:val="00B105EA"/>
    <w:rsid w:val="00B13313"/>
    <w:rsid w:val="00B1365B"/>
    <w:rsid w:val="00B137F3"/>
    <w:rsid w:val="00B14298"/>
    <w:rsid w:val="00B14766"/>
    <w:rsid w:val="00B14BD6"/>
    <w:rsid w:val="00B15364"/>
    <w:rsid w:val="00B1637C"/>
    <w:rsid w:val="00B1639B"/>
    <w:rsid w:val="00B1643E"/>
    <w:rsid w:val="00B1652A"/>
    <w:rsid w:val="00B173FC"/>
    <w:rsid w:val="00B17802"/>
    <w:rsid w:val="00B17CAA"/>
    <w:rsid w:val="00B204EA"/>
    <w:rsid w:val="00B20F63"/>
    <w:rsid w:val="00B212E2"/>
    <w:rsid w:val="00B21C08"/>
    <w:rsid w:val="00B22046"/>
    <w:rsid w:val="00B22FC3"/>
    <w:rsid w:val="00B238DB"/>
    <w:rsid w:val="00B23DBC"/>
    <w:rsid w:val="00B24529"/>
    <w:rsid w:val="00B2532B"/>
    <w:rsid w:val="00B26122"/>
    <w:rsid w:val="00B26FBE"/>
    <w:rsid w:val="00B27820"/>
    <w:rsid w:val="00B279C5"/>
    <w:rsid w:val="00B30839"/>
    <w:rsid w:val="00B308CF"/>
    <w:rsid w:val="00B30E75"/>
    <w:rsid w:val="00B30FEF"/>
    <w:rsid w:val="00B31C5C"/>
    <w:rsid w:val="00B31D61"/>
    <w:rsid w:val="00B32364"/>
    <w:rsid w:val="00B338DD"/>
    <w:rsid w:val="00B33907"/>
    <w:rsid w:val="00B33E27"/>
    <w:rsid w:val="00B34582"/>
    <w:rsid w:val="00B35809"/>
    <w:rsid w:val="00B35A7C"/>
    <w:rsid w:val="00B36522"/>
    <w:rsid w:val="00B367AF"/>
    <w:rsid w:val="00B37DFE"/>
    <w:rsid w:val="00B37E3D"/>
    <w:rsid w:val="00B402FA"/>
    <w:rsid w:val="00B40899"/>
    <w:rsid w:val="00B40EA8"/>
    <w:rsid w:val="00B417FE"/>
    <w:rsid w:val="00B42661"/>
    <w:rsid w:val="00B426C8"/>
    <w:rsid w:val="00B4316C"/>
    <w:rsid w:val="00B435AE"/>
    <w:rsid w:val="00B438D0"/>
    <w:rsid w:val="00B439CE"/>
    <w:rsid w:val="00B44082"/>
    <w:rsid w:val="00B4475B"/>
    <w:rsid w:val="00B44F49"/>
    <w:rsid w:val="00B4507A"/>
    <w:rsid w:val="00B452D8"/>
    <w:rsid w:val="00B459A8"/>
    <w:rsid w:val="00B466E5"/>
    <w:rsid w:val="00B47C7B"/>
    <w:rsid w:val="00B506AE"/>
    <w:rsid w:val="00B51190"/>
    <w:rsid w:val="00B51222"/>
    <w:rsid w:val="00B513E3"/>
    <w:rsid w:val="00B5173B"/>
    <w:rsid w:val="00B519E0"/>
    <w:rsid w:val="00B51C90"/>
    <w:rsid w:val="00B5328E"/>
    <w:rsid w:val="00B53594"/>
    <w:rsid w:val="00B538D2"/>
    <w:rsid w:val="00B53A6B"/>
    <w:rsid w:val="00B53B25"/>
    <w:rsid w:val="00B53E5F"/>
    <w:rsid w:val="00B542B6"/>
    <w:rsid w:val="00B54E3B"/>
    <w:rsid w:val="00B55510"/>
    <w:rsid w:val="00B55588"/>
    <w:rsid w:val="00B555CD"/>
    <w:rsid w:val="00B55AE5"/>
    <w:rsid w:val="00B56572"/>
    <w:rsid w:val="00B568AB"/>
    <w:rsid w:val="00B573FC"/>
    <w:rsid w:val="00B605E0"/>
    <w:rsid w:val="00B60ED2"/>
    <w:rsid w:val="00B61B47"/>
    <w:rsid w:val="00B62153"/>
    <w:rsid w:val="00B62D7A"/>
    <w:rsid w:val="00B64256"/>
    <w:rsid w:val="00B64800"/>
    <w:rsid w:val="00B64AB7"/>
    <w:rsid w:val="00B64AC7"/>
    <w:rsid w:val="00B65C58"/>
    <w:rsid w:val="00B65F70"/>
    <w:rsid w:val="00B669A1"/>
    <w:rsid w:val="00B66EDA"/>
    <w:rsid w:val="00B673DA"/>
    <w:rsid w:val="00B6747F"/>
    <w:rsid w:val="00B67AC9"/>
    <w:rsid w:val="00B67F2F"/>
    <w:rsid w:val="00B7127E"/>
    <w:rsid w:val="00B729A9"/>
    <w:rsid w:val="00B73219"/>
    <w:rsid w:val="00B73874"/>
    <w:rsid w:val="00B73DF4"/>
    <w:rsid w:val="00B740FC"/>
    <w:rsid w:val="00B74B2B"/>
    <w:rsid w:val="00B74C4A"/>
    <w:rsid w:val="00B755D3"/>
    <w:rsid w:val="00B76C09"/>
    <w:rsid w:val="00B76F22"/>
    <w:rsid w:val="00B77106"/>
    <w:rsid w:val="00B77276"/>
    <w:rsid w:val="00B80245"/>
    <w:rsid w:val="00B819A4"/>
    <w:rsid w:val="00B831B2"/>
    <w:rsid w:val="00B85204"/>
    <w:rsid w:val="00B8569E"/>
    <w:rsid w:val="00B85C54"/>
    <w:rsid w:val="00B8649D"/>
    <w:rsid w:val="00B865F4"/>
    <w:rsid w:val="00B86BEA"/>
    <w:rsid w:val="00B86CB2"/>
    <w:rsid w:val="00B901D4"/>
    <w:rsid w:val="00B90BA9"/>
    <w:rsid w:val="00B90D45"/>
    <w:rsid w:val="00B91D86"/>
    <w:rsid w:val="00B921B0"/>
    <w:rsid w:val="00B932F8"/>
    <w:rsid w:val="00B93AF7"/>
    <w:rsid w:val="00B94534"/>
    <w:rsid w:val="00B94BE6"/>
    <w:rsid w:val="00B95353"/>
    <w:rsid w:val="00B96CDB"/>
    <w:rsid w:val="00B96EF3"/>
    <w:rsid w:val="00B975DC"/>
    <w:rsid w:val="00BA0F17"/>
    <w:rsid w:val="00BA1C14"/>
    <w:rsid w:val="00BA23F8"/>
    <w:rsid w:val="00BA38CA"/>
    <w:rsid w:val="00BA3A28"/>
    <w:rsid w:val="00BA3F0B"/>
    <w:rsid w:val="00BA4108"/>
    <w:rsid w:val="00BA5884"/>
    <w:rsid w:val="00BA6B75"/>
    <w:rsid w:val="00BA72FC"/>
    <w:rsid w:val="00BA7390"/>
    <w:rsid w:val="00BB0FEB"/>
    <w:rsid w:val="00BB24A6"/>
    <w:rsid w:val="00BB279B"/>
    <w:rsid w:val="00BB2FD4"/>
    <w:rsid w:val="00BB30D8"/>
    <w:rsid w:val="00BB3581"/>
    <w:rsid w:val="00BB3E17"/>
    <w:rsid w:val="00BB3F70"/>
    <w:rsid w:val="00BB42D8"/>
    <w:rsid w:val="00BB47E8"/>
    <w:rsid w:val="00BB4A0D"/>
    <w:rsid w:val="00BB513A"/>
    <w:rsid w:val="00BB57CB"/>
    <w:rsid w:val="00BB6060"/>
    <w:rsid w:val="00BB6E9E"/>
    <w:rsid w:val="00BB7582"/>
    <w:rsid w:val="00BB7A5A"/>
    <w:rsid w:val="00BC10B1"/>
    <w:rsid w:val="00BC15EE"/>
    <w:rsid w:val="00BC193F"/>
    <w:rsid w:val="00BC2B47"/>
    <w:rsid w:val="00BC2E10"/>
    <w:rsid w:val="00BC3D4E"/>
    <w:rsid w:val="00BC44C8"/>
    <w:rsid w:val="00BC4F76"/>
    <w:rsid w:val="00BC51B4"/>
    <w:rsid w:val="00BC56B6"/>
    <w:rsid w:val="00BC5D52"/>
    <w:rsid w:val="00BC5DF5"/>
    <w:rsid w:val="00BC61B0"/>
    <w:rsid w:val="00BC61BB"/>
    <w:rsid w:val="00BC6272"/>
    <w:rsid w:val="00BC62E3"/>
    <w:rsid w:val="00BC6C2F"/>
    <w:rsid w:val="00BC6D4E"/>
    <w:rsid w:val="00BC708D"/>
    <w:rsid w:val="00BC7284"/>
    <w:rsid w:val="00BD092A"/>
    <w:rsid w:val="00BD0A79"/>
    <w:rsid w:val="00BD0DF2"/>
    <w:rsid w:val="00BD11C8"/>
    <w:rsid w:val="00BD2C3D"/>
    <w:rsid w:val="00BD2C96"/>
    <w:rsid w:val="00BD3416"/>
    <w:rsid w:val="00BD3694"/>
    <w:rsid w:val="00BD40F5"/>
    <w:rsid w:val="00BD4260"/>
    <w:rsid w:val="00BD4A2E"/>
    <w:rsid w:val="00BD4CA3"/>
    <w:rsid w:val="00BD5AB0"/>
    <w:rsid w:val="00BD61AD"/>
    <w:rsid w:val="00BD64EF"/>
    <w:rsid w:val="00BD670B"/>
    <w:rsid w:val="00BD693E"/>
    <w:rsid w:val="00BD72FC"/>
    <w:rsid w:val="00BD7A76"/>
    <w:rsid w:val="00BE04CF"/>
    <w:rsid w:val="00BE1293"/>
    <w:rsid w:val="00BE14AA"/>
    <w:rsid w:val="00BE16B9"/>
    <w:rsid w:val="00BE25AC"/>
    <w:rsid w:val="00BE29B4"/>
    <w:rsid w:val="00BE2F67"/>
    <w:rsid w:val="00BE41D0"/>
    <w:rsid w:val="00BE5475"/>
    <w:rsid w:val="00BE561C"/>
    <w:rsid w:val="00BE5855"/>
    <w:rsid w:val="00BE5D62"/>
    <w:rsid w:val="00BE5F27"/>
    <w:rsid w:val="00BE630D"/>
    <w:rsid w:val="00BE6B15"/>
    <w:rsid w:val="00BE7697"/>
    <w:rsid w:val="00BE7F07"/>
    <w:rsid w:val="00BF0030"/>
    <w:rsid w:val="00BF048C"/>
    <w:rsid w:val="00BF0697"/>
    <w:rsid w:val="00BF0CE3"/>
    <w:rsid w:val="00BF138E"/>
    <w:rsid w:val="00BF14D7"/>
    <w:rsid w:val="00BF168A"/>
    <w:rsid w:val="00BF251B"/>
    <w:rsid w:val="00BF339D"/>
    <w:rsid w:val="00BF44B2"/>
    <w:rsid w:val="00BF594D"/>
    <w:rsid w:val="00BF5E53"/>
    <w:rsid w:val="00BF66B4"/>
    <w:rsid w:val="00BF74D5"/>
    <w:rsid w:val="00BF7885"/>
    <w:rsid w:val="00BF7F8A"/>
    <w:rsid w:val="00C00235"/>
    <w:rsid w:val="00C00B22"/>
    <w:rsid w:val="00C00F53"/>
    <w:rsid w:val="00C01C69"/>
    <w:rsid w:val="00C01F2C"/>
    <w:rsid w:val="00C020B7"/>
    <w:rsid w:val="00C028E6"/>
    <w:rsid w:val="00C03136"/>
    <w:rsid w:val="00C0342C"/>
    <w:rsid w:val="00C03490"/>
    <w:rsid w:val="00C036E2"/>
    <w:rsid w:val="00C04636"/>
    <w:rsid w:val="00C04ABD"/>
    <w:rsid w:val="00C05982"/>
    <w:rsid w:val="00C064E2"/>
    <w:rsid w:val="00C078DD"/>
    <w:rsid w:val="00C07A32"/>
    <w:rsid w:val="00C10587"/>
    <w:rsid w:val="00C10A81"/>
    <w:rsid w:val="00C10D00"/>
    <w:rsid w:val="00C125A6"/>
    <w:rsid w:val="00C12A62"/>
    <w:rsid w:val="00C147B3"/>
    <w:rsid w:val="00C14A80"/>
    <w:rsid w:val="00C150E2"/>
    <w:rsid w:val="00C15BBD"/>
    <w:rsid w:val="00C160D3"/>
    <w:rsid w:val="00C204D7"/>
    <w:rsid w:val="00C20CFD"/>
    <w:rsid w:val="00C2123A"/>
    <w:rsid w:val="00C219FB"/>
    <w:rsid w:val="00C21C46"/>
    <w:rsid w:val="00C2215C"/>
    <w:rsid w:val="00C22830"/>
    <w:rsid w:val="00C23383"/>
    <w:rsid w:val="00C23809"/>
    <w:rsid w:val="00C23973"/>
    <w:rsid w:val="00C24017"/>
    <w:rsid w:val="00C25536"/>
    <w:rsid w:val="00C26FE8"/>
    <w:rsid w:val="00C26FFE"/>
    <w:rsid w:val="00C275E0"/>
    <w:rsid w:val="00C27CDC"/>
    <w:rsid w:val="00C30DB2"/>
    <w:rsid w:val="00C3118A"/>
    <w:rsid w:val="00C3121B"/>
    <w:rsid w:val="00C31A20"/>
    <w:rsid w:val="00C31CA5"/>
    <w:rsid w:val="00C32576"/>
    <w:rsid w:val="00C32B90"/>
    <w:rsid w:val="00C32E6B"/>
    <w:rsid w:val="00C334AD"/>
    <w:rsid w:val="00C34089"/>
    <w:rsid w:val="00C34480"/>
    <w:rsid w:val="00C34696"/>
    <w:rsid w:val="00C34BF6"/>
    <w:rsid w:val="00C34C8A"/>
    <w:rsid w:val="00C3506B"/>
    <w:rsid w:val="00C356EF"/>
    <w:rsid w:val="00C357B2"/>
    <w:rsid w:val="00C35BE1"/>
    <w:rsid w:val="00C36025"/>
    <w:rsid w:val="00C36079"/>
    <w:rsid w:val="00C361B1"/>
    <w:rsid w:val="00C36F0A"/>
    <w:rsid w:val="00C379B9"/>
    <w:rsid w:val="00C37B3E"/>
    <w:rsid w:val="00C402E8"/>
    <w:rsid w:val="00C40572"/>
    <w:rsid w:val="00C40CFC"/>
    <w:rsid w:val="00C40DBF"/>
    <w:rsid w:val="00C416E1"/>
    <w:rsid w:val="00C4214C"/>
    <w:rsid w:val="00C42604"/>
    <w:rsid w:val="00C42DE5"/>
    <w:rsid w:val="00C43229"/>
    <w:rsid w:val="00C43349"/>
    <w:rsid w:val="00C434C3"/>
    <w:rsid w:val="00C4430F"/>
    <w:rsid w:val="00C4472C"/>
    <w:rsid w:val="00C45493"/>
    <w:rsid w:val="00C46BDA"/>
    <w:rsid w:val="00C46C04"/>
    <w:rsid w:val="00C4703E"/>
    <w:rsid w:val="00C4732B"/>
    <w:rsid w:val="00C4761E"/>
    <w:rsid w:val="00C502BD"/>
    <w:rsid w:val="00C504D5"/>
    <w:rsid w:val="00C50512"/>
    <w:rsid w:val="00C50C8C"/>
    <w:rsid w:val="00C51692"/>
    <w:rsid w:val="00C51D90"/>
    <w:rsid w:val="00C5272C"/>
    <w:rsid w:val="00C53446"/>
    <w:rsid w:val="00C540A5"/>
    <w:rsid w:val="00C54172"/>
    <w:rsid w:val="00C54DC7"/>
    <w:rsid w:val="00C552B7"/>
    <w:rsid w:val="00C553B5"/>
    <w:rsid w:val="00C60362"/>
    <w:rsid w:val="00C60E0B"/>
    <w:rsid w:val="00C61A7C"/>
    <w:rsid w:val="00C62B5D"/>
    <w:rsid w:val="00C63098"/>
    <w:rsid w:val="00C63D66"/>
    <w:rsid w:val="00C6474C"/>
    <w:rsid w:val="00C6509C"/>
    <w:rsid w:val="00C65308"/>
    <w:rsid w:val="00C6548A"/>
    <w:rsid w:val="00C65E24"/>
    <w:rsid w:val="00C66524"/>
    <w:rsid w:val="00C665F4"/>
    <w:rsid w:val="00C67BE8"/>
    <w:rsid w:val="00C70CF9"/>
    <w:rsid w:val="00C70F7F"/>
    <w:rsid w:val="00C7138C"/>
    <w:rsid w:val="00C713B2"/>
    <w:rsid w:val="00C7174A"/>
    <w:rsid w:val="00C724DD"/>
    <w:rsid w:val="00C724EE"/>
    <w:rsid w:val="00C72F7D"/>
    <w:rsid w:val="00C73053"/>
    <w:rsid w:val="00C73286"/>
    <w:rsid w:val="00C73933"/>
    <w:rsid w:val="00C74218"/>
    <w:rsid w:val="00C7438C"/>
    <w:rsid w:val="00C745DC"/>
    <w:rsid w:val="00C74A02"/>
    <w:rsid w:val="00C74A86"/>
    <w:rsid w:val="00C74B0A"/>
    <w:rsid w:val="00C74BBE"/>
    <w:rsid w:val="00C75C93"/>
    <w:rsid w:val="00C80395"/>
    <w:rsid w:val="00C808E9"/>
    <w:rsid w:val="00C81162"/>
    <w:rsid w:val="00C81832"/>
    <w:rsid w:val="00C8189C"/>
    <w:rsid w:val="00C8338D"/>
    <w:rsid w:val="00C8413F"/>
    <w:rsid w:val="00C842DF"/>
    <w:rsid w:val="00C844F6"/>
    <w:rsid w:val="00C84733"/>
    <w:rsid w:val="00C8589F"/>
    <w:rsid w:val="00C86359"/>
    <w:rsid w:val="00C86BDE"/>
    <w:rsid w:val="00C86ED4"/>
    <w:rsid w:val="00C871E3"/>
    <w:rsid w:val="00C87A0C"/>
    <w:rsid w:val="00C87EC2"/>
    <w:rsid w:val="00C901F3"/>
    <w:rsid w:val="00C9036A"/>
    <w:rsid w:val="00C903AA"/>
    <w:rsid w:val="00C904BC"/>
    <w:rsid w:val="00C908F8"/>
    <w:rsid w:val="00C90B8C"/>
    <w:rsid w:val="00C90D91"/>
    <w:rsid w:val="00C92076"/>
    <w:rsid w:val="00C92270"/>
    <w:rsid w:val="00C92829"/>
    <w:rsid w:val="00C92B90"/>
    <w:rsid w:val="00C93432"/>
    <w:rsid w:val="00C941FD"/>
    <w:rsid w:val="00C94257"/>
    <w:rsid w:val="00C943A6"/>
    <w:rsid w:val="00C95B37"/>
    <w:rsid w:val="00C96367"/>
    <w:rsid w:val="00C96635"/>
    <w:rsid w:val="00C968E5"/>
    <w:rsid w:val="00C96A80"/>
    <w:rsid w:val="00C96AB8"/>
    <w:rsid w:val="00CA160B"/>
    <w:rsid w:val="00CA1720"/>
    <w:rsid w:val="00CA1832"/>
    <w:rsid w:val="00CA2B42"/>
    <w:rsid w:val="00CA2B5B"/>
    <w:rsid w:val="00CA2F12"/>
    <w:rsid w:val="00CA4BF9"/>
    <w:rsid w:val="00CA5423"/>
    <w:rsid w:val="00CA56D8"/>
    <w:rsid w:val="00CA56D9"/>
    <w:rsid w:val="00CA67ED"/>
    <w:rsid w:val="00CA6CDF"/>
    <w:rsid w:val="00CA6D09"/>
    <w:rsid w:val="00CA76D0"/>
    <w:rsid w:val="00CA7E6C"/>
    <w:rsid w:val="00CB00DA"/>
    <w:rsid w:val="00CB0E29"/>
    <w:rsid w:val="00CB0E31"/>
    <w:rsid w:val="00CB0E92"/>
    <w:rsid w:val="00CB12BB"/>
    <w:rsid w:val="00CB1A2D"/>
    <w:rsid w:val="00CB1AAA"/>
    <w:rsid w:val="00CB1F61"/>
    <w:rsid w:val="00CB2AEE"/>
    <w:rsid w:val="00CB2AF4"/>
    <w:rsid w:val="00CB3652"/>
    <w:rsid w:val="00CB383B"/>
    <w:rsid w:val="00CB40FD"/>
    <w:rsid w:val="00CB4913"/>
    <w:rsid w:val="00CB4C81"/>
    <w:rsid w:val="00CB50F8"/>
    <w:rsid w:val="00CB51B0"/>
    <w:rsid w:val="00CB52D3"/>
    <w:rsid w:val="00CB573D"/>
    <w:rsid w:val="00CB5C39"/>
    <w:rsid w:val="00CB5F92"/>
    <w:rsid w:val="00CB6BAE"/>
    <w:rsid w:val="00CB6DC4"/>
    <w:rsid w:val="00CB7493"/>
    <w:rsid w:val="00CB79A7"/>
    <w:rsid w:val="00CC04E5"/>
    <w:rsid w:val="00CC07F8"/>
    <w:rsid w:val="00CC099D"/>
    <w:rsid w:val="00CC1F43"/>
    <w:rsid w:val="00CC2330"/>
    <w:rsid w:val="00CC25D6"/>
    <w:rsid w:val="00CC2F04"/>
    <w:rsid w:val="00CC3A05"/>
    <w:rsid w:val="00CC5473"/>
    <w:rsid w:val="00CC5B4A"/>
    <w:rsid w:val="00CC5E16"/>
    <w:rsid w:val="00CC6408"/>
    <w:rsid w:val="00CC6D36"/>
    <w:rsid w:val="00CC6DB1"/>
    <w:rsid w:val="00CC7683"/>
    <w:rsid w:val="00CC79C5"/>
    <w:rsid w:val="00CD0928"/>
    <w:rsid w:val="00CD1DA9"/>
    <w:rsid w:val="00CD2107"/>
    <w:rsid w:val="00CD21DC"/>
    <w:rsid w:val="00CD2522"/>
    <w:rsid w:val="00CD262E"/>
    <w:rsid w:val="00CD3950"/>
    <w:rsid w:val="00CD4FB4"/>
    <w:rsid w:val="00CD5AD8"/>
    <w:rsid w:val="00CD60C6"/>
    <w:rsid w:val="00CD681F"/>
    <w:rsid w:val="00CD78E4"/>
    <w:rsid w:val="00CE010A"/>
    <w:rsid w:val="00CE08EF"/>
    <w:rsid w:val="00CE1041"/>
    <w:rsid w:val="00CE121A"/>
    <w:rsid w:val="00CE1368"/>
    <w:rsid w:val="00CE1F8D"/>
    <w:rsid w:val="00CE20F0"/>
    <w:rsid w:val="00CE223F"/>
    <w:rsid w:val="00CE307D"/>
    <w:rsid w:val="00CE33FD"/>
    <w:rsid w:val="00CE36C5"/>
    <w:rsid w:val="00CE37E1"/>
    <w:rsid w:val="00CE491A"/>
    <w:rsid w:val="00CE4EA7"/>
    <w:rsid w:val="00CE4FEF"/>
    <w:rsid w:val="00CE5758"/>
    <w:rsid w:val="00CE58BD"/>
    <w:rsid w:val="00CE595E"/>
    <w:rsid w:val="00CE60D1"/>
    <w:rsid w:val="00CE6845"/>
    <w:rsid w:val="00CE69FA"/>
    <w:rsid w:val="00CE7BD1"/>
    <w:rsid w:val="00CE7F7A"/>
    <w:rsid w:val="00CF03FD"/>
    <w:rsid w:val="00CF08AF"/>
    <w:rsid w:val="00CF0FAD"/>
    <w:rsid w:val="00CF1B31"/>
    <w:rsid w:val="00CF1F5A"/>
    <w:rsid w:val="00CF222E"/>
    <w:rsid w:val="00CF2794"/>
    <w:rsid w:val="00CF2D7A"/>
    <w:rsid w:val="00CF3021"/>
    <w:rsid w:val="00CF3239"/>
    <w:rsid w:val="00CF4266"/>
    <w:rsid w:val="00CF5158"/>
    <w:rsid w:val="00CF5572"/>
    <w:rsid w:val="00CF56C8"/>
    <w:rsid w:val="00CF5AF0"/>
    <w:rsid w:val="00CF5E9A"/>
    <w:rsid w:val="00CF6512"/>
    <w:rsid w:val="00CF6FB7"/>
    <w:rsid w:val="00CF7339"/>
    <w:rsid w:val="00CF7940"/>
    <w:rsid w:val="00D0007A"/>
    <w:rsid w:val="00D002EE"/>
    <w:rsid w:val="00D008F3"/>
    <w:rsid w:val="00D01948"/>
    <w:rsid w:val="00D02C03"/>
    <w:rsid w:val="00D03305"/>
    <w:rsid w:val="00D04405"/>
    <w:rsid w:val="00D0452C"/>
    <w:rsid w:val="00D0501A"/>
    <w:rsid w:val="00D057F5"/>
    <w:rsid w:val="00D05AF5"/>
    <w:rsid w:val="00D05D6C"/>
    <w:rsid w:val="00D060ED"/>
    <w:rsid w:val="00D0695C"/>
    <w:rsid w:val="00D06F4D"/>
    <w:rsid w:val="00D07F61"/>
    <w:rsid w:val="00D104E9"/>
    <w:rsid w:val="00D108EB"/>
    <w:rsid w:val="00D10A93"/>
    <w:rsid w:val="00D11260"/>
    <w:rsid w:val="00D11784"/>
    <w:rsid w:val="00D14769"/>
    <w:rsid w:val="00D14E15"/>
    <w:rsid w:val="00D16DD0"/>
    <w:rsid w:val="00D178E2"/>
    <w:rsid w:val="00D17D31"/>
    <w:rsid w:val="00D20F8E"/>
    <w:rsid w:val="00D21006"/>
    <w:rsid w:val="00D21677"/>
    <w:rsid w:val="00D216BB"/>
    <w:rsid w:val="00D219C9"/>
    <w:rsid w:val="00D2210F"/>
    <w:rsid w:val="00D22322"/>
    <w:rsid w:val="00D23FC9"/>
    <w:rsid w:val="00D2424C"/>
    <w:rsid w:val="00D24DCA"/>
    <w:rsid w:val="00D264FF"/>
    <w:rsid w:val="00D26A90"/>
    <w:rsid w:val="00D277D6"/>
    <w:rsid w:val="00D27BB9"/>
    <w:rsid w:val="00D27D9D"/>
    <w:rsid w:val="00D27E30"/>
    <w:rsid w:val="00D27E51"/>
    <w:rsid w:val="00D30174"/>
    <w:rsid w:val="00D30691"/>
    <w:rsid w:val="00D30907"/>
    <w:rsid w:val="00D30D3E"/>
    <w:rsid w:val="00D31D06"/>
    <w:rsid w:val="00D321CE"/>
    <w:rsid w:val="00D32951"/>
    <w:rsid w:val="00D32965"/>
    <w:rsid w:val="00D32AAD"/>
    <w:rsid w:val="00D33493"/>
    <w:rsid w:val="00D338FC"/>
    <w:rsid w:val="00D33BDF"/>
    <w:rsid w:val="00D34239"/>
    <w:rsid w:val="00D34EC3"/>
    <w:rsid w:val="00D35671"/>
    <w:rsid w:val="00D35934"/>
    <w:rsid w:val="00D35A9F"/>
    <w:rsid w:val="00D373FB"/>
    <w:rsid w:val="00D379ED"/>
    <w:rsid w:val="00D37A4D"/>
    <w:rsid w:val="00D37B86"/>
    <w:rsid w:val="00D37E96"/>
    <w:rsid w:val="00D37EAB"/>
    <w:rsid w:val="00D37EBF"/>
    <w:rsid w:val="00D409C0"/>
    <w:rsid w:val="00D41110"/>
    <w:rsid w:val="00D413F4"/>
    <w:rsid w:val="00D41F3F"/>
    <w:rsid w:val="00D425C0"/>
    <w:rsid w:val="00D42768"/>
    <w:rsid w:val="00D428A2"/>
    <w:rsid w:val="00D43145"/>
    <w:rsid w:val="00D4324E"/>
    <w:rsid w:val="00D4339B"/>
    <w:rsid w:val="00D43E37"/>
    <w:rsid w:val="00D445EE"/>
    <w:rsid w:val="00D44A5A"/>
    <w:rsid w:val="00D45DAF"/>
    <w:rsid w:val="00D46F2B"/>
    <w:rsid w:val="00D46F3B"/>
    <w:rsid w:val="00D502B2"/>
    <w:rsid w:val="00D503F3"/>
    <w:rsid w:val="00D504E6"/>
    <w:rsid w:val="00D507DF"/>
    <w:rsid w:val="00D508BC"/>
    <w:rsid w:val="00D517DA"/>
    <w:rsid w:val="00D52142"/>
    <w:rsid w:val="00D53244"/>
    <w:rsid w:val="00D535E9"/>
    <w:rsid w:val="00D53C29"/>
    <w:rsid w:val="00D561C4"/>
    <w:rsid w:val="00D56324"/>
    <w:rsid w:val="00D57287"/>
    <w:rsid w:val="00D578CA"/>
    <w:rsid w:val="00D57B5E"/>
    <w:rsid w:val="00D600D8"/>
    <w:rsid w:val="00D61489"/>
    <w:rsid w:val="00D61AF5"/>
    <w:rsid w:val="00D61BE0"/>
    <w:rsid w:val="00D635CE"/>
    <w:rsid w:val="00D64367"/>
    <w:rsid w:val="00D645C4"/>
    <w:rsid w:val="00D64886"/>
    <w:rsid w:val="00D64D6D"/>
    <w:rsid w:val="00D65338"/>
    <w:rsid w:val="00D65500"/>
    <w:rsid w:val="00D65567"/>
    <w:rsid w:val="00D65E25"/>
    <w:rsid w:val="00D6694C"/>
    <w:rsid w:val="00D677CF"/>
    <w:rsid w:val="00D67F7F"/>
    <w:rsid w:val="00D67FBD"/>
    <w:rsid w:val="00D701CF"/>
    <w:rsid w:val="00D70FE4"/>
    <w:rsid w:val="00D734D0"/>
    <w:rsid w:val="00D7367D"/>
    <w:rsid w:val="00D73756"/>
    <w:rsid w:val="00D73A65"/>
    <w:rsid w:val="00D73BA7"/>
    <w:rsid w:val="00D73EC1"/>
    <w:rsid w:val="00D746BB"/>
    <w:rsid w:val="00D749B6"/>
    <w:rsid w:val="00D74C54"/>
    <w:rsid w:val="00D74FE9"/>
    <w:rsid w:val="00D751DA"/>
    <w:rsid w:val="00D7546D"/>
    <w:rsid w:val="00D75E9F"/>
    <w:rsid w:val="00D77154"/>
    <w:rsid w:val="00D77399"/>
    <w:rsid w:val="00D8012C"/>
    <w:rsid w:val="00D804E9"/>
    <w:rsid w:val="00D80A41"/>
    <w:rsid w:val="00D818AE"/>
    <w:rsid w:val="00D82044"/>
    <w:rsid w:val="00D82B3D"/>
    <w:rsid w:val="00D82F2D"/>
    <w:rsid w:val="00D8308F"/>
    <w:rsid w:val="00D832A7"/>
    <w:rsid w:val="00D83674"/>
    <w:rsid w:val="00D83A34"/>
    <w:rsid w:val="00D8405B"/>
    <w:rsid w:val="00D848BB"/>
    <w:rsid w:val="00D8499E"/>
    <w:rsid w:val="00D8562E"/>
    <w:rsid w:val="00D85F07"/>
    <w:rsid w:val="00D85F81"/>
    <w:rsid w:val="00D86502"/>
    <w:rsid w:val="00D87824"/>
    <w:rsid w:val="00D87F6C"/>
    <w:rsid w:val="00D906E4"/>
    <w:rsid w:val="00D90883"/>
    <w:rsid w:val="00D90AEF"/>
    <w:rsid w:val="00D915D7"/>
    <w:rsid w:val="00D91EA1"/>
    <w:rsid w:val="00D9225F"/>
    <w:rsid w:val="00D9263E"/>
    <w:rsid w:val="00D93ABB"/>
    <w:rsid w:val="00D94B37"/>
    <w:rsid w:val="00D94BA4"/>
    <w:rsid w:val="00D95189"/>
    <w:rsid w:val="00D9700A"/>
    <w:rsid w:val="00D97D97"/>
    <w:rsid w:val="00DA0630"/>
    <w:rsid w:val="00DA099F"/>
    <w:rsid w:val="00DA0B82"/>
    <w:rsid w:val="00DA15DF"/>
    <w:rsid w:val="00DA16CC"/>
    <w:rsid w:val="00DA1D75"/>
    <w:rsid w:val="00DA2168"/>
    <w:rsid w:val="00DA2E3C"/>
    <w:rsid w:val="00DA2E86"/>
    <w:rsid w:val="00DA40D1"/>
    <w:rsid w:val="00DA5884"/>
    <w:rsid w:val="00DA5A14"/>
    <w:rsid w:val="00DA6E12"/>
    <w:rsid w:val="00DA6E96"/>
    <w:rsid w:val="00DA752B"/>
    <w:rsid w:val="00DA7691"/>
    <w:rsid w:val="00DB0A15"/>
    <w:rsid w:val="00DB1598"/>
    <w:rsid w:val="00DB1915"/>
    <w:rsid w:val="00DB23AE"/>
    <w:rsid w:val="00DB2D19"/>
    <w:rsid w:val="00DB37E5"/>
    <w:rsid w:val="00DB4182"/>
    <w:rsid w:val="00DB56E2"/>
    <w:rsid w:val="00DB59FE"/>
    <w:rsid w:val="00DB5A1F"/>
    <w:rsid w:val="00DB5D0D"/>
    <w:rsid w:val="00DB5E0E"/>
    <w:rsid w:val="00DB6124"/>
    <w:rsid w:val="00DB65C3"/>
    <w:rsid w:val="00DB6B03"/>
    <w:rsid w:val="00DB6ED0"/>
    <w:rsid w:val="00DB7170"/>
    <w:rsid w:val="00DB74D1"/>
    <w:rsid w:val="00DB77A3"/>
    <w:rsid w:val="00DB783C"/>
    <w:rsid w:val="00DB7C38"/>
    <w:rsid w:val="00DC08B2"/>
    <w:rsid w:val="00DC0AD0"/>
    <w:rsid w:val="00DC1511"/>
    <w:rsid w:val="00DC2258"/>
    <w:rsid w:val="00DC22BC"/>
    <w:rsid w:val="00DC2BC2"/>
    <w:rsid w:val="00DC30EF"/>
    <w:rsid w:val="00DC3755"/>
    <w:rsid w:val="00DC3814"/>
    <w:rsid w:val="00DC3F04"/>
    <w:rsid w:val="00DC4740"/>
    <w:rsid w:val="00DC4AB0"/>
    <w:rsid w:val="00DC5392"/>
    <w:rsid w:val="00DC5538"/>
    <w:rsid w:val="00DC59DE"/>
    <w:rsid w:val="00DC5D4E"/>
    <w:rsid w:val="00DC5F0B"/>
    <w:rsid w:val="00DC62FF"/>
    <w:rsid w:val="00DC63E3"/>
    <w:rsid w:val="00DC6569"/>
    <w:rsid w:val="00DC6ACE"/>
    <w:rsid w:val="00DC6FA5"/>
    <w:rsid w:val="00DC7ECD"/>
    <w:rsid w:val="00DD0273"/>
    <w:rsid w:val="00DD24CE"/>
    <w:rsid w:val="00DD260E"/>
    <w:rsid w:val="00DD28F6"/>
    <w:rsid w:val="00DD3106"/>
    <w:rsid w:val="00DD3594"/>
    <w:rsid w:val="00DD45B5"/>
    <w:rsid w:val="00DD5093"/>
    <w:rsid w:val="00DD5A3A"/>
    <w:rsid w:val="00DD5E94"/>
    <w:rsid w:val="00DD6060"/>
    <w:rsid w:val="00DD69E1"/>
    <w:rsid w:val="00DD69F4"/>
    <w:rsid w:val="00DD6AE9"/>
    <w:rsid w:val="00DD6B23"/>
    <w:rsid w:val="00DD7093"/>
    <w:rsid w:val="00DE09E1"/>
    <w:rsid w:val="00DE103C"/>
    <w:rsid w:val="00DE1E63"/>
    <w:rsid w:val="00DE2923"/>
    <w:rsid w:val="00DE3820"/>
    <w:rsid w:val="00DE3CCE"/>
    <w:rsid w:val="00DE40AD"/>
    <w:rsid w:val="00DE4A64"/>
    <w:rsid w:val="00DE5809"/>
    <w:rsid w:val="00DE5D15"/>
    <w:rsid w:val="00DE660C"/>
    <w:rsid w:val="00DE6809"/>
    <w:rsid w:val="00DE6886"/>
    <w:rsid w:val="00DE6A6B"/>
    <w:rsid w:val="00DF092B"/>
    <w:rsid w:val="00DF161E"/>
    <w:rsid w:val="00DF1863"/>
    <w:rsid w:val="00DF1A29"/>
    <w:rsid w:val="00DF1FE5"/>
    <w:rsid w:val="00DF2D4A"/>
    <w:rsid w:val="00DF3763"/>
    <w:rsid w:val="00DF386B"/>
    <w:rsid w:val="00DF4009"/>
    <w:rsid w:val="00DF541D"/>
    <w:rsid w:val="00DF544D"/>
    <w:rsid w:val="00DF5906"/>
    <w:rsid w:val="00DF5EBE"/>
    <w:rsid w:val="00DF6030"/>
    <w:rsid w:val="00DF69B3"/>
    <w:rsid w:val="00DF6FAF"/>
    <w:rsid w:val="00DF7406"/>
    <w:rsid w:val="00DF76EF"/>
    <w:rsid w:val="00DF77E9"/>
    <w:rsid w:val="00DF7CAD"/>
    <w:rsid w:val="00DF7CDB"/>
    <w:rsid w:val="00E00434"/>
    <w:rsid w:val="00E00B78"/>
    <w:rsid w:val="00E00C17"/>
    <w:rsid w:val="00E011E2"/>
    <w:rsid w:val="00E01A3A"/>
    <w:rsid w:val="00E01D79"/>
    <w:rsid w:val="00E020A6"/>
    <w:rsid w:val="00E03E2A"/>
    <w:rsid w:val="00E04010"/>
    <w:rsid w:val="00E046A6"/>
    <w:rsid w:val="00E04DF3"/>
    <w:rsid w:val="00E056BD"/>
    <w:rsid w:val="00E069D8"/>
    <w:rsid w:val="00E06D20"/>
    <w:rsid w:val="00E06D88"/>
    <w:rsid w:val="00E06F32"/>
    <w:rsid w:val="00E07112"/>
    <w:rsid w:val="00E07888"/>
    <w:rsid w:val="00E07C1E"/>
    <w:rsid w:val="00E07FE3"/>
    <w:rsid w:val="00E11286"/>
    <w:rsid w:val="00E11324"/>
    <w:rsid w:val="00E11C20"/>
    <w:rsid w:val="00E127D3"/>
    <w:rsid w:val="00E13987"/>
    <w:rsid w:val="00E13A21"/>
    <w:rsid w:val="00E13E9E"/>
    <w:rsid w:val="00E140B6"/>
    <w:rsid w:val="00E14250"/>
    <w:rsid w:val="00E14747"/>
    <w:rsid w:val="00E14810"/>
    <w:rsid w:val="00E14F27"/>
    <w:rsid w:val="00E16752"/>
    <w:rsid w:val="00E16C8D"/>
    <w:rsid w:val="00E179AC"/>
    <w:rsid w:val="00E20735"/>
    <w:rsid w:val="00E20A2A"/>
    <w:rsid w:val="00E212A4"/>
    <w:rsid w:val="00E21427"/>
    <w:rsid w:val="00E216BA"/>
    <w:rsid w:val="00E220AE"/>
    <w:rsid w:val="00E22751"/>
    <w:rsid w:val="00E24EE7"/>
    <w:rsid w:val="00E24F17"/>
    <w:rsid w:val="00E275E8"/>
    <w:rsid w:val="00E30076"/>
    <w:rsid w:val="00E3068B"/>
    <w:rsid w:val="00E30DE9"/>
    <w:rsid w:val="00E31A6E"/>
    <w:rsid w:val="00E324D9"/>
    <w:rsid w:val="00E32500"/>
    <w:rsid w:val="00E32B12"/>
    <w:rsid w:val="00E331BD"/>
    <w:rsid w:val="00E34345"/>
    <w:rsid w:val="00E34DA7"/>
    <w:rsid w:val="00E34E74"/>
    <w:rsid w:val="00E357EA"/>
    <w:rsid w:val="00E36038"/>
    <w:rsid w:val="00E3654A"/>
    <w:rsid w:val="00E36AE1"/>
    <w:rsid w:val="00E37343"/>
    <w:rsid w:val="00E4020A"/>
    <w:rsid w:val="00E40701"/>
    <w:rsid w:val="00E413F7"/>
    <w:rsid w:val="00E415E3"/>
    <w:rsid w:val="00E42461"/>
    <w:rsid w:val="00E42A4D"/>
    <w:rsid w:val="00E4351A"/>
    <w:rsid w:val="00E43759"/>
    <w:rsid w:val="00E4529B"/>
    <w:rsid w:val="00E4691D"/>
    <w:rsid w:val="00E47CF4"/>
    <w:rsid w:val="00E5014E"/>
    <w:rsid w:val="00E50287"/>
    <w:rsid w:val="00E503E0"/>
    <w:rsid w:val="00E506C7"/>
    <w:rsid w:val="00E508D8"/>
    <w:rsid w:val="00E514D5"/>
    <w:rsid w:val="00E5188B"/>
    <w:rsid w:val="00E51BD1"/>
    <w:rsid w:val="00E51D1D"/>
    <w:rsid w:val="00E51F17"/>
    <w:rsid w:val="00E52088"/>
    <w:rsid w:val="00E52486"/>
    <w:rsid w:val="00E537AB"/>
    <w:rsid w:val="00E53BD5"/>
    <w:rsid w:val="00E545EC"/>
    <w:rsid w:val="00E54D27"/>
    <w:rsid w:val="00E550C3"/>
    <w:rsid w:val="00E55316"/>
    <w:rsid w:val="00E56536"/>
    <w:rsid w:val="00E5718F"/>
    <w:rsid w:val="00E575BD"/>
    <w:rsid w:val="00E60124"/>
    <w:rsid w:val="00E607E9"/>
    <w:rsid w:val="00E61093"/>
    <w:rsid w:val="00E62084"/>
    <w:rsid w:val="00E62D8F"/>
    <w:rsid w:val="00E63A53"/>
    <w:rsid w:val="00E64504"/>
    <w:rsid w:val="00E65251"/>
    <w:rsid w:val="00E655F4"/>
    <w:rsid w:val="00E657DA"/>
    <w:rsid w:val="00E65C0A"/>
    <w:rsid w:val="00E66948"/>
    <w:rsid w:val="00E6782E"/>
    <w:rsid w:val="00E67E5D"/>
    <w:rsid w:val="00E67FC3"/>
    <w:rsid w:val="00E701EE"/>
    <w:rsid w:val="00E7041D"/>
    <w:rsid w:val="00E70D50"/>
    <w:rsid w:val="00E71056"/>
    <w:rsid w:val="00E71DCD"/>
    <w:rsid w:val="00E721A8"/>
    <w:rsid w:val="00E72563"/>
    <w:rsid w:val="00E72D70"/>
    <w:rsid w:val="00E73392"/>
    <w:rsid w:val="00E73812"/>
    <w:rsid w:val="00E73BD1"/>
    <w:rsid w:val="00E73BF8"/>
    <w:rsid w:val="00E73CC3"/>
    <w:rsid w:val="00E74129"/>
    <w:rsid w:val="00E76124"/>
    <w:rsid w:val="00E76A5E"/>
    <w:rsid w:val="00E76C0B"/>
    <w:rsid w:val="00E775BD"/>
    <w:rsid w:val="00E806D7"/>
    <w:rsid w:val="00E80A9E"/>
    <w:rsid w:val="00E80FB3"/>
    <w:rsid w:val="00E82027"/>
    <w:rsid w:val="00E820D2"/>
    <w:rsid w:val="00E826F8"/>
    <w:rsid w:val="00E82CBF"/>
    <w:rsid w:val="00E8326C"/>
    <w:rsid w:val="00E83525"/>
    <w:rsid w:val="00E837E6"/>
    <w:rsid w:val="00E84BFA"/>
    <w:rsid w:val="00E84DDC"/>
    <w:rsid w:val="00E852A5"/>
    <w:rsid w:val="00E8572A"/>
    <w:rsid w:val="00E862A1"/>
    <w:rsid w:val="00E86790"/>
    <w:rsid w:val="00E86898"/>
    <w:rsid w:val="00E90035"/>
    <w:rsid w:val="00E90478"/>
    <w:rsid w:val="00E907C7"/>
    <w:rsid w:val="00E90B8C"/>
    <w:rsid w:val="00E910CF"/>
    <w:rsid w:val="00E91273"/>
    <w:rsid w:val="00E91DB9"/>
    <w:rsid w:val="00E921C1"/>
    <w:rsid w:val="00E92B2C"/>
    <w:rsid w:val="00E93C33"/>
    <w:rsid w:val="00E93E75"/>
    <w:rsid w:val="00E946F7"/>
    <w:rsid w:val="00E95FEA"/>
    <w:rsid w:val="00E963B0"/>
    <w:rsid w:val="00E97412"/>
    <w:rsid w:val="00E97C49"/>
    <w:rsid w:val="00EA0642"/>
    <w:rsid w:val="00EA07FB"/>
    <w:rsid w:val="00EA168A"/>
    <w:rsid w:val="00EA26CE"/>
    <w:rsid w:val="00EA2713"/>
    <w:rsid w:val="00EA3F15"/>
    <w:rsid w:val="00EA41C2"/>
    <w:rsid w:val="00EA4B1B"/>
    <w:rsid w:val="00EA5746"/>
    <w:rsid w:val="00EA5C00"/>
    <w:rsid w:val="00EA6529"/>
    <w:rsid w:val="00EA66BD"/>
    <w:rsid w:val="00EA67E1"/>
    <w:rsid w:val="00EA692F"/>
    <w:rsid w:val="00EA75D5"/>
    <w:rsid w:val="00EA7A81"/>
    <w:rsid w:val="00EA7E23"/>
    <w:rsid w:val="00EB0705"/>
    <w:rsid w:val="00EB106F"/>
    <w:rsid w:val="00EB14BB"/>
    <w:rsid w:val="00EB1578"/>
    <w:rsid w:val="00EB1623"/>
    <w:rsid w:val="00EB2235"/>
    <w:rsid w:val="00EB26A8"/>
    <w:rsid w:val="00EB2A57"/>
    <w:rsid w:val="00EB35FE"/>
    <w:rsid w:val="00EB38FE"/>
    <w:rsid w:val="00EB4966"/>
    <w:rsid w:val="00EB50BB"/>
    <w:rsid w:val="00EB5378"/>
    <w:rsid w:val="00EB555C"/>
    <w:rsid w:val="00EB55BD"/>
    <w:rsid w:val="00EB672A"/>
    <w:rsid w:val="00EB676E"/>
    <w:rsid w:val="00EB6D7D"/>
    <w:rsid w:val="00EB6EEE"/>
    <w:rsid w:val="00EB7ACD"/>
    <w:rsid w:val="00EC0339"/>
    <w:rsid w:val="00EC0B86"/>
    <w:rsid w:val="00EC1D50"/>
    <w:rsid w:val="00EC20D8"/>
    <w:rsid w:val="00EC22C1"/>
    <w:rsid w:val="00EC285B"/>
    <w:rsid w:val="00EC2AC8"/>
    <w:rsid w:val="00EC2CB6"/>
    <w:rsid w:val="00EC3013"/>
    <w:rsid w:val="00EC30B6"/>
    <w:rsid w:val="00EC33C7"/>
    <w:rsid w:val="00EC3AED"/>
    <w:rsid w:val="00EC4190"/>
    <w:rsid w:val="00EC5D57"/>
    <w:rsid w:val="00EC6558"/>
    <w:rsid w:val="00EC6C6A"/>
    <w:rsid w:val="00EC6DA9"/>
    <w:rsid w:val="00EC6F69"/>
    <w:rsid w:val="00EC79A0"/>
    <w:rsid w:val="00EC7DA2"/>
    <w:rsid w:val="00ED0F9C"/>
    <w:rsid w:val="00ED0FF5"/>
    <w:rsid w:val="00ED2410"/>
    <w:rsid w:val="00ED3183"/>
    <w:rsid w:val="00ED3ACA"/>
    <w:rsid w:val="00ED4895"/>
    <w:rsid w:val="00ED4973"/>
    <w:rsid w:val="00ED50A6"/>
    <w:rsid w:val="00ED5EC4"/>
    <w:rsid w:val="00ED63D5"/>
    <w:rsid w:val="00ED6AF1"/>
    <w:rsid w:val="00ED7801"/>
    <w:rsid w:val="00ED7A67"/>
    <w:rsid w:val="00EE048E"/>
    <w:rsid w:val="00EE04CE"/>
    <w:rsid w:val="00EE0C4B"/>
    <w:rsid w:val="00EE137E"/>
    <w:rsid w:val="00EE1668"/>
    <w:rsid w:val="00EE3E67"/>
    <w:rsid w:val="00EE527A"/>
    <w:rsid w:val="00EE6410"/>
    <w:rsid w:val="00EE6418"/>
    <w:rsid w:val="00EE6B83"/>
    <w:rsid w:val="00EE76F6"/>
    <w:rsid w:val="00EE7839"/>
    <w:rsid w:val="00EE7FE8"/>
    <w:rsid w:val="00EF07C5"/>
    <w:rsid w:val="00EF0D0A"/>
    <w:rsid w:val="00EF19F4"/>
    <w:rsid w:val="00EF1DF0"/>
    <w:rsid w:val="00EF245E"/>
    <w:rsid w:val="00EF2662"/>
    <w:rsid w:val="00EF3408"/>
    <w:rsid w:val="00EF3562"/>
    <w:rsid w:val="00EF55AD"/>
    <w:rsid w:val="00EF5B5D"/>
    <w:rsid w:val="00EF60A1"/>
    <w:rsid w:val="00EF62BB"/>
    <w:rsid w:val="00EF6367"/>
    <w:rsid w:val="00EF64F4"/>
    <w:rsid w:val="00EF6720"/>
    <w:rsid w:val="00EF6CC1"/>
    <w:rsid w:val="00EF6E96"/>
    <w:rsid w:val="00EF6ECC"/>
    <w:rsid w:val="00EF71A2"/>
    <w:rsid w:val="00EF7472"/>
    <w:rsid w:val="00EF76F2"/>
    <w:rsid w:val="00F002A4"/>
    <w:rsid w:val="00F009D1"/>
    <w:rsid w:val="00F009F8"/>
    <w:rsid w:val="00F01000"/>
    <w:rsid w:val="00F015AF"/>
    <w:rsid w:val="00F015BF"/>
    <w:rsid w:val="00F02852"/>
    <w:rsid w:val="00F0333C"/>
    <w:rsid w:val="00F050CC"/>
    <w:rsid w:val="00F05581"/>
    <w:rsid w:val="00F06946"/>
    <w:rsid w:val="00F06A03"/>
    <w:rsid w:val="00F0768A"/>
    <w:rsid w:val="00F07A7E"/>
    <w:rsid w:val="00F07AAD"/>
    <w:rsid w:val="00F07DDE"/>
    <w:rsid w:val="00F100CD"/>
    <w:rsid w:val="00F10B2B"/>
    <w:rsid w:val="00F11368"/>
    <w:rsid w:val="00F1161F"/>
    <w:rsid w:val="00F11738"/>
    <w:rsid w:val="00F11A95"/>
    <w:rsid w:val="00F12C9D"/>
    <w:rsid w:val="00F1312F"/>
    <w:rsid w:val="00F1363B"/>
    <w:rsid w:val="00F14405"/>
    <w:rsid w:val="00F14563"/>
    <w:rsid w:val="00F15101"/>
    <w:rsid w:val="00F15443"/>
    <w:rsid w:val="00F155A3"/>
    <w:rsid w:val="00F15948"/>
    <w:rsid w:val="00F1597B"/>
    <w:rsid w:val="00F15D1F"/>
    <w:rsid w:val="00F161AD"/>
    <w:rsid w:val="00F177C9"/>
    <w:rsid w:val="00F17822"/>
    <w:rsid w:val="00F205F3"/>
    <w:rsid w:val="00F20C2F"/>
    <w:rsid w:val="00F212BB"/>
    <w:rsid w:val="00F21DC8"/>
    <w:rsid w:val="00F22359"/>
    <w:rsid w:val="00F227AB"/>
    <w:rsid w:val="00F24164"/>
    <w:rsid w:val="00F24F8A"/>
    <w:rsid w:val="00F25CA8"/>
    <w:rsid w:val="00F25D15"/>
    <w:rsid w:val="00F26354"/>
    <w:rsid w:val="00F26502"/>
    <w:rsid w:val="00F26700"/>
    <w:rsid w:val="00F27004"/>
    <w:rsid w:val="00F302B4"/>
    <w:rsid w:val="00F30DBF"/>
    <w:rsid w:val="00F317BE"/>
    <w:rsid w:val="00F31849"/>
    <w:rsid w:val="00F318B9"/>
    <w:rsid w:val="00F32647"/>
    <w:rsid w:val="00F32BA3"/>
    <w:rsid w:val="00F33C10"/>
    <w:rsid w:val="00F3469C"/>
    <w:rsid w:val="00F348B2"/>
    <w:rsid w:val="00F35C08"/>
    <w:rsid w:val="00F36025"/>
    <w:rsid w:val="00F36338"/>
    <w:rsid w:val="00F36B1F"/>
    <w:rsid w:val="00F36E4A"/>
    <w:rsid w:val="00F36F12"/>
    <w:rsid w:val="00F37A49"/>
    <w:rsid w:val="00F4016E"/>
    <w:rsid w:val="00F40605"/>
    <w:rsid w:val="00F40BFC"/>
    <w:rsid w:val="00F40DCF"/>
    <w:rsid w:val="00F421A8"/>
    <w:rsid w:val="00F421C8"/>
    <w:rsid w:val="00F428A0"/>
    <w:rsid w:val="00F42BB9"/>
    <w:rsid w:val="00F43167"/>
    <w:rsid w:val="00F43291"/>
    <w:rsid w:val="00F43A71"/>
    <w:rsid w:val="00F443DA"/>
    <w:rsid w:val="00F44FB1"/>
    <w:rsid w:val="00F45897"/>
    <w:rsid w:val="00F45CF3"/>
    <w:rsid w:val="00F45EB5"/>
    <w:rsid w:val="00F46015"/>
    <w:rsid w:val="00F46972"/>
    <w:rsid w:val="00F469AF"/>
    <w:rsid w:val="00F4757E"/>
    <w:rsid w:val="00F475D5"/>
    <w:rsid w:val="00F47996"/>
    <w:rsid w:val="00F51412"/>
    <w:rsid w:val="00F5156E"/>
    <w:rsid w:val="00F52CEA"/>
    <w:rsid w:val="00F531CE"/>
    <w:rsid w:val="00F53310"/>
    <w:rsid w:val="00F53EAB"/>
    <w:rsid w:val="00F54FF8"/>
    <w:rsid w:val="00F55725"/>
    <w:rsid w:val="00F56167"/>
    <w:rsid w:val="00F56970"/>
    <w:rsid w:val="00F570DD"/>
    <w:rsid w:val="00F57B47"/>
    <w:rsid w:val="00F617FF"/>
    <w:rsid w:val="00F61861"/>
    <w:rsid w:val="00F61B96"/>
    <w:rsid w:val="00F62156"/>
    <w:rsid w:val="00F62215"/>
    <w:rsid w:val="00F63017"/>
    <w:rsid w:val="00F63128"/>
    <w:rsid w:val="00F633E5"/>
    <w:rsid w:val="00F63D7B"/>
    <w:rsid w:val="00F64168"/>
    <w:rsid w:val="00F64221"/>
    <w:rsid w:val="00F6538D"/>
    <w:rsid w:val="00F65688"/>
    <w:rsid w:val="00F65A2D"/>
    <w:rsid w:val="00F65F9D"/>
    <w:rsid w:val="00F661DE"/>
    <w:rsid w:val="00F6671C"/>
    <w:rsid w:val="00F668AB"/>
    <w:rsid w:val="00F66AC5"/>
    <w:rsid w:val="00F67380"/>
    <w:rsid w:val="00F713B3"/>
    <w:rsid w:val="00F72B81"/>
    <w:rsid w:val="00F731EC"/>
    <w:rsid w:val="00F74243"/>
    <w:rsid w:val="00F74598"/>
    <w:rsid w:val="00F74D9D"/>
    <w:rsid w:val="00F7522F"/>
    <w:rsid w:val="00F755DE"/>
    <w:rsid w:val="00F7725C"/>
    <w:rsid w:val="00F7768C"/>
    <w:rsid w:val="00F77F1D"/>
    <w:rsid w:val="00F80257"/>
    <w:rsid w:val="00F806DA"/>
    <w:rsid w:val="00F80AEB"/>
    <w:rsid w:val="00F81112"/>
    <w:rsid w:val="00F82902"/>
    <w:rsid w:val="00F82A8B"/>
    <w:rsid w:val="00F82B4A"/>
    <w:rsid w:val="00F830A6"/>
    <w:rsid w:val="00F83C8D"/>
    <w:rsid w:val="00F83DD1"/>
    <w:rsid w:val="00F840DF"/>
    <w:rsid w:val="00F841F7"/>
    <w:rsid w:val="00F84A63"/>
    <w:rsid w:val="00F84DA0"/>
    <w:rsid w:val="00F858EC"/>
    <w:rsid w:val="00F85A97"/>
    <w:rsid w:val="00F86AD7"/>
    <w:rsid w:val="00F86C08"/>
    <w:rsid w:val="00F86DA4"/>
    <w:rsid w:val="00F9012B"/>
    <w:rsid w:val="00F9057C"/>
    <w:rsid w:val="00F90F2A"/>
    <w:rsid w:val="00F91E9E"/>
    <w:rsid w:val="00F931AC"/>
    <w:rsid w:val="00F93264"/>
    <w:rsid w:val="00F93509"/>
    <w:rsid w:val="00F93581"/>
    <w:rsid w:val="00F93BE7"/>
    <w:rsid w:val="00F93F5A"/>
    <w:rsid w:val="00F947FD"/>
    <w:rsid w:val="00F94CCA"/>
    <w:rsid w:val="00F94D2F"/>
    <w:rsid w:val="00F96449"/>
    <w:rsid w:val="00F96722"/>
    <w:rsid w:val="00F971C4"/>
    <w:rsid w:val="00F97D6F"/>
    <w:rsid w:val="00FA01BA"/>
    <w:rsid w:val="00FA05E3"/>
    <w:rsid w:val="00FA06ED"/>
    <w:rsid w:val="00FA09C8"/>
    <w:rsid w:val="00FA1091"/>
    <w:rsid w:val="00FA1A0A"/>
    <w:rsid w:val="00FA1E26"/>
    <w:rsid w:val="00FA214C"/>
    <w:rsid w:val="00FA29E4"/>
    <w:rsid w:val="00FA321D"/>
    <w:rsid w:val="00FA3920"/>
    <w:rsid w:val="00FA40D2"/>
    <w:rsid w:val="00FA5750"/>
    <w:rsid w:val="00FA5B3A"/>
    <w:rsid w:val="00FA5C31"/>
    <w:rsid w:val="00FA5DBF"/>
    <w:rsid w:val="00FA642B"/>
    <w:rsid w:val="00FA6490"/>
    <w:rsid w:val="00FA6704"/>
    <w:rsid w:val="00FB01AE"/>
    <w:rsid w:val="00FB0891"/>
    <w:rsid w:val="00FB0CC6"/>
    <w:rsid w:val="00FB136F"/>
    <w:rsid w:val="00FB257E"/>
    <w:rsid w:val="00FB27D2"/>
    <w:rsid w:val="00FB3219"/>
    <w:rsid w:val="00FB32A8"/>
    <w:rsid w:val="00FB3855"/>
    <w:rsid w:val="00FB3E29"/>
    <w:rsid w:val="00FB4833"/>
    <w:rsid w:val="00FB67A6"/>
    <w:rsid w:val="00FB68C1"/>
    <w:rsid w:val="00FB717F"/>
    <w:rsid w:val="00FC0F2B"/>
    <w:rsid w:val="00FC1A39"/>
    <w:rsid w:val="00FC1ABD"/>
    <w:rsid w:val="00FC1B2D"/>
    <w:rsid w:val="00FC221F"/>
    <w:rsid w:val="00FC26A1"/>
    <w:rsid w:val="00FC2AD2"/>
    <w:rsid w:val="00FC2C3D"/>
    <w:rsid w:val="00FC2D98"/>
    <w:rsid w:val="00FC2F02"/>
    <w:rsid w:val="00FC3622"/>
    <w:rsid w:val="00FC3A41"/>
    <w:rsid w:val="00FC3DB8"/>
    <w:rsid w:val="00FC40B7"/>
    <w:rsid w:val="00FC5063"/>
    <w:rsid w:val="00FC5949"/>
    <w:rsid w:val="00FC5AF8"/>
    <w:rsid w:val="00FC623F"/>
    <w:rsid w:val="00FC65C2"/>
    <w:rsid w:val="00FD12DA"/>
    <w:rsid w:val="00FD1724"/>
    <w:rsid w:val="00FD17E6"/>
    <w:rsid w:val="00FD21FF"/>
    <w:rsid w:val="00FD2DD9"/>
    <w:rsid w:val="00FD3621"/>
    <w:rsid w:val="00FD3DD7"/>
    <w:rsid w:val="00FD5018"/>
    <w:rsid w:val="00FD5B36"/>
    <w:rsid w:val="00FD5C22"/>
    <w:rsid w:val="00FD5C2D"/>
    <w:rsid w:val="00FD7059"/>
    <w:rsid w:val="00FD7EC5"/>
    <w:rsid w:val="00FD7F9C"/>
    <w:rsid w:val="00FE064E"/>
    <w:rsid w:val="00FE0782"/>
    <w:rsid w:val="00FE1188"/>
    <w:rsid w:val="00FE1E1F"/>
    <w:rsid w:val="00FE1F8C"/>
    <w:rsid w:val="00FE2BC2"/>
    <w:rsid w:val="00FE2D11"/>
    <w:rsid w:val="00FE3B6F"/>
    <w:rsid w:val="00FE3BDC"/>
    <w:rsid w:val="00FE4525"/>
    <w:rsid w:val="00FE4778"/>
    <w:rsid w:val="00FE4AEE"/>
    <w:rsid w:val="00FE5F1B"/>
    <w:rsid w:val="00FE723D"/>
    <w:rsid w:val="00FF01F6"/>
    <w:rsid w:val="00FF123E"/>
    <w:rsid w:val="00FF12F7"/>
    <w:rsid w:val="00FF1496"/>
    <w:rsid w:val="00FF16AC"/>
    <w:rsid w:val="00FF16C7"/>
    <w:rsid w:val="00FF29AF"/>
    <w:rsid w:val="00FF4045"/>
    <w:rsid w:val="00FF4B5C"/>
    <w:rsid w:val="00FF5207"/>
    <w:rsid w:val="00FF5B5B"/>
    <w:rsid w:val="00FF6D7F"/>
    <w:rsid w:val="00FF72F6"/>
    <w:rsid w:val="00FF746F"/>
    <w:rsid w:val="00FF7C7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style="mso-position-vertical-relative:page" fill="f" fillcolor="white" stroke="f">
      <v:fill color="white" on="f"/>
      <v:stroke on="f"/>
    </o:shapedefaults>
    <o:shapelayout v:ext="edit">
      <o:idmap v:ext="edit" data="1"/>
    </o:shapelayout>
  </w:shapeDefaults>
  <w:decimalSymbol w:val=","/>
  <w:listSeparator w:val=";"/>
  <w15:chartTrackingRefBased/>
  <w15:docId w15:val="{B9AA602A-AB8E-4145-917A-3899CF7BF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9" w:qFormat="1"/>
    <w:lsdException w:name="heading 9" w:qFormat="1"/>
    <w:lsdException w:name="caption" w:semiHidden="1" w:unhideWhenUsed="1" w:qFormat="1"/>
    <w:lsdException w:name="Title" w:qFormat="1"/>
    <w:lsdException w:name="Body Text Indent" w:uiPriority="99"/>
    <w:lsdException w:name="Subtitle" w:qFormat="1"/>
    <w:lsdException w:name="Body Text Indent 3"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922FAE"/>
    <w:pPr>
      <w:spacing w:before="120"/>
      <w:ind w:firstLine="567"/>
      <w:jc w:val="both"/>
    </w:pPr>
    <w:rPr>
      <w:sz w:val="24"/>
      <w:szCs w:val="24"/>
    </w:rPr>
  </w:style>
  <w:style w:type="paragraph" w:styleId="Nadpis1">
    <w:name w:val="heading 1"/>
    <w:basedOn w:val="Normlny"/>
    <w:next w:val="Normlny"/>
    <w:link w:val="Nadpis1Char"/>
    <w:uiPriority w:val="99"/>
    <w:qFormat/>
    <w:rsid w:val="00E179AC"/>
    <w:pPr>
      <w:keepNext/>
      <w:tabs>
        <w:tab w:val="left" w:pos="540"/>
      </w:tabs>
      <w:spacing w:before="240" w:after="60"/>
      <w:ind w:left="540" w:hanging="540"/>
      <w:jc w:val="left"/>
      <w:outlineLvl w:val="0"/>
    </w:pPr>
    <w:rPr>
      <w:b/>
      <w:kern w:val="32"/>
      <w:sz w:val="26"/>
    </w:rPr>
  </w:style>
  <w:style w:type="paragraph" w:styleId="Nadpis2">
    <w:name w:val="heading 2"/>
    <w:basedOn w:val="Normlny"/>
    <w:next w:val="Normlny"/>
    <w:link w:val="Nadpis2Char"/>
    <w:qFormat/>
    <w:rsid w:val="00767BFF"/>
    <w:pPr>
      <w:keepNext/>
      <w:tabs>
        <w:tab w:val="left" w:pos="540"/>
      </w:tabs>
      <w:spacing w:before="240" w:after="60"/>
      <w:ind w:left="540" w:hanging="540"/>
      <w:outlineLvl w:val="1"/>
    </w:pPr>
    <w:rPr>
      <w:rFonts w:cs="Arial"/>
      <w:b/>
      <w:bCs/>
      <w:i/>
      <w:iCs/>
      <w:szCs w:val="22"/>
    </w:rPr>
  </w:style>
  <w:style w:type="paragraph" w:styleId="Nadpis3">
    <w:name w:val="heading 3"/>
    <w:basedOn w:val="Normlny"/>
    <w:next w:val="Normlny"/>
    <w:link w:val="Nadpis3Char"/>
    <w:uiPriority w:val="99"/>
    <w:qFormat/>
    <w:rsid w:val="0033335E"/>
    <w:pPr>
      <w:keepNext/>
      <w:tabs>
        <w:tab w:val="left" w:pos="720"/>
      </w:tabs>
      <w:spacing w:after="60"/>
      <w:ind w:left="720" w:hanging="720"/>
      <w:outlineLvl w:val="2"/>
    </w:pPr>
    <w:rPr>
      <w:b/>
      <w:bCs/>
    </w:rPr>
  </w:style>
  <w:style w:type="paragraph" w:styleId="Nadpis4">
    <w:name w:val="heading 4"/>
    <w:basedOn w:val="Normlny"/>
    <w:next w:val="Normlny"/>
    <w:link w:val="Nadpis4Char"/>
    <w:uiPriority w:val="99"/>
    <w:qFormat/>
    <w:rsid w:val="001E3AEF"/>
    <w:pPr>
      <w:keepNext/>
      <w:outlineLvl w:val="3"/>
    </w:pPr>
    <w:rPr>
      <w:b/>
      <w:i/>
    </w:rPr>
  </w:style>
  <w:style w:type="paragraph" w:styleId="Nadpis5">
    <w:name w:val="heading 5"/>
    <w:basedOn w:val="Normlny"/>
    <w:next w:val="Normlny"/>
    <w:link w:val="Nadpis5Char"/>
    <w:uiPriority w:val="99"/>
    <w:qFormat/>
    <w:rsid w:val="004D5565"/>
    <w:pPr>
      <w:keepNext/>
      <w:outlineLvl w:val="4"/>
    </w:pPr>
    <w:rPr>
      <w:b/>
      <w:bCs/>
      <w:sz w:val="16"/>
      <w:szCs w:val="16"/>
    </w:rPr>
  </w:style>
  <w:style w:type="paragraph" w:styleId="Nadpis6">
    <w:name w:val="heading 6"/>
    <w:basedOn w:val="Normlny"/>
    <w:next w:val="Normlny"/>
    <w:link w:val="Nadpis6Char"/>
    <w:uiPriority w:val="99"/>
    <w:qFormat/>
    <w:rsid w:val="004D5565"/>
    <w:pPr>
      <w:keepNext/>
      <w:outlineLvl w:val="5"/>
    </w:pPr>
    <w:rPr>
      <w:b/>
      <w:bCs/>
      <w:sz w:val="18"/>
      <w:szCs w:val="18"/>
    </w:rPr>
  </w:style>
  <w:style w:type="paragraph" w:styleId="Nadpis7">
    <w:name w:val="heading 7"/>
    <w:basedOn w:val="Normlny"/>
    <w:next w:val="Normlny"/>
    <w:link w:val="Nadpis7Char1"/>
    <w:uiPriority w:val="99"/>
    <w:qFormat/>
    <w:rsid w:val="005672DE"/>
    <w:pPr>
      <w:spacing w:before="240" w:after="60"/>
      <w:outlineLvl w:val="6"/>
    </w:pPr>
  </w:style>
  <w:style w:type="paragraph" w:styleId="Nadpis8">
    <w:name w:val="heading 8"/>
    <w:basedOn w:val="Normlny"/>
    <w:next w:val="Normlny"/>
    <w:link w:val="Nadpis8Char"/>
    <w:uiPriority w:val="99"/>
    <w:qFormat/>
    <w:rsid w:val="001A2342"/>
    <w:pPr>
      <w:keepNext/>
      <w:spacing w:after="60"/>
      <w:ind w:firstLine="0"/>
      <w:outlineLvl w:val="7"/>
    </w:pPr>
    <w:rPr>
      <w:i/>
      <w:iCs/>
    </w:rPr>
  </w:style>
  <w:style w:type="paragraph" w:styleId="Nadpis9">
    <w:name w:val="heading 9"/>
    <w:basedOn w:val="Normlny"/>
    <w:next w:val="Normlny"/>
    <w:link w:val="Nadpis9Char"/>
    <w:uiPriority w:val="99"/>
    <w:qFormat/>
    <w:rsid w:val="002E3F79"/>
    <w:pPr>
      <w:keepNext/>
      <w:spacing w:after="120"/>
      <w:jc w:val="left"/>
      <w:outlineLvl w:val="8"/>
    </w:pPr>
    <w:rPr>
      <w:b/>
      <w:i/>
      <w:szCs w:val="2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9"/>
    <w:locked/>
    <w:rsid w:val="008E6E8E"/>
    <w:rPr>
      <w:rFonts w:ascii="Cambria" w:hAnsi="Cambria" w:cs="Times New Roman"/>
      <w:b/>
      <w:bCs/>
      <w:kern w:val="32"/>
      <w:sz w:val="32"/>
      <w:szCs w:val="32"/>
    </w:rPr>
  </w:style>
  <w:style w:type="character" w:customStyle="1" w:styleId="Nadpis2Char">
    <w:name w:val="Nadpis 2 Char"/>
    <w:link w:val="Nadpis2"/>
    <w:semiHidden/>
    <w:locked/>
    <w:rsid w:val="008E6E8E"/>
    <w:rPr>
      <w:rFonts w:ascii="Cambria" w:hAnsi="Cambria" w:cs="Times New Roman"/>
      <w:b/>
      <w:bCs/>
      <w:i/>
      <w:iCs/>
      <w:sz w:val="28"/>
      <w:szCs w:val="28"/>
    </w:rPr>
  </w:style>
  <w:style w:type="character" w:customStyle="1" w:styleId="Nadpis3Char">
    <w:name w:val="Nadpis 3 Char"/>
    <w:link w:val="Nadpis3"/>
    <w:uiPriority w:val="99"/>
    <w:semiHidden/>
    <w:locked/>
    <w:rsid w:val="008E6E8E"/>
    <w:rPr>
      <w:rFonts w:ascii="Cambria" w:hAnsi="Cambria" w:cs="Times New Roman"/>
      <w:b/>
      <w:bCs/>
      <w:sz w:val="26"/>
      <w:szCs w:val="26"/>
    </w:rPr>
  </w:style>
  <w:style w:type="character" w:customStyle="1" w:styleId="Nadpis4Char">
    <w:name w:val="Nadpis 4 Char"/>
    <w:link w:val="Nadpis4"/>
    <w:uiPriority w:val="99"/>
    <w:semiHidden/>
    <w:locked/>
    <w:rsid w:val="008E6E8E"/>
    <w:rPr>
      <w:rFonts w:ascii="Calibri" w:hAnsi="Calibri" w:cs="Times New Roman"/>
      <w:b/>
      <w:bCs/>
      <w:sz w:val="28"/>
      <w:szCs w:val="28"/>
    </w:rPr>
  </w:style>
  <w:style w:type="character" w:customStyle="1" w:styleId="Nadpis5Char">
    <w:name w:val="Nadpis 5 Char"/>
    <w:link w:val="Nadpis5"/>
    <w:uiPriority w:val="99"/>
    <w:semiHidden/>
    <w:locked/>
    <w:rsid w:val="008E6E8E"/>
    <w:rPr>
      <w:rFonts w:ascii="Calibri" w:hAnsi="Calibri" w:cs="Times New Roman"/>
      <w:b/>
      <w:bCs/>
      <w:i/>
      <w:iCs/>
      <w:sz w:val="26"/>
      <w:szCs w:val="26"/>
    </w:rPr>
  </w:style>
  <w:style w:type="character" w:customStyle="1" w:styleId="Nadpis6Char">
    <w:name w:val="Nadpis 6 Char"/>
    <w:link w:val="Nadpis6"/>
    <w:uiPriority w:val="99"/>
    <w:semiHidden/>
    <w:locked/>
    <w:rsid w:val="008E6E8E"/>
    <w:rPr>
      <w:rFonts w:ascii="Calibri" w:hAnsi="Calibri" w:cs="Times New Roman"/>
      <w:b/>
      <w:bCs/>
      <w:sz w:val="22"/>
      <w:szCs w:val="22"/>
    </w:rPr>
  </w:style>
  <w:style w:type="character" w:customStyle="1" w:styleId="Nadpis7Char1">
    <w:name w:val="Nadpis 7 Char1"/>
    <w:link w:val="Nadpis7"/>
    <w:uiPriority w:val="99"/>
    <w:locked/>
    <w:rsid w:val="00593F3C"/>
    <w:rPr>
      <w:rFonts w:cs="Times New Roman"/>
      <w:sz w:val="24"/>
      <w:szCs w:val="24"/>
      <w:lang w:val="sk-SK" w:eastAsia="sk-SK" w:bidi="ar-SA"/>
    </w:rPr>
  </w:style>
  <w:style w:type="character" w:customStyle="1" w:styleId="Nadpis8Char">
    <w:name w:val="Nadpis 8 Char"/>
    <w:link w:val="Nadpis8"/>
    <w:uiPriority w:val="99"/>
    <w:locked/>
    <w:rsid w:val="008E6E8E"/>
    <w:rPr>
      <w:rFonts w:ascii="Calibri" w:hAnsi="Calibri" w:cs="Times New Roman"/>
      <w:i/>
      <w:iCs/>
      <w:sz w:val="24"/>
      <w:szCs w:val="24"/>
    </w:rPr>
  </w:style>
  <w:style w:type="character" w:customStyle="1" w:styleId="Nadpis9Char">
    <w:name w:val="Nadpis 9 Char"/>
    <w:link w:val="Nadpis9"/>
    <w:uiPriority w:val="99"/>
    <w:locked/>
    <w:rsid w:val="00C31CA5"/>
    <w:rPr>
      <w:rFonts w:cs="Times New Roman"/>
      <w:b/>
      <w:i/>
      <w:sz w:val="28"/>
      <w:szCs w:val="28"/>
      <w:lang w:val="sk-SK" w:eastAsia="sk-SK" w:bidi="ar-SA"/>
    </w:rPr>
  </w:style>
  <w:style w:type="paragraph" w:styleId="Zarkazkladnhotextu">
    <w:name w:val="Body Text Indent"/>
    <w:basedOn w:val="Normlny"/>
    <w:link w:val="ZarkazkladnhotextuChar"/>
    <w:uiPriority w:val="99"/>
    <w:rsid w:val="007948EA"/>
    <w:pPr>
      <w:spacing w:before="60"/>
    </w:pPr>
  </w:style>
  <w:style w:type="character" w:customStyle="1" w:styleId="ZarkazkladnhotextuChar">
    <w:name w:val="Zarážka základného textu Char"/>
    <w:link w:val="Zarkazkladnhotextu"/>
    <w:uiPriority w:val="99"/>
    <w:semiHidden/>
    <w:locked/>
    <w:rsid w:val="008E6E8E"/>
    <w:rPr>
      <w:rFonts w:cs="Times New Roman"/>
      <w:sz w:val="24"/>
      <w:szCs w:val="24"/>
    </w:rPr>
  </w:style>
  <w:style w:type="character" w:styleId="Hypertextovprepojenie">
    <w:name w:val="Hyperlink"/>
    <w:rsid w:val="00F7522F"/>
    <w:rPr>
      <w:rFonts w:cs="Times New Roman"/>
      <w:color w:val="0000FF"/>
      <w:u w:val="single"/>
    </w:rPr>
  </w:style>
  <w:style w:type="paragraph" w:styleId="Zkladntext2">
    <w:name w:val="Body Text 2"/>
    <w:basedOn w:val="Normlny"/>
    <w:link w:val="Zkladntext2Char"/>
    <w:uiPriority w:val="99"/>
    <w:rsid w:val="00E24EE7"/>
    <w:pPr>
      <w:ind w:firstLine="0"/>
    </w:pPr>
  </w:style>
  <w:style w:type="character" w:customStyle="1" w:styleId="Zkladntext2Char">
    <w:name w:val="Základný text 2 Char"/>
    <w:link w:val="Zkladntext2"/>
    <w:uiPriority w:val="99"/>
    <w:locked/>
    <w:rsid w:val="00E24EE7"/>
    <w:rPr>
      <w:rFonts w:cs="Times New Roman"/>
      <w:sz w:val="24"/>
      <w:szCs w:val="24"/>
      <w:lang w:val="sk-SK" w:eastAsia="sk-SK" w:bidi="ar-SA"/>
    </w:rPr>
  </w:style>
  <w:style w:type="paragraph" w:customStyle="1" w:styleId="ZnakCharCharChar">
    <w:name w:val="Znak Char Char Char"/>
    <w:basedOn w:val="Normlny"/>
    <w:uiPriority w:val="99"/>
    <w:rsid w:val="00D82F2D"/>
    <w:rPr>
      <w:lang w:val="pl-PL" w:eastAsia="pl-PL"/>
    </w:rPr>
  </w:style>
  <w:style w:type="paragraph" w:customStyle="1" w:styleId="tabnzovCharChar">
    <w:name w:val="tab názov Char Char"/>
    <w:basedOn w:val="tabtext"/>
    <w:link w:val="tabnzovCharCharChar"/>
    <w:uiPriority w:val="99"/>
    <w:rsid w:val="00EA692F"/>
    <w:pPr>
      <w:keepNext/>
      <w:tabs>
        <w:tab w:val="right" w:pos="8820"/>
        <w:tab w:val="right" w:pos="13140"/>
      </w:tabs>
      <w:suppressAutoHyphens/>
      <w:spacing w:before="120" w:after="60" w:line="320" w:lineRule="atLeast"/>
      <w:jc w:val="left"/>
    </w:pPr>
    <w:rPr>
      <w:lang w:eastAsia="ar-SA"/>
    </w:rPr>
  </w:style>
  <w:style w:type="paragraph" w:customStyle="1" w:styleId="tabtext">
    <w:name w:val="tab text"/>
    <w:rsid w:val="00902CC7"/>
    <w:pPr>
      <w:jc w:val="center"/>
    </w:pPr>
    <w:rPr>
      <w:rFonts w:ascii="Arial Narrow" w:hAnsi="Arial Narrow"/>
      <w:sz w:val="22"/>
      <w:lang w:eastAsia="cs-CZ"/>
    </w:rPr>
  </w:style>
  <w:style w:type="character" w:customStyle="1" w:styleId="tabnzovCharCharChar">
    <w:name w:val="tab názov Char Char Char"/>
    <w:link w:val="tabnzovCharChar"/>
    <w:uiPriority w:val="99"/>
    <w:locked/>
    <w:rsid w:val="00EA692F"/>
    <w:rPr>
      <w:rFonts w:ascii="Arial Narrow" w:hAnsi="Arial Narrow" w:cs="Times New Roman"/>
      <w:sz w:val="22"/>
      <w:lang w:val="sk-SK" w:eastAsia="ar-SA" w:bidi="ar-SA"/>
    </w:rPr>
  </w:style>
  <w:style w:type="paragraph" w:styleId="Nzov">
    <w:name w:val="Title"/>
    <w:basedOn w:val="Normlny"/>
    <w:link w:val="NzovChar"/>
    <w:uiPriority w:val="99"/>
    <w:qFormat/>
    <w:rsid w:val="00576532"/>
    <w:pPr>
      <w:jc w:val="center"/>
    </w:pPr>
    <w:rPr>
      <w:lang w:val="de-DE" w:eastAsia="en-US"/>
    </w:rPr>
  </w:style>
  <w:style w:type="character" w:customStyle="1" w:styleId="NzovChar">
    <w:name w:val="Názov Char"/>
    <w:link w:val="Nzov"/>
    <w:uiPriority w:val="99"/>
    <w:locked/>
    <w:rsid w:val="008E6E8E"/>
    <w:rPr>
      <w:rFonts w:ascii="Cambria" w:hAnsi="Cambria" w:cs="Times New Roman"/>
      <w:b/>
      <w:bCs/>
      <w:kern w:val="28"/>
      <w:sz w:val="32"/>
      <w:szCs w:val="32"/>
    </w:rPr>
  </w:style>
  <w:style w:type="table" w:styleId="Mriekatabuky">
    <w:name w:val="Table Grid"/>
    <w:basedOn w:val="Normlnatabuka"/>
    <w:uiPriority w:val="99"/>
    <w:rsid w:val="007975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rsid w:val="005672DE"/>
    <w:pPr>
      <w:tabs>
        <w:tab w:val="center" w:pos="4536"/>
        <w:tab w:val="right" w:pos="9072"/>
      </w:tabs>
    </w:pPr>
    <w:rPr>
      <w:rFonts w:ascii="Arial" w:hAnsi="Arial" w:cs="Arial"/>
      <w:sz w:val="22"/>
      <w:szCs w:val="22"/>
      <w:lang w:eastAsia="cs-CZ"/>
    </w:rPr>
  </w:style>
  <w:style w:type="character" w:customStyle="1" w:styleId="HlavikaChar">
    <w:name w:val="Hlavička Char"/>
    <w:link w:val="Hlavika"/>
    <w:locked/>
    <w:rsid w:val="008E6E8E"/>
    <w:rPr>
      <w:rFonts w:cs="Times New Roman"/>
      <w:sz w:val="24"/>
      <w:szCs w:val="24"/>
    </w:rPr>
  </w:style>
  <w:style w:type="character" w:customStyle="1" w:styleId="-odrazkamedzerapred">
    <w:name w:val="- odrazka medzera pred"/>
    <w:uiPriority w:val="99"/>
    <w:rsid w:val="00E24EE7"/>
    <w:rPr>
      <w:kern w:val="32"/>
    </w:rPr>
  </w:style>
  <w:style w:type="paragraph" w:customStyle="1" w:styleId="1">
    <w:name w:val="1."/>
    <w:basedOn w:val="Normlny"/>
    <w:uiPriority w:val="99"/>
    <w:rsid w:val="00593F3C"/>
    <w:pPr>
      <w:numPr>
        <w:numId w:val="2"/>
      </w:numPr>
      <w:spacing w:line="320" w:lineRule="atLeast"/>
    </w:pPr>
    <w:rPr>
      <w:rFonts w:ascii="Arial" w:hAnsi="Arial" w:cs="Arial"/>
      <w:sz w:val="22"/>
      <w:szCs w:val="22"/>
      <w:lang w:eastAsia="cs-CZ"/>
    </w:rPr>
  </w:style>
  <w:style w:type="paragraph" w:customStyle="1" w:styleId="odrkaa">
    <w:name w:val="odrážka a)"/>
    <w:rsid w:val="00593F3C"/>
    <w:pPr>
      <w:tabs>
        <w:tab w:val="left" w:pos="360"/>
      </w:tabs>
      <w:spacing w:line="320" w:lineRule="atLeast"/>
      <w:ind w:left="360" w:hanging="360"/>
      <w:jc w:val="both"/>
    </w:pPr>
    <w:rPr>
      <w:sz w:val="24"/>
      <w:lang w:eastAsia="cs-CZ"/>
    </w:rPr>
  </w:style>
  <w:style w:type="paragraph" w:customStyle="1" w:styleId="odrka">
    <w:name w:val="odrážka_"/>
    <w:basedOn w:val="odrkaa"/>
    <w:uiPriority w:val="99"/>
    <w:rsid w:val="000D189F"/>
    <w:pPr>
      <w:spacing w:line="240" w:lineRule="auto"/>
      <w:ind w:left="0" w:firstLine="0"/>
    </w:pPr>
  </w:style>
  <w:style w:type="paragraph" w:customStyle="1" w:styleId="1odrkabez">
    <w:name w:val="1_odrážka_bez"/>
    <w:basedOn w:val="odrka"/>
    <w:uiPriority w:val="99"/>
    <w:rsid w:val="006A1296"/>
    <w:pPr>
      <w:numPr>
        <w:numId w:val="5"/>
      </w:numPr>
    </w:pPr>
  </w:style>
  <w:style w:type="paragraph" w:styleId="Textpoznmkypodiarou">
    <w:name w:val="footnote text"/>
    <w:aliases w:val="ft"/>
    <w:basedOn w:val="Normlny"/>
    <w:link w:val="TextpoznmkypodiarouChar"/>
    <w:semiHidden/>
    <w:rsid w:val="00593F3C"/>
    <w:rPr>
      <w:sz w:val="20"/>
      <w:szCs w:val="20"/>
    </w:rPr>
  </w:style>
  <w:style w:type="character" w:customStyle="1" w:styleId="TextpoznmkypodiarouChar">
    <w:name w:val="Text poznámky pod čiarou Char"/>
    <w:aliases w:val="ft Char"/>
    <w:link w:val="Textpoznmkypodiarou"/>
    <w:semiHidden/>
    <w:locked/>
    <w:rsid w:val="00DB6124"/>
    <w:rPr>
      <w:rFonts w:cs="Times New Roman"/>
      <w:lang w:val="sk-SK" w:eastAsia="sk-SK" w:bidi="ar-SA"/>
    </w:rPr>
  </w:style>
  <w:style w:type="character" w:styleId="Odkaznapoznmkupodiarou">
    <w:name w:val="footnote reference"/>
    <w:semiHidden/>
    <w:rsid w:val="00593F3C"/>
    <w:rPr>
      <w:rFonts w:cs="Times New Roman"/>
      <w:vertAlign w:val="superscript"/>
    </w:rPr>
  </w:style>
  <w:style w:type="character" w:styleId="slostrany">
    <w:name w:val="page number"/>
    <w:uiPriority w:val="99"/>
    <w:rsid w:val="006E12EC"/>
    <w:rPr>
      <w:rFonts w:cs="Times New Roman"/>
    </w:rPr>
  </w:style>
  <w:style w:type="paragraph" w:styleId="truktradokumentu">
    <w:name w:val="Document Map"/>
    <w:basedOn w:val="Normlny"/>
    <w:link w:val="truktradokumentuChar"/>
    <w:uiPriority w:val="99"/>
    <w:semiHidden/>
    <w:rsid w:val="001E3AEF"/>
    <w:pPr>
      <w:shd w:val="clear" w:color="auto" w:fill="000080"/>
    </w:pPr>
    <w:rPr>
      <w:rFonts w:ascii="Tahoma" w:hAnsi="Tahoma" w:cs="Tahoma"/>
      <w:sz w:val="20"/>
      <w:szCs w:val="20"/>
    </w:rPr>
  </w:style>
  <w:style w:type="character" w:customStyle="1" w:styleId="truktradokumentuChar">
    <w:name w:val="Štruktúra dokumentu Char"/>
    <w:link w:val="truktradokumentu"/>
    <w:uiPriority w:val="99"/>
    <w:semiHidden/>
    <w:locked/>
    <w:rsid w:val="008E6E8E"/>
    <w:rPr>
      <w:rFonts w:cs="Times New Roman"/>
      <w:sz w:val="2"/>
    </w:rPr>
  </w:style>
  <w:style w:type="paragraph" w:customStyle="1" w:styleId="tabtext0">
    <w:name w:val="tab.text"/>
    <w:rsid w:val="008C0170"/>
    <w:pPr>
      <w:spacing w:before="60" w:after="60"/>
      <w:jc w:val="center"/>
    </w:pPr>
    <w:rPr>
      <w:rFonts w:ascii="Arial" w:hAnsi="Arial"/>
      <w:sz w:val="18"/>
      <w:lang w:eastAsia="cs-CZ"/>
    </w:rPr>
  </w:style>
  <w:style w:type="paragraph" w:customStyle="1" w:styleId="poznmkaCharCharChar">
    <w:name w:val="poznámka Char Char Char"/>
    <w:basedOn w:val="Normlny"/>
    <w:semiHidden/>
    <w:rsid w:val="008C0170"/>
    <w:pPr>
      <w:keepNext/>
    </w:pPr>
    <w:rPr>
      <w:rFonts w:ascii="Arial Narrow" w:hAnsi="Arial Narrow" w:cs="Arial"/>
      <w:sz w:val="20"/>
      <w:szCs w:val="20"/>
      <w:lang w:eastAsia="cs-CZ"/>
    </w:rPr>
  </w:style>
  <w:style w:type="paragraph" w:customStyle="1" w:styleId="StylNadpis9Prvndek2ch1">
    <w:name w:val="Styl Nadpis 9 + První řádek:  2 ch1"/>
    <w:basedOn w:val="Nadpis9"/>
    <w:uiPriority w:val="99"/>
    <w:semiHidden/>
    <w:rsid w:val="008C0170"/>
    <w:pPr>
      <w:keepLines/>
      <w:spacing w:line="320" w:lineRule="atLeast"/>
    </w:pPr>
    <w:rPr>
      <w:rFonts w:ascii="Arial" w:hAnsi="Arial"/>
      <w:b w:val="0"/>
      <w:bCs/>
      <w:i w:val="0"/>
      <w:iCs/>
      <w:caps/>
      <w:spacing w:val="6"/>
      <w:kern w:val="28"/>
      <w:sz w:val="22"/>
      <w:szCs w:val="20"/>
      <w:lang w:eastAsia="cs-CZ"/>
    </w:rPr>
  </w:style>
  <w:style w:type="paragraph" w:styleId="Zkladntext">
    <w:name w:val="Body Text"/>
    <w:basedOn w:val="Normlny"/>
    <w:link w:val="ZkladntextChar"/>
    <w:uiPriority w:val="99"/>
    <w:rsid w:val="008C0170"/>
    <w:pPr>
      <w:widowControl w:val="0"/>
      <w:suppressAutoHyphens/>
      <w:spacing w:after="120"/>
      <w:jc w:val="left"/>
    </w:pPr>
    <w:rPr>
      <w:lang w:eastAsia="ar-SA"/>
    </w:rPr>
  </w:style>
  <w:style w:type="character" w:customStyle="1" w:styleId="ZkladntextChar">
    <w:name w:val="Základný text Char"/>
    <w:link w:val="Zkladntext"/>
    <w:uiPriority w:val="99"/>
    <w:semiHidden/>
    <w:locked/>
    <w:rsid w:val="008E6E8E"/>
    <w:rPr>
      <w:rFonts w:cs="Times New Roman"/>
      <w:sz w:val="24"/>
      <w:szCs w:val="24"/>
    </w:rPr>
  </w:style>
  <w:style w:type="paragraph" w:styleId="Zarkazkladnhotextu2">
    <w:name w:val="Body Text Indent 2"/>
    <w:basedOn w:val="Normlny"/>
    <w:link w:val="Zarkazkladnhotextu2Char"/>
    <w:uiPriority w:val="99"/>
    <w:rsid w:val="005E78E9"/>
    <w:pPr>
      <w:widowControl w:val="0"/>
      <w:tabs>
        <w:tab w:val="left" w:pos="-2127"/>
        <w:tab w:val="left" w:pos="709"/>
        <w:tab w:val="left" w:pos="851"/>
      </w:tabs>
      <w:overflowPunct w:val="0"/>
      <w:autoSpaceDE w:val="0"/>
      <w:autoSpaceDN w:val="0"/>
      <w:adjustRightInd w:val="0"/>
      <w:ind w:left="851" w:firstLine="0"/>
      <w:textAlignment w:val="baseline"/>
    </w:pPr>
    <w:rPr>
      <w:rFonts w:ascii="Arial" w:hAnsi="Arial"/>
      <w:szCs w:val="20"/>
      <w:lang w:eastAsia="hu-HU"/>
    </w:rPr>
  </w:style>
  <w:style w:type="character" w:customStyle="1" w:styleId="Zarkazkladnhotextu2Char">
    <w:name w:val="Zarážka základného textu 2 Char"/>
    <w:link w:val="Zarkazkladnhotextu2"/>
    <w:uiPriority w:val="99"/>
    <w:semiHidden/>
    <w:locked/>
    <w:rsid w:val="008E6E8E"/>
    <w:rPr>
      <w:rFonts w:cs="Times New Roman"/>
      <w:sz w:val="24"/>
      <w:szCs w:val="24"/>
    </w:rPr>
  </w:style>
  <w:style w:type="paragraph" w:styleId="Zkladntext3">
    <w:name w:val="Body Text 3"/>
    <w:basedOn w:val="Normlny"/>
    <w:link w:val="Zkladntext3Char"/>
    <w:uiPriority w:val="99"/>
    <w:rsid w:val="008C0170"/>
    <w:pPr>
      <w:spacing w:after="120"/>
      <w:jc w:val="left"/>
    </w:pPr>
    <w:rPr>
      <w:sz w:val="16"/>
      <w:szCs w:val="16"/>
      <w:lang w:val="cs-CZ" w:eastAsia="cs-CZ"/>
    </w:rPr>
  </w:style>
  <w:style w:type="character" w:customStyle="1" w:styleId="Zkladntext3Char">
    <w:name w:val="Základný text 3 Char"/>
    <w:link w:val="Zkladntext3"/>
    <w:uiPriority w:val="99"/>
    <w:semiHidden/>
    <w:locked/>
    <w:rsid w:val="008E6E8E"/>
    <w:rPr>
      <w:rFonts w:cs="Times New Roman"/>
      <w:sz w:val="16"/>
      <w:szCs w:val="16"/>
    </w:rPr>
  </w:style>
  <w:style w:type="character" w:styleId="Siln">
    <w:name w:val="Strong"/>
    <w:uiPriority w:val="22"/>
    <w:qFormat/>
    <w:rsid w:val="008C0170"/>
    <w:rPr>
      <w:rFonts w:cs="Times New Roman"/>
      <w:b/>
      <w:bCs/>
    </w:rPr>
  </w:style>
  <w:style w:type="paragraph" w:customStyle="1" w:styleId="poznmka">
    <w:name w:val="poznámka"/>
    <w:uiPriority w:val="99"/>
    <w:rsid w:val="001A2342"/>
    <w:pPr>
      <w:keepLines/>
      <w:tabs>
        <w:tab w:val="left" w:pos="180"/>
      </w:tabs>
      <w:ind w:left="180" w:hanging="180"/>
    </w:pPr>
    <w:rPr>
      <w:bCs/>
      <w:kern w:val="28"/>
      <w:lang w:eastAsia="cs-CZ"/>
    </w:rPr>
  </w:style>
  <w:style w:type="table" w:styleId="Motvtabuky">
    <w:name w:val="Table Theme"/>
    <w:basedOn w:val="Normlnatabuka"/>
    <w:uiPriority w:val="99"/>
    <w:semiHidden/>
    <w:rsid w:val="006959E7"/>
    <w:pPr>
      <w:spacing w:before="120" w:line="320" w:lineRule="atLeast"/>
      <w:ind w:firstLine="425"/>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razka0">
    <w:name w:val="odrazka *"/>
    <w:basedOn w:val="Normlny"/>
    <w:uiPriority w:val="99"/>
    <w:rsid w:val="00B054AA"/>
    <w:pPr>
      <w:numPr>
        <w:numId w:val="4"/>
      </w:numPr>
      <w:tabs>
        <w:tab w:val="left" w:pos="964"/>
      </w:tabs>
      <w:spacing w:before="60"/>
    </w:pPr>
    <w:rPr>
      <w:szCs w:val="20"/>
      <w:lang w:eastAsia="cs-CZ"/>
    </w:rPr>
  </w:style>
  <w:style w:type="paragraph" w:styleId="Zarkazkladnhotextu3">
    <w:name w:val="Body Text Indent 3"/>
    <w:basedOn w:val="Normlny"/>
    <w:link w:val="Zarkazkladnhotextu3Char"/>
    <w:uiPriority w:val="99"/>
    <w:rsid w:val="00347374"/>
    <w:pPr>
      <w:ind w:firstLine="482"/>
    </w:pPr>
  </w:style>
  <w:style w:type="character" w:customStyle="1" w:styleId="Zarkazkladnhotextu3Char">
    <w:name w:val="Zarážka základného textu 3 Char"/>
    <w:link w:val="Zarkazkladnhotextu3"/>
    <w:uiPriority w:val="99"/>
    <w:semiHidden/>
    <w:locked/>
    <w:rsid w:val="008E6E8E"/>
    <w:rPr>
      <w:rFonts w:cs="Times New Roman"/>
      <w:sz w:val="16"/>
      <w:szCs w:val="16"/>
    </w:rPr>
  </w:style>
  <w:style w:type="paragraph" w:customStyle="1" w:styleId="odrazka">
    <w:name w:val="odrazka"/>
    <w:basedOn w:val="Hlavika"/>
    <w:uiPriority w:val="99"/>
    <w:rsid w:val="006A1296"/>
    <w:pPr>
      <w:keepNext/>
      <w:numPr>
        <w:numId w:val="3"/>
      </w:numPr>
      <w:tabs>
        <w:tab w:val="clear" w:pos="4536"/>
        <w:tab w:val="clear" w:pos="9072"/>
      </w:tabs>
    </w:pPr>
    <w:rPr>
      <w:rFonts w:ascii="Times New Roman" w:hAnsi="Times New Roman" w:cs="Times New Roman"/>
      <w:bCs/>
      <w:i/>
      <w:sz w:val="24"/>
    </w:rPr>
  </w:style>
  <w:style w:type="paragraph" w:customStyle="1" w:styleId="odrazaka2">
    <w:name w:val="odrazaka2"/>
    <w:basedOn w:val="Hlavika"/>
    <w:uiPriority w:val="99"/>
    <w:rsid w:val="006A1296"/>
    <w:pPr>
      <w:tabs>
        <w:tab w:val="clear" w:pos="4536"/>
        <w:tab w:val="clear" w:pos="9072"/>
      </w:tabs>
      <w:spacing w:before="0"/>
      <w:ind w:firstLine="0"/>
    </w:pPr>
    <w:rPr>
      <w:rFonts w:ascii="Times New Roman" w:hAnsi="Times New Roman" w:cs="Times New Roman"/>
      <w:bCs/>
      <w:sz w:val="24"/>
      <w:szCs w:val="24"/>
    </w:rPr>
  </w:style>
  <w:style w:type="paragraph" w:customStyle="1" w:styleId="Normrozren">
    <w:name w:val="Norm_rozšírený"/>
    <w:basedOn w:val="Normlny"/>
    <w:link w:val="NormrozrenChar"/>
    <w:uiPriority w:val="99"/>
    <w:semiHidden/>
    <w:rsid w:val="00EF6720"/>
    <w:pPr>
      <w:spacing w:line="320" w:lineRule="atLeast"/>
    </w:pPr>
    <w:rPr>
      <w:rFonts w:ascii="Arial" w:hAnsi="Arial" w:cs="Arial"/>
      <w:spacing w:val="30"/>
      <w:sz w:val="22"/>
      <w:szCs w:val="22"/>
      <w:lang w:eastAsia="cs-CZ"/>
    </w:rPr>
  </w:style>
  <w:style w:type="character" w:customStyle="1" w:styleId="NormrozrenChar">
    <w:name w:val="Norm_rozšírený Char"/>
    <w:link w:val="Normrozren"/>
    <w:uiPriority w:val="99"/>
    <w:locked/>
    <w:rsid w:val="00EF6720"/>
    <w:rPr>
      <w:rFonts w:ascii="Arial" w:hAnsi="Arial" w:cs="Arial"/>
      <w:spacing w:val="30"/>
      <w:sz w:val="22"/>
      <w:szCs w:val="22"/>
      <w:lang w:val="sk-SK" w:eastAsia="cs-CZ" w:bidi="ar-SA"/>
    </w:rPr>
  </w:style>
  <w:style w:type="paragraph" w:customStyle="1" w:styleId="odrkabez">
    <w:name w:val="odrážka_bez"/>
    <w:basedOn w:val="odrkaa"/>
    <w:uiPriority w:val="99"/>
    <w:rsid w:val="00EA692F"/>
    <w:pPr>
      <w:tabs>
        <w:tab w:val="left" w:pos="720"/>
      </w:tabs>
      <w:ind w:left="720" w:hanging="363"/>
    </w:pPr>
  </w:style>
  <w:style w:type="paragraph" w:customStyle="1" w:styleId="tabnzovChar">
    <w:name w:val="tab názov Char"/>
    <w:basedOn w:val="tabtext"/>
    <w:rsid w:val="00EA692F"/>
    <w:pPr>
      <w:keepNext/>
      <w:tabs>
        <w:tab w:val="right" w:pos="8820"/>
        <w:tab w:val="right" w:pos="13140"/>
      </w:tabs>
      <w:suppressAutoHyphens/>
      <w:spacing w:before="120" w:after="60" w:line="320" w:lineRule="atLeast"/>
      <w:jc w:val="left"/>
    </w:pPr>
    <w:rPr>
      <w:lang w:eastAsia="ar-SA"/>
    </w:rPr>
  </w:style>
  <w:style w:type="paragraph" w:customStyle="1" w:styleId="normln2">
    <w:name w:val="normální2"/>
    <w:basedOn w:val="Normlny"/>
    <w:uiPriority w:val="99"/>
    <w:rsid w:val="00EA692F"/>
    <w:pPr>
      <w:spacing w:before="0"/>
      <w:ind w:firstLine="709"/>
    </w:pPr>
    <w:rPr>
      <w:noProof/>
      <w:sz w:val="22"/>
      <w:szCs w:val="20"/>
      <w:lang w:eastAsia="cs-CZ"/>
    </w:rPr>
  </w:style>
  <w:style w:type="paragraph" w:customStyle="1" w:styleId="tl1">
    <w:name w:val="Štýl1"/>
    <w:basedOn w:val="Zkladntext3"/>
    <w:uiPriority w:val="99"/>
    <w:rsid w:val="00B76C09"/>
    <w:pPr>
      <w:spacing w:before="0"/>
      <w:ind w:left="360" w:firstLine="0"/>
      <w:jc w:val="both"/>
    </w:pPr>
    <w:rPr>
      <w:bCs/>
      <w:sz w:val="24"/>
      <w:szCs w:val="24"/>
      <w:lang w:val="sk-SK" w:eastAsia="sk-SK"/>
    </w:rPr>
  </w:style>
  <w:style w:type="paragraph" w:customStyle="1" w:styleId="normlneodsaden">
    <w:name w:val="normál neodsadený"/>
    <w:basedOn w:val="Normlny"/>
    <w:uiPriority w:val="99"/>
    <w:rsid w:val="0088732F"/>
    <w:pPr>
      <w:ind w:firstLine="0"/>
    </w:pPr>
    <w:rPr>
      <w:szCs w:val="20"/>
      <w:lang w:eastAsia="cs-CZ"/>
    </w:rPr>
  </w:style>
  <w:style w:type="paragraph" w:customStyle="1" w:styleId="tlodrazka--Arial11ptVavo0cmOpakovanzarka">
    <w:name w:val="Štýl odrazka -- + Arial 11 pt Vľavo:  0 cm Opakovaná zarážka:  ..."/>
    <w:basedOn w:val="Normlny"/>
    <w:uiPriority w:val="99"/>
    <w:semiHidden/>
    <w:rsid w:val="002A7C93"/>
    <w:pPr>
      <w:suppressAutoHyphens/>
      <w:spacing w:before="0" w:line="320" w:lineRule="atLeast"/>
      <w:ind w:firstLine="0"/>
    </w:pPr>
    <w:rPr>
      <w:rFonts w:ascii="Arial" w:hAnsi="Arial" w:cs="Arial"/>
      <w:sz w:val="22"/>
      <w:szCs w:val="20"/>
      <w:lang w:eastAsia="ar-SA"/>
    </w:rPr>
  </w:style>
  <w:style w:type="paragraph" w:customStyle="1" w:styleId="StylNadpis9nenVechnavelkPrvndek2ch">
    <w:name w:val="Styl Nadpis 9 + není Všechna velká První řádek:  2 ch"/>
    <w:basedOn w:val="Nadpis9"/>
    <w:link w:val="StylNadpis9nenVechnavelkPrvndek2chChar"/>
    <w:uiPriority w:val="99"/>
    <w:semiHidden/>
    <w:rsid w:val="002A7C93"/>
    <w:pPr>
      <w:keepLines/>
      <w:tabs>
        <w:tab w:val="left" w:pos="720"/>
      </w:tabs>
      <w:suppressAutoHyphens/>
      <w:spacing w:after="0" w:line="320" w:lineRule="atLeast"/>
      <w:ind w:firstLine="0"/>
    </w:pPr>
    <w:rPr>
      <w:rFonts w:ascii="Arial" w:hAnsi="Arial"/>
      <w:bCs/>
      <w:iCs/>
      <w:spacing w:val="6"/>
      <w:kern w:val="1"/>
      <w:sz w:val="22"/>
      <w:szCs w:val="20"/>
      <w:lang w:eastAsia="ar-SA"/>
    </w:rPr>
  </w:style>
  <w:style w:type="character" w:customStyle="1" w:styleId="StylNadpis9nenVechnavelkPrvndek2chChar">
    <w:name w:val="Styl Nadpis 9 + není Všechna velká První řádek:  2 ch Char"/>
    <w:link w:val="StylNadpis9nenVechnavelkPrvndek2ch"/>
    <w:uiPriority w:val="99"/>
    <w:locked/>
    <w:rsid w:val="00C31CA5"/>
    <w:rPr>
      <w:rFonts w:ascii="Arial" w:hAnsi="Arial" w:cs="Times New Roman"/>
      <w:b/>
      <w:bCs/>
      <w:i/>
      <w:iCs/>
      <w:spacing w:val="6"/>
      <w:kern w:val="1"/>
      <w:sz w:val="28"/>
      <w:szCs w:val="28"/>
      <w:lang w:val="sk-SK" w:eastAsia="ar-SA" w:bidi="ar-SA"/>
    </w:rPr>
  </w:style>
  <w:style w:type="paragraph" w:customStyle="1" w:styleId="tlodrazkaArial11ptVavo075cmOpakovanzarka">
    <w:name w:val="Štýl odrazka . + Arial 11 pt Vľavo:  075 cm Opakovaná zarážka:..."/>
    <w:basedOn w:val="Normlny"/>
    <w:uiPriority w:val="99"/>
    <w:semiHidden/>
    <w:rsid w:val="002A7C93"/>
    <w:pPr>
      <w:numPr>
        <w:numId w:val="8"/>
      </w:numPr>
      <w:suppressAutoHyphens/>
      <w:spacing w:before="0" w:line="320" w:lineRule="atLeast"/>
    </w:pPr>
    <w:rPr>
      <w:rFonts w:ascii="Arial" w:hAnsi="Arial" w:cs="Arial"/>
      <w:sz w:val="22"/>
      <w:szCs w:val="20"/>
      <w:lang w:eastAsia="ar-SA"/>
    </w:rPr>
  </w:style>
  <w:style w:type="paragraph" w:styleId="Pta">
    <w:name w:val="footer"/>
    <w:basedOn w:val="Normlny"/>
    <w:link w:val="PtaChar"/>
    <w:uiPriority w:val="99"/>
    <w:rsid w:val="001F2544"/>
    <w:pPr>
      <w:tabs>
        <w:tab w:val="center" w:pos="4536"/>
        <w:tab w:val="right" w:pos="9072"/>
      </w:tabs>
    </w:pPr>
  </w:style>
  <w:style w:type="character" w:customStyle="1" w:styleId="PtaChar">
    <w:name w:val="Päta Char"/>
    <w:link w:val="Pta"/>
    <w:uiPriority w:val="99"/>
    <w:semiHidden/>
    <w:locked/>
    <w:rsid w:val="008E6E8E"/>
    <w:rPr>
      <w:rFonts w:cs="Times New Roman"/>
      <w:sz w:val="24"/>
      <w:szCs w:val="24"/>
    </w:rPr>
  </w:style>
  <w:style w:type="paragraph" w:customStyle="1" w:styleId="StylStylNadpis2Pedsazen185chVlevo0cmPedsazen">
    <w:name w:val="Styl Styl Nadpis 2 + Předsazení:  185 ch + Vlevo:  0 cm Předsazen..."/>
    <w:basedOn w:val="Normlny"/>
    <w:uiPriority w:val="99"/>
    <w:rsid w:val="00B76C09"/>
    <w:pPr>
      <w:keepNext/>
      <w:keepLines/>
      <w:tabs>
        <w:tab w:val="left" w:pos="540"/>
      </w:tabs>
      <w:spacing w:before="240" w:line="320" w:lineRule="atLeast"/>
      <w:ind w:left="541" w:hangingChars="216" w:hanging="541"/>
      <w:jc w:val="left"/>
      <w:outlineLvl w:val="1"/>
    </w:pPr>
    <w:rPr>
      <w:rFonts w:ascii="Arial" w:hAnsi="Arial"/>
      <w:b/>
      <w:bCs/>
      <w:caps/>
      <w:spacing w:val="10"/>
      <w:kern w:val="28"/>
      <w:szCs w:val="20"/>
      <w:lang w:eastAsia="cs-CZ"/>
    </w:rPr>
  </w:style>
  <w:style w:type="paragraph" w:customStyle="1" w:styleId="tl">
    <w:name w:val="Štýl"/>
    <w:basedOn w:val="Normlny"/>
    <w:uiPriority w:val="99"/>
    <w:rsid w:val="00B76C09"/>
    <w:pPr>
      <w:spacing w:before="0" w:after="160" w:line="240" w:lineRule="exact"/>
      <w:ind w:firstLine="0"/>
      <w:jc w:val="left"/>
    </w:pPr>
    <w:rPr>
      <w:rFonts w:ascii="Verdana" w:hAnsi="Verdana" w:cs="Verdana"/>
      <w:sz w:val="20"/>
      <w:szCs w:val="20"/>
      <w:lang w:val="en-US" w:eastAsia="en-US"/>
    </w:rPr>
  </w:style>
  <w:style w:type="paragraph" w:customStyle="1" w:styleId="Char">
    <w:name w:val="Char"/>
    <w:basedOn w:val="Normlny"/>
    <w:uiPriority w:val="99"/>
    <w:rsid w:val="007270BC"/>
    <w:pPr>
      <w:spacing w:before="0" w:after="160" w:line="240" w:lineRule="exact"/>
      <w:ind w:firstLine="0"/>
      <w:jc w:val="left"/>
    </w:pPr>
    <w:rPr>
      <w:rFonts w:ascii="Tahoma" w:hAnsi="Tahoma"/>
      <w:sz w:val="20"/>
      <w:szCs w:val="20"/>
      <w:lang w:val="en-US" w:eastAsia="en-US"/>
    </w:rPr>
  </w:style>
  <w:style w:type="paragraph" w:customStyle="1" w:styleId="normlneodsaden0">
    <w:name w:val="normlneodsaden"/>
    <w:basedOn w:val="Normlny"/>
    <w:uiPriority w:val="99"/>
    <w:rsid w:val="00081AB0"/>
    <w:pPr>
      <w:spacing w:before="60"/>
      <w:ind w:firstLine="0"/>
    </w:pPr>
  </w:style>
  <w:style w:type="paragraph" w:styleId="Textbubliny">
    <w:name w:val="Balloon Text"/>
    <w:basedOn w:val="Normlny"/>
    <w:link w:val="TextbublinyChar"/>
    <w:uiPriority w:val="99"/>
    <w:semiHidden/>
    <w:rsid w:val="00034366"/>
    <w:rPr>
      <w:rFonts w:ascii="Tahoma" w:hAnsi="Tahoma" w:cs="Tahoma"/>
      <w:sz w:val="16"/>
      <w:szCs w:val="16"/>
    </w:rPr>
  </w:style>
  <w:style w:type="character" w:customStyle="1" w:styleId="TextbublinyChar">
    <w:name w:val="Text bubliny Char"/>
    <w:link w:val="Textbubliny"/>
    <w:uiPriority w:val="99"/>
    <w:semiHidden/>
    <w:locked/>
    <w:rsid w:val="008E6E8E"/>
    <w:rPr>
      <w:rFonts w:cs="Times New Roman"/>
      <w:sz w:val="2"/>
    </w:rPr>
  </w:style>
  <w:style w:type="paragraph" w:styleId="Obsah1">
    <w:name w:val="toc 1"/>
    <w:basedOn w:val="Normlny"/>
    <w:next w:val="Normlny"/>
    <w:autoRedefine/>
    <w:uiPriority w:val="99"/>
    <w:semiHidden/>
    <w:rsid w:val="002B3E34"/>
    <w:pPr>
      <w:tabs>
        <w:tab w:val="left" w:pos="720"/>
        <w:tab w:val="right" w:leader="dot" w:pos="9000"/>
      </w:tabs>
      <w:ind w:left="720" w:right="1152" w:hanging="720"/>
      <w:jc w:val="left"/>
    </w:pPr>
    <w:rPr>
      <w:rFonts w:ascii="Arial" w:hAnsi="Arial" w:cs="Arial"/>
      <w:noProof/>
    </w:rPr>
  </w:style>
  <w:style w:type="paragraph" w:styleId="Obsah2">
    <w:name w:val="toc 2"/>
    <w:basedOn w:val="Normlny"/>
    <w:next w:val="Normlny"/>
    <w:autoRedefine/>
    <w:uiPriority w:val="99"/>
    <w:semiHidden/>
    <w:rsid w:val="00B42661"/>
    <w:pPr>
      <w:tabs>
        <w:tab w:val="left" w:pos="720"/>
        <w:tab w:val="left" w:pos="1680"/>
        <w:tab w:val="right" w:leader="dot" w:pos="9000"/>
      </w:tabs>
      <w:ind w:left="720" w:right="71" w:hanging="720"/>
      <w:jc w:val="left"/>
    </w:pPr>
  </w:style>
  <w:style w:type="paragraph" w:styleId="Obsah3">
    <w:name w:val="toc 3"/>
    <w:basedOn w:val="Normlny"/>
    <w:next w:val="Normlny"/>
    <w:autoRedefine/>
    <w:uiPriority w:val="99"/>
    <w:semiHidden/>
    <w:rsid w:val="0060771F"/>
    <w:pPr>
      <w:ind w:left="480"/>
    </w:pPr>
  </w:style>
  <w:style w:type="paragraph" w:customStyle="1" w:styleId="Norml">
    <w:name w:val="Normál"/>
    <w:basedOn w:val="Normlny"/>
    <w:uiPriority w:val="99"/>
    <w:rsid w:val="001E3334"/>
    <w:pPr>
      <w:spacing w:line="320" w:lineRule="exact"/>
      <w:ind w:firstLine="0"/>
    </w:pPr>
    <w:rPr>
      <w:rFonts w:ascii="Arial" w:hAnsi="Arial"/>
      <w:sz w:val="22"/>
      <w:szCs w:val="20"/>
      <w:lang w:val="en-US" w:eastAsia="en-US"/>
    </w:rPr>
  </w:style>
  <w:style w:type="character" w:styleId="PouitHypertextovPrepojenie">
    <w:name w:val="FollowedHyperlink"/>
    <w:uiPriority w:val="99"/>
    <w:rsid w:val="009435C1"/>
    <w:rPr>
      <w:rFonts w:cs="Times New Roman"/>
      <w:color w:val="800080"/>
      <w:u w:val="single"/>
    </w:rPr>
  </w:style>
  <w:style w:type="character" w:styleId="Odkaznakomentr">
    <w:name w:val="annotation reference"/>
    <w:uiPriority w:val="99"/>
    <w:semiHidden/>
    <w:rsid w:val="00794F95"/>
    <w:rPr>
      <w:rFonts w:cs="Times New Roman"/>
      <w:sz w:val="16"/>
      <w:szCs w:val="16"/>
    </w:rPr>
  </w:style>
  <w:style w:type="paragraph" w:styleId="Textkomentra">
    <w:name w:val="annotation text"/>
    <w:basedOn w:val="Normlny"/>
    <w:link w:val="TextkomentraChar"/>
    <w:uiPriority w:val="99"/>
    <w:semiHidden/>
    <w:rsid w:val="00794F95"/>
    <w:rPr>
      <w:sz w:val="20"/>
      <w:szCs w:val="20"/>
    </w:rPr>
  </w:style>
  <w:style w:type="character" w:customStyle="1" w:styleId="TextkomentraChar">
    <w:name w:val="Text komentára Char"/>
    <w:link w:val="Textkomentra"/>
    <w:uiPriority w:val="99"/>
    <w:semiHidden/>
    <w:locked/>
    <w:rsid w:val="008E6E8E"/>
    <w:rPr>
      <w:rFonts w:cs="Times New Roman"/>
    </w:rPr>
  </w:style>
  <w:style w:type="paragraph" w:styleId="Predmetkomentra">
    <w:name w:val="annotation subject"/>
    <w:basedOn w:val="Textkomentra"/>
    <w:next w:val="Textkomentra"/>
    <w:link w:val="PredmetkomentraChar"/>
    <w:uiPriority w:val="99"/>
    <w:semiHidden/>
    <w:rsid w:val="00794F95"/>
    <w:rPr>
      <w:b/>
      <w:bCs/>
    </w:rPr>
  </w:style>
  <w:style w:type="character" w:customStyle="1" w:styleId="PredmetkomentraChar">
    <w:name w:val="Predmet komentára Char"/>
    <w:link w:val="Predmetkomentra"/>
    <w:uiPriority w:val="99"/>
    <w:semiHidden/>
    <w:locked/>
    <w:rsid w:val="008E6E8E"/>
    <w:rPr>
      <w:rFonts w:cs="Times New Roman"/>
      <w:b/>
      <w:bCs/>
    </w:rPr>
  </w:style>
  <w:style w:type="paragraph" w:customStyle="1" w:styleId="Default">
    <w:name w:val="Default"/>
    <w:rsid w:val="00FC623F"/>
    <w:pPr>
      <w:autoSpaceDE w:val="0"/>
      <w:autoSpaceDN w:val="0"/>
      <w:adjustRightInd w:val="0"/>
    </w:pPr>
    <w:rPr>
      <w:rFonts w:ascii="Arial" w:hAnsi="Arial" w:cs="Arial"/>
      <w:color w:val="000000"/>
      <w:sz w:val="24"/>
      <w:szCs w:val="24"/>
    </w:rPr>
  </w:style>
  <w:style w:type="character" w:customStyle="1" w:styleId="EmailStyle95">
    <w:name w:val="EmailStyle95"/>
    <w:uiPriority w:val="99"/>
    <w:semiHidden/>
    <w:rsid w:val="00B901D4"/>
    <w:rPr>
      <w:rFonts w:ascii="Arial" w:hAnsi="Arial" w:cs="Arial"/>
      <w:color w:val="000080"/>
      <w:sz w:val="20"/>
      <w:szCs w:val="20"/>
    </w:rPr>
  </w:style>
  <w:style w:type="paragraph" w:styleId="Normlnywebov">
    <w:name w:val="Normal (Web)"/>
    <w:basedOn w:val="Normlny"/>
    <w:uiPriority w:val="99"/>
    <w:rsid w:val="001C7F11"/>
    <w:pPr>
      <w:spacing w:before="100" w:beforeAutospacing="1" w:after="100" w:afterAutospacing="1"/>
      <w:ind w:firstLine="0"/>
      <w:jc w:val="left"/>
    </w:pPr>
  </w:style>
  <w:style w:type="paragraph" w:customStyle="1" w:styleId="CharCharCharCharCharChar">
    <w:name w:val="Char Char Char Char Char Char"/>
    <w:basedOn w:val="Normlny"/>
    <w:uiPriority w:val="99"/>
    <w:rsid w:val="00A75F85"/>
    <w:pPr>
      <w:spacing w:before="0"/>
      <w:ind w:firstLine="0"/>
      <w:jc w:val="left"/>
    </w:pPr>
    <w:rPr>
      <w:lang w:val="pl-PL" w:eastAsia="pl-PL"/>
    </w:rPr>
  </w:style>
  <w:style w:type="paragraph" w:customStyle="1" w:styleId="text-odtsavec">
    <w:name w:val="text - odtsavec"/>
    <w:basedOn w:val="Normlny"/>
    <w:link w:val="text-odtsavecChar"/>
    <w:uiPriority w:val="99"/>
    <w:rsid w:val="0071262A"/>
    <w:pPr>
      <w:spacing w:before="0" w:after="120"/>
      <w:ind w:firstLine="425"/>
    </w:pPr>
    <w:rPr>
      <w:bCs/>
      <w:sz w:val="22"/>
      <w:szCs w:val="22"/>
      <w:lang w:eastAsia="cs-CZ"/>
    </w:rPr>
  </w:style>
  <w:style w:type="character" w:customStyle="1" w:styleId="text-odtsavecChar">
    <w:name w:val="text - odtsavec Char"/>
    <w:link w:val="text-odtsavec"/>
    <w:uiPriority w:val="99"/>
    <w:rsid w:val="00D848BB"/>
    <w:rPr>
      <w:bCs/>
      <w:sz w:val="22"/>
      <w:szCs w:val="22"/>
      <w:lang w:val="sk-SK" w:eastAsia="cs-CZ" w:bidi="ar-SA"/>
    </w:rPr>
  </w:style>
  <w:style w:type="paragraph" w:customStyle="1" w:styleId="odrazka--Char">
    <w:name w:val="odrazka -- Char"/>
    <w:basedOn w:val="Normlny"/>
    <w:uiPriority w:val="99"/>
    <w:rsid w:val="000D279D"/>
    <w:pPr>
      <w:numPr>
        <w:numId w:val="10"/>
      </w:numPr>
      <w:spacing w:before="0" w:line="320" w:lineRule="atLeast"/>
    </w:pPr>
    <w:rPr>
      <w:rFonts w:ascii="Arial" w:hAnsi="Arial"/>
      <w:sz w:val="22"/>
      <w:szCs w:val="20"/>
      <w:lang w:eastAsia="cs-CZ"/>
    </w:rPr>
  </w:style>
  <w:style w:type="character" w:styleId="Zvraznenie">
    <w:name w:val="Emphasis"/>
    <w:uiPriority w:val="20"/>
    <w:qFormat/>
    <w:rsid w:val="000D279D"/>
    <w:rPr>
      <w:rFonts w:cs="Times New Roman"/>
      <w:i/>
      <w:iCs/>
    </w:rPr>
  </w:style>
  <w:style w:type="paragraph" w:customStyle="1" w:styleId="Odrky">
    <w:name w:val="Odrážky *"/>
    <w:basedOn w:val="Normlny"/>
    <w:uiPriority w:val="99"/>
    <w:rsid w:val="006E0CFD"/>
    <w:pPr>
      <w:numPr>
        <w:numId w:val="11"/>
      </w:numPr>
      <w:tabs>
        <w:tab w:val="left" w:pos="284"/>
      </w:tabs>
      <w:spacing w:before="0" w:line="300" w:lineRule="exact"/>
    </w:pPr>
    <w:rPr>
      <w:szCs w:val="20"/>
      <w:lang w:eastAsia="cs-CZ"/>
    </w:rPr>
  </w:style>
  <w:style w:type="paragraph" w:customStyle="1" w:styleId="CharCharCharCharCharCharCharCharChar">
    <w:name w:val="Char Char Char Char Char Char Char Char Char"/>
    <w:basedOn w:val="Normlny"/>
    <w:uiPriority w:val="99"/>
    <w:rsid w:val="00967BDA"/>
    <w:pPr>
      <w:spacing w:before="0" w:after="160" w:line="240" w:lineRule="exact"/>
      <w:ind w:firstLine="0"/>
      <w:jc w:val="left"/>
    </w:pPr>
    <w:rPr>
      <w:rFonts w:ascii="Verdana" w:hAnsi="Verdana" w:cs="Verdana"/>
      <w:sz w:val="20"/>
      <w:szCs w:val="20"/>
      <w:lang w:val="en-US" w:eastAsia="en-US"/>
    </w:rPr>
  </w:style>
  <w:style w:type="paragraph" w:customStyle="1" w:styleId="Defininpojem">
    <w:name w:val="Definiční pojem"/>
    <w:basedOn w:val="Normlny"/>
    <w:next w:val="Normlny"/>
    <w:uiPriority w:val="99"/>
    <w:rsid w:val="00967BDA"/>
    <w:pPr>
      <w:spacing w:before="0"/>
      <w:ind w:firstLine="720"/>
    </w:pPr>
    <w:rPr>
      <w:rFonts w:ascii="Arial" w:hAnsi="Arial"/>
      <w:sz w:val="22"/>
      <w:szCs w:val="20"/>
    </w:rPr>
  </w:style>
  <w:style w:type="paragraph" w:styleId="Odsekzoznamu">
    <w:name w:val="List Paragraph"/>
    <w:aliases w:val="Dot pt,No Spacing1,List Paragraph Char Char Char,Indicator Text,Numbered Para 1,List Paragraph à moi,LISTA,List Paragraph1,Listaszerű bekezdés2,Listaszerű bekezdés3,Listaszerű bekezdés1,Odsek zoznamu2,Odsek zoznamu4"/>
    <w:basedOn w:val="Normlny"/>
    <w:link w:val="OdsekzoznamuChar"/>
    <w:qFormat/>
    <w:rsid w:val="00126641"/>
    <w:pPr>
      <w:spacing w:before="0" w:after="200" w:line="276" w:lineRule="auto"/>
      <w:ind w:left="720" w:firstLine="0"/>
      <w:jc w:val="left"/>
    </w:pPr>
    <w:rPr>
      <w:rFonts w:ascii="Calibri" w:hAnsi="Calibri"/>
      <w:sz w:val="22"/>
      <w:szCs w:val="22"/>
      <w:lang w:eastAsia="en-US"/>
    </w:rPr>
  </w:style>
  <w:style w:type="paragraph" w:customStyle="1" w:styleId="BodyText21">
    <w:name w:val="Body Text 21"/>
    <w:basedOn w:val="Normlny"/>
    <w:uiPriority w:val="99"/>
    <w:rsid w:val="00742A9A"/>
    <w:pPr>
      <w:overflowPunct w:val="0"/>
      <w:autoSpaceDE w:val="0"/>
      <w:autoSpaceDN w:val="0"/>
      <w:adjustRightInd w:val="0"/>
      <w:spacing w:before="0"/>
      <w:ind w:firstLine="0"/>
      <w:textAlignment w:val="baseline"/>
    </w:pPr>
    <w:rPr>
      <w:szCs w:val="20"/>
    </w:rPr>
  </w:style>
  <w:style w:type="paragraph" w:customStyle="1" w:styleId="CharChar">
    <w:name w:val="Char Char"/>
    <w:basedOn w:val="Normlny"/>
    <w:uiPriority w:val="99"/>
    <w:rsid w:val="00356CA4"/>
    <w:pPr>
      <w:spacing w:before="0" w:after="160" w:line="240" w:lineRule="exact"/>
      <w:ind w:firstLine="0"/>
      <w:jc w:val="left"/>
    </w:pPr>
    <w:rPr>
      <w:rFonts w:ascii="Verdana" w:hAnsi="Verdana" w:cs="Verdana"/>
      <w:sz w:val="20"/>
      <w:szCs w:val="20"/>
      <w:lang w:val="en-US" w:eastAsia="en-US"/>
    </w:rPr>
  </w:style>
  <w:style w:type="paragraph" w:customStyle="1" w:styleId="font5">
    <w:name w:val="font5"/>
    <w:basedOn w:val="Normlny"/>
    <w:uiPriority w:val="99"/>
    <w:rsid w:val="00E30076"/>
    <w:pPr>
      <w:spacing w:before="100" w:beforeAutospacing="1" w:after="100" w:afterAutospacing="1"/>
      <w:ind w:firstLine="0"/>
      <w:jc w:val="left"/>
    </w:pPr>
    <w:rPr>
      <w:sz w:val="22"/>
      <w:szCs w:val="22"/>
    </w:rPr>
  </w:style>
  <w:style w:type="paragraph" w:customStyle="1" w:styleId="font6">
    <w:name w:val="font6"/>
    <w:basedOn w:val="Normlny"/>
    <w:uiPriority w:val="99"/>
    <w:rsid w:val="00E30076"/>
    <w:pPr>
      <w:spacing w:before="100" w:beforeAutospacing="1" w:after="100" w:afterAutospacing="1"/>
      <w:ind w:firstLine="0"/>
      <w:jc w:val="left"/>
    </w:pPr>
    <w:rPr>
      <w:sz w:val="20"/>
      <w:szCs w:val="20"/>
    </w:rPr>
  </w:style>
  <w:style w:type="paragraph" w:customStyle="1" w:styleId="font7">
    <w:name w:val="font7"/>
    <w:basedOn w:val="Normlny"/>
    <w:uiPriority w:val="99"/>
    <w:rsid w:val="00E30076"/>
    <w:pPr>
      <w:spacing w:before="100" w:beforeAutospacing="1" w:after="100" w:afterAutospacing="1"/>
      <w:ind w:firstLine="0"/>
      <w:jc w:val="left"/>
    </w:pPr>
    <w:rPr>
      <w:sz w:val="20"/>
      <w:szCs w:val="20"/>
    </w:rPr>
  </w:style>
  <w:style w:type="paragraph" w:customStyle="1" w:styleId="xl27">
    <w:name w:val="xl27"/>
    <w:basedOn w:val="Normlny"/>
    <w:uiPriority w:val="99"/>
    <w:rsid w:val="00E30076"/>
    <w:pPr>
      <w:spacing w:before="100" w:beforeAutospacing="1" w:after="100" w:afterAutospacing="1"/>
      <w:ind w:firstLine="0"/>
      <w:jc w:val="left"/>
    </w:pPr>
    <w:rPr>
      <w:rFonts w:ascii="Arial" w:hAnsi="Arial" w:cs="Arial"/>
    </w:rPr>
  </w:style>
  <w:style w:type="paragraph" w:customStyle="1" w:styleId="xl28">
    <w:name w:val="xl28"/>
    <w:basedOn w:val="Normlny"/>
    <w:uiPriority w:val="99"/>
    <w:rsid w:val="00E3007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rPr>
  </w:style>
  <w:style w:type="paragraph" w:customStyle="1" w:styleId="xl29">
    <w:name w:val="xl29"/>
    <w:basedOn w:val="Normlny"/>
    <w:uiPriority w:val="99"/>
    <w:rsid w:val="00E3007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style>
  <w:style w:type="paragraph" w:customStyle="1" w:styleId="xl30">
    <w:name w:val="xl30"/>
    <w:basedOn w:val="Normlny"/>
    <w:uiPriority w:val="99"/>
    <w:rsid w:val="00E3007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31">
    <w:name w:val="xl31"/>
    <w:basedOn w:val="Normlny"/>
    <w:uiPriority w:val="99"/>
    <w:rsid w:val="00E30076"/>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style>
  <w:style w:type="paragraph" w:customStyle="1" w:styleId="xl32">
    <w:name w:val="xl32"/>
    <w:basedOn w:val="Normlny"/>
    <w:uiPriority w:val="99"/>
    <w:rsid w:val="00E3007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style>
  <w:style w:type="paragraph" w:customStyle="1" w:styleId="xl33">
    <w:name w:val="xl33"/>
    <w:basedOn w:val="Normlny"/>
    <w:uiPriority w:val="99"/>
    <w:rsid w:val="00E30076"/>
    <w:pPr>
      <w:pBdr>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34">
    <w:name w:val="xl34"/>
    <w:basedOn w:val="Normlny"/>
    <w:uiPriority w:val="99"/>
    <w:rsid w:val="00E3007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35">
    <w:name w:val="xl35"/>
    <w:basedOn w:val="Normlny"/>
    <w:uiPriority w:val="99"/>
    <w:rsid w:val="00E30076"/>
    <w:pPr>
      <w:pBdr>
        <w:top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36">
    <w:name w:val="xl36"/>
    <w:basedOn w:val="Normlny"/>
    <w:uiPriority w:val="99"/>
    <w:rsid w:val="00E3007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style>
  <w:style w:type="paragraph" w:customStyle="1" w:styleId="xl37">
    <w:name w:val="xl37"/>
    <w:basedOn w:val="Normlny"/>
    <w:uiPriority w:val="99"/>
    <w:rsid w:val="00E30076"/>
    <w:pPr>
      <w:pBdr>
        <w:top w:val="single" w:sz="4" w:space="0" w:color="auto"/>
        <w:bottom w:val="single" w:sz="4" w:space="0" w:color="auto"/>
        <w:right w:val="single" w:sz="4" w:space="0" w:color="auto"/>
      </w:pBdr>
      <w:spacing w:before="100" w:beforeAutospacing="1" w:after="100" w:afterAutospacing="1"/>
      <w:ind w:firstLine="0"/>
      <w:jc w:val="left"/>
      <w:textAlignment w:val="top"/>
    </w:pPr>
  </w:style>
  <w:style w:type="paragraph" w:customStyle="1" w:styleId="xl38">
    <w:name w:val="xl38"/>
    <w:basedOn w:val="Normlny"/>
    <w:uiPriority w:val="99"/>
    <w:rsid w:val="00E30076"/>
    <w:pPr>
      <w:pBdr>
        <w:bottom w:val="single" w:sz="4" w:space="0" w:color="auto"/>
        <w:right w:val="single" w:sz="4" w:space="0" w:color="auto"/>
      </w:pBdr>
      <w:spacing w:before="100" w:beforeAutospacing="1" w:after="100" w:afterAutospacing="1"/>
      <w:ind w:firstLine="0"/>
      <w:jc w:val="left"/>
    </w:pPr>
  </w:style>
  <w:style w:type="paragraph" w:customStyle="1" w:styleId="xl39">
    <w:name w:val="xl39"/>
    <w:basedOn w:val="Normlny"/>
    <w:uiPriority w:val="99"/>
    <w:rsid w:val="00E30076"/>
    <w:pPr>
      <w:pBdr>
        <w:left w:val="single" w:sz="4" w:space="0" w:color="auto"/>
        <w:bottom w:val="single" w:sz="4" w:space="0" w:color="auto"/>
        <w:right w:val="single" w:sz="4" w:space="0" w:color="auto"/>
      </w:pBdr>
      <w:spacing w:before="100" w:beforeAutospacing="1" w:after="100" w:afterAutospacing="1"/>
      <w:ind w:firstLine="0"/>
      <w:jc w:val="left"/>
      <w:textAlignment w:val="top"/>
    </w:pPr>
  </w:style>
  <w:style w:type="paragraph" w:customStyle="1" w:styleId="xl40">
    <w:name w:val="xl40"/>
    <w:basedOn w:val="Normlny"/>
    <w:uiPriority w:val="99"/>
    <w:rsid w:val="00E30076"/>
    <w:pPr>
      <w:pBdr>
        <w:bottom w:val="single" w:sz="4" w:space="0" w:color="auto"/>
        <w:right w:val="single" w:sz="4" w:space="0" w:color="auto"/>
      </w:pBdr>
      <w:spacing w:before="100" w:beforeAutospacing="1" w:after="100" w:afterAutospacing="1"/>
      <w:ind w:firstLine="0"/>
      <w:jc w:val="left"/>
      <w:textAlignment w:val="top"/>
    </w:pPr>
  </w:style>
  <w:style w:type="paragraph" w:customStyle="1" w:styleId="xl41">
    <w:name w:val="xl41"/>
    <w:basedOn w:val="Normlny"/>
    <w:uiPriority w:val="99"/>
    <w:rsid w:val="00E30076"/>
    <w:pPr>
      <w:pBdr>
        <w:left w:val="single" w:sz="4" w:space="0" w:color="auto"/>
        <w:bottom w:val="single" w:sz="4" w:space="0" w:color="auto"/>
        <w:right w:val="single" w:sz="4" w:space="0" w:color="auto"/>
      </w:pBdr>
      <w:spacing w:before="100" w:beforeAutospacing="1" w:after="100" w:afterAutospacing="1"/>
      <w:ind w:firstLine="0"/>
      <w:jc w:val="left"/>
      <w:textAlignment w:val="top"/>
    </w:pPr>
  </w:style>
  <w:style w:type="paragraph" w:customStyle="1" w:styleId="xl42">
    <w:name w:val="xl42"/>
    <w:basedOn w:val="Normlny"/>
    <w:uiPriority w:val="99"/>
    <w:rsid w:val="00E30076"/>
    <w:pPr>
      <w:pBdr>
        <w:bottom w:val="single" w:sz="4" w:space="0" w:color="auto"/>
        <w:right w:val="single" w:sz="4" w:space="0" w:color="auto"/>
      </w:pBdr>
      <w:spacing w:before="100" w:beforeAutospacing="1" w:after="100" w:afterAutospacing="1"/>
      <w:ind w:firstLine="0"/>
      <w:jc w:val="left"/>
      <w:textAlignment w:val="top"/>
    </w:pPr>
  </w:style>
  <w:style w:type="paragraph" w:customStyle="1" w:styleId="xl43">
    <w:name w:val="xl43"/>
    <w:basedOn w:val="Normlny"/>
    <w:uiPriority w:val="99"/>
    <w:rsid w:val="00E30076"/>
    <w:pPr>
      <w:pBdr>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44">
    <w:name w:val="xl44"/>
    <w:basedOn w:val="Normlny"/>
    <w:uiPriority w:val="99"/>
    <w:rsid w:val="00E30076"/>
    <w:pPr>
      <w:pBdr>
        <w:bottom w:val="single" w:sz="4" w:space="0" w:color="auto"/>
        <w:right w:val="single" w:sz="4" w:space="0" w:color="auto"/>
      </w:pBdr>
      <w:spacing w:before="100" w:beforeAutospacing="1" w:after="100" w:afterAutospacing="1"/>
      <w:ind w:firstLine="0"/>
      <w:jc w:val="left"/>
    </w:pPr>
  </w:style>
  <w:style w:type="paragraph" w:customStyle="1" w:styleId="xl45">
    <w:name w:val="xl45"/>
    <w:basedOn w:val="Normlny"/>
    <w:uiPriority w:val="99"/>
    <w:rsid w:val="00E3007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46">
    <w:name w:val="xl46"/>
    <w:basedOn w:val="Normlny"/>
    <w:uiPriority w:val="99"/>
    <w:rsid w:val="00E30076"/>
    <w:pPr>
      <w:pBdr>
        <w:top w:val="single" w:sz="4" w:space="0" w:color="auto"/>
        <w:bottom w:val="single" w:sz="4" w:space="0" w:color="auto"/>
        <w:right w:val="single" w:sz="4" w:space="0" w:color="auto"/>
      </w:pBdr>
      <w:spacing w:before="100" w:beforeAutospacing="1" w:after="100" w:afterAutospacing="1"/>
      <w:ind w:firstLine="0"/>
      <w:jc w:val="left"/>
      <w:textAlignment w:val="top"/>
    </w:pPr>
  </w:style>
  <w:style w:type="paragraph" w:customStyle="1" w:styleId="xl47">
    <w:name w:val="xl47"/>
    <w:basedOn w:val="Normlny"/>
    <w:uiPriority w:val="99"/>
    <w:rsid w:val="00E3007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style>
  <w:style w:type="paragraph" w:customStyle="1" w:styleId="xl48">
    <w:name w:val="xl48"/>
    <w:basedOn w:val="Normlny"/>
    <w:uiPriority w:val="99"/>
    <w:rsid w:val="00E30076"/>
    <w:pPr>
      <w:spacing w:before="100" w:beforeAutospacing="1" w:after="100" w:afterAutospacing="1"/>
      <w:ind w:firstLine="0"/>
      <w:jc w:val="left"/>
    </w:pPr>
    <w:rPr>
      <w:rFonts w:ascii="Arial" w:hAnsi="Arial" w:cs="Arial"/>
    </w:rPr>
  </w:style>
  <w:style w:type="paragraph" w:customStyle="1" w:styleId="xl49">
    <w:name w:val="xl49"/>
    <w:basedOn w:val="Normlny"/>
    <w:uiPriority w:val="99"/>
    <w:rsid w:val="00E3007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50">
    <w:name w:val="xl50"/>
    <w:basedOn w:val="Normlny"/>
    <w:uiPriority w:val="99"/>
    <w:rsid w:val="00E30076"/>
    <w:pPr>
      <w:pBdr>
        <w:top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51">
    <w:name w:val="xl51"/>
    <w:basedOn w:val="Normlny"/>
    <w:uiPriority w:val="99"/>
    <w:rsid w:val="00E30076"/>
    <w:pPr>
      <w:pBdr>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52">
    <w:name w:val="xl52"/>
    <w:basedOn w:val="Normlny"/>
    <w:uiPriority w:val="99"/>
    <w:rsid w:val="00E30076"/>
    <w:pPr>
      <w:pBdr>
        <w:bottom w:val="single" w:sz="4" w:space="0" w:color="auto"/>
        <w:right w:val="single" w:sz="4" w:space="0" w:color="auto"/>
      </w:pBdr>
      <w:spacing w:before="100" w:beforeAutospacing="1" w:after="100" w:afterAutospacing="1"/>
      <w:ind w:firstLine="0"/>
      <w:jc w:val="left"/>
    </w:pPr>
  </w:style>
  <w:style w:type="paragraph" w:customStyle="1" w:styleId="xl53">
    <w:name w:val="xl53"/>
    <w:basedOn w:val="Normlny"/>
    <w:uiPriority w:val="99"/>
    <w:rsid w:val="00E3007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rPr>
  </w:style>
  <w:style w:type="paragraph" w:customStyle="1" w:styleId="xl54">
    <w:name w:val="xl54"/>
    <w:basedOn w:val="Normlny"/>
    <w:uiPriority w:val="99"/>
    <w:rsid w:val="00E3007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b/>
      <w:bCs/>
    </w:rPr>
  </w:style>
  <w:style w:type="paragraph" w:customStyle="1" w:styleId="xl55">
    <w:name w:val="xl55"/>
    <w:basedOn w:val="Normlny"/>
    <w:uiPriority w:val="99"/>
    <w:rsid w:val="00E30076"/>
    <w:pPr>
      <w:spacing w:before="100" w:beforeAutospacing="1" w:after="100" w:afterAutospacing="1"/>
      <w:ind w:firstLine="0"/>
      <w:jc w:val="left"/>
    </w:pPr>
    <w:rPr>
      <w:b/>
      <w:bCs/>
    </w:rPr>
  </w:style>
  <w:style w:type="paragraph" w:customStyle="1" w:styleId="xl56">
    <w:name w:val="xl56"/>
    <w:basedOn w:val="Normlny"/>
    <w:uiPriority w:val="99"/>
    <w:rsid w:val="00E3007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b/>
      <w:bCs/>
      <w:sz w:val="18"/>
      <w:szCs w:val="18"/>
    </w:rPr>
  </w:style>
  <w:style w:type="paragraph" w:customStyle="1" w:styleId="xl57">
    <w:name w:val="xl57"/>
    <w:basedOn w:val="Normlny"/>
    <w:uiPriority w:val="99"/>
    <w:rsid w:val="00E30076"/>
    <w:pPr>
      <w:spacing w:before="100" w:beforeAutospacing="1" w:after="100" w:afterAutospacing="1"/>
      <w:ind w:firstLine="0"/>
      <w:jc w:val="left"/>
    </w:pPr>
    <w:rPr>
      <w:rFonts w:ascii="Arial" w:hAnsi="Arial" w:cs="Arial"/>
    </w:rPr>
  </w:style>
  <w:style w:type="paragraph" w:customStyle="1" w:styleId="xl58">
    <w:name w:val="xl58"/>
    <w:basedOn w:val="Normlny"/>
    <w:uiPriority w:val="99"/>
    <w:rsid w:val="00E3007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b/>
      <w:bCs/>
      <w:sz w:val="18"/>
      <w:szCs w:val="18"/>
    </w:rPr>
  </w:style>
  <w:style w:type="paragraph" w:customStyle="1" w:styleId="xl59">
    <w:name w:val="xl59"/>
    <w:basedOn w:val="Normlny"/>
    <w:uiPriority w:val="99"/>
    <w:rsid w:val="00E3007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rPr>
  </w:style>
  <w:style w:type="paragraph" w:customStyle="1" w:styleId="xl60">
    <w:name w:val="xl60"/>
    <w:basedOn w:val="Normlny"/>
    <w:uiPriority w:val="99"/>
    <w:rsid w:val="00E3007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b/>
      <w:bCs/>
    </w:rPr>
  </w:style>
  <w:style w:type="paragraph" w:customStyle="1" w:styleId="xl61">
    <w:name w:val="xl61"/>
    <w:basedOn w:val="Normlny"/>
    <w:uiPriority w:val="99"/>
    <w:rsid w:val="00E30076"/>
    <w:pPr>
      <w:pBdr>
        <w:top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62">
    <w:name w:val="xl62"/>
    <w:basedOn w:val="Normlny"/>
    <w:uiPriority w:val="99"/>
    <w:rsid w:val="00E30076"/>
    <w:pPr>
      <w:pBdr>
        <w:bottom w:val="single" w:sz="4" w:space="0" w:color="auto"/>
        <w:right w:val="single" w:sz="4" w:space="0" w:color="auto"/>
      </w:pBdr>
      <w:spacing w:before="100" w:beforeAutospacing="1" w:after="100" w:afterAutospacing="1"/>
      <w:ind w:firstLine="0"/>
      <w:jc w:val="left"/>
    </w:pPr>
  </w:style>
  <w:style w:type="paragraph" w:customStyle="1" w:styleId="xl63">
    <w:name w:val="xl63"/>
    <w:basedOn w:val="Normlny"/>
    <w:uiPriority w:val="99"/>
    <w:rsid w:val="00E30076"/>
    <w:pPr>
      <w:pBdr>
        <w:top w:val="single" w:sz="4" w:space="0" w:color="auto"/>
        <w:left w:val="single" w:sz="4" w:space="0" w:color="auto"/>
      </w:pBdr>
      <w:spacing w:before="100" w:beforeAutospacing="1" w:after="100" w:afterAutospacing="1"/>
      <w:ind w:firstLine="0"/>
      <w:jc w:val="center"/>
    </w:pPr>
    <w:rPr>
      <w:b/>
      <w:bCs/>
      <w:sz w:val="22"/>
      <w:szCs w:val="22"/>
    </w:rPr>
  </w:style>
  <w:style w:type="paragraph" w:customStyle="1" w:styleId="xl64">
    <w:name w:val="xl64"/>
    <w:basedOn w:val="Normlny"/>
    <w:uiPriority w:val="99"/>
    <w:rsid w:val="00E30076"/>
    <w:pPr>
      <w:pBdr>
        <w:top w:val="single" w:sz="4" w:space="0" w:color="auto"/>
      </w:pBdr>
      <w:spacing w:before="100" w:beforeAutospacing="1" w:after="100" w:afterAutospacing="1"/>
      <w:ind w:firstLine="0"/>
      <w:jc w:val="center"/>
    </w:pPr>
    <w:rPr>
      <w:b/>
      <w:bCs/>
      <w:sz w:val="22"/>
      <w:szCs w:val="22"/>
    </w:rPr>
  </w:style>
  <w:style w:type="paragraph" w:customStyle="1" w:styleId="xl65">
    <w:name w:val="xl65"/>
    <w:basedOn w:val="Normlny"/>
    <w:uiPriority w:val="99"/>
    <w:rsid w:val="00E30076"/>
    <w:pPr>
      <w:pBdr>
        <w:top w:val="single" w:sz="4" w:space="0" w:color="auto"/>
        <w:left w:val="single" w:sz="4" w:space="0" w:color="auto"/>
        <w:bottom w:val="single" w:sz="4" w:space="0" w:color="auto"/>
      </w:pBdr>
      <w:spacing w:before="100" w:beforeAutospacing="1" w:after="100" w:afterAutospacing="1"/>
      <w:ind w:firstLine="0"/>
      <w:jc w:val="center"/>
    </w:pPr>
    <w:rPr>
      <w:b/>
      <w:bCs/>
      <w:sz w:val="22"/>
      <w:szCs w:val="22"/>
    </w:rPr>
  </w:style>
  <w:style w:type="paragraph" w:customStyle="1" w:styleId="xl66">
    <w:name w:val="xl66"/>
    <w:basedOn w:val="Normlny"/>
    <w:uiPriority w:val="99"/>
    <w:rsid w:val="00E30076"/>
    <w:pPr>
      <w:pBdr>
        <w:top w:val="single" w:sz="4" w:space="0" w:color="auto"/>
        <w:bottom w:val="single" w:sz="4" w:space="0" w:color="auto"/>
      </w:pBdr>
      <w:spacing w:before="100" w:beforeAutospacing="1" w:after="100" w:afterAutospacing="1"/>
      <w:ind w:firstLine="0"/>
      <w:jc w:val="center"/>
    </w:pPr>
    <w:rPr>
      <w:b/>
      <w:bCs/>
      <w:sz w:val="22"/>
      <w:szCs w:val="22"/>
    </w:rPr>
  </w:style>
  <w:style w:type="paragraph" w:customStyle="1" w:styleId="xl67">
    <w:name w:val="xl67"/>
    <w:basedOn w:val="Normlny"/>
    <w:uiPriority w:val="99"/>
    <w:rsid w:val="00E30076"/>
    <w:pPr>
      <w:pBdr>
        <w:top w:val="single" w:sz="4" w:space="0" w:color="auto"/>
        <w:bottom w:val="single" w:sz="4" w:space="0" w:color="auto"/>
        <w:right w:val="single" w:sz="4" w:space="0" w:color="auto"/>
      </w:pBdr>
      <w:spacing w:before="100" w:beforeAutospacing="1" w:after="100" w:afterAutospacing="1"/>
      <w:ind w:firstLine="0"/>
      <w:jc w:val="center"/>
    </w:pPr>
    <w:rPr>
      <w:b/>
      <w:bCs/>
      <w:sz w:val="22"/>
      <w:szCs w:val="22"/>
    </w:rPr>
  </w:style>
  <w:style w:type="paragraph" w:customStyle="1" w:styleId="xl68">
    <w:name w:val="xl68"/>
    <w:basedOn w:val="Normlny"/>
    <w:uiPriority w:val="99"/>
    <w:rsid w:val="00E30076"/>
    <w:pPr>
      <w:pBdr>
        <w:top w:val="single" w:sz="4" w:space="0" w:color="auto"/>
        <w:left w:val="single" w:sz="4" w:space="0" w:color="auto"/>
        <w:bottom w:val="single" w:sz="4" w:space="0" w:color="auto"/>
      </w:pBdr>
      <w:spacing w:before="100" w:beforeAutospacing="1" w:after="100" w:afterAutospacing="1"/>
      <w:ind w:firstLine="0"/>
      <w:jc w:val="center"/>
      <w:textAlignment w:val="top"/>
    </w:pPr>
    <w:rPr>
      <w:b/>
      <w:bCs/>
    </w:rPr>
  </w:style>
  <w:style w:type="paragraph" w:customStyle="1" w:styleId="xl69">
    <w:name w:val="xl69"/>
    <w:basedOn w:val="Normlny"/>
    <w:uiPriority w:val="99"/>
    <w:rsid w:val="00E30076"/>
    <w:pPr>
      <w:pBdr>
        <w:top w:val="single" w:sz="4" w:space="0" w:color="auto"/>
        <w:bottom w:val="single" w:sz="4" w:space="0" w:color="auto"/>
      </w:pBdr>
      <w:spacing w:before="100" w:beforeAutospacing="1" w:after="100" w:afterAutospacing="1"/>
      <w:ind w:firstLine="0"/>
      <w:jc w:val="center"/>
      <w:textAlignment w:val="top"/>
    </w:pPr>
    <w:rPr>
      <w:b/>
      <w:bCs/>
    </w:rPr>
  </w:style>
  <w:style w:type="paragraph" w:customStyle="1" w:styleId="xl70">
    <w:name w:val="xl70"/>
    <w:basedOn w:val="Normlny"/>
    <w:uiPriority w:val="99"/>
    <w:rsid w:val="00E30076"/>
    <w:pPr>
      <w:pBdr>
        <w:top w:val="single" w:sz="4" w:space="0" w:color="auto"/>
        <w:bottom w:val="single" w:sz="4" w:space="0" w:color="auto"/>
        <w:right w:val="single" w:sz="4" w:space="0" w:color="auto"/>
      </w:pBdr>
      <w:spacing w:before="100" w:beforeAutospacing="1" w:after="100" w:afterAutospacing="1"/>
      <w:ind w:firstLine="0"/>
      <w:jc w:val="center"/>
      <w:textAlignment w:val="top"/>
    </w:pPr>
    <w:rPr>
      <w:b/>
      <w:bCs/>
    </w:rPr>
  </w:style>
  <w:style w:type="paragraph" w:customStyle="1" w:styleId="xl71">
    <w:name w:val="xl71"/>
    <w:basedOn w:val="Normlny"/>
    <w:uiPriority w:val="99"/>
    <w:rsid w:val="00E30076"/>
    <w:pPr>
      <w:pBdr>
        <w:top w:val="single" w:sz="4" w:space="0" w:color="auto"/>
        <w:left w:val="single" w:sz="4" w:space="0" w:color="auto"/>
        <w:bottom w:val="single" w:sz="4" w:space="0" w:color="auto"/>
      </w:pBdr>
      <w:spacing w:before="100" w:beforeAutospacing="1" w:after="100" w:afterAutospacing="1"/>
      <w:ind w:firstLine="0"/>
      <w:jc w:val="center"/>
    </w:pPr>
    <w:rPr>
      <w:b/>
      <w:bCs/>
    </w:rPr>
  </w:style>
  <w:style w:type="paragraph" w:customStyle="1" w:styleId="xl72">
    <w:name w:val="xl72"/>
    <w:basedOn w:val="Normlny"/>
    <w:uiPriority w:val="99"/>
    <w:rsid w:val="00E30076"/>
    <w:pPr>
      <w:pBdr>
        <w:top w:val="single" w:sz="4" w:space="0" w:color="auto"/>
        <w:bottom w:val="single" w:sz="4" w:space="0" w:color="auto"/>
      </w:pBdr>
      <w:spacing w:before="100" w:beforeAutospacing="1" w:after="100" w:afterAutospacing="1"/>
      <w:ind w:firstLine="0"/>
      <w:jc w:val="center"/>
    </w:pPr>
    <w:rPr>
      <w:b/>
      <w:bCs/>
    </w:rPr>
  </w:style>
  <w:style w:type="paragraph" w:customStyle="1" w:styleId="xl73">
    <w:name w:val="xl73"/>
    <w:basedOn w:val="Normlny"/>
    <w:uiPriority w:val="99"/>
    <w:rsid w:val="00E3007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18"/>
      <w:szCs w:val="18"/>
    </w:rPr>
  </w:style>
  <w:style w:type="paragraph" w:customStyle="1" w:styleId="xl74">
    <w:name w:val="xl74"/>
    <w:basedOn w:val="Normlny"/>
    <w:uiPriority w:val="99"/>
    <w:rsid w:val="00E3007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b/>
      <w:bCs/>
      <w:sz w:val="18"/>
      <w:szCs w:val="18"/>
    </w:rPr>
  </w:style>
  <w:style w:type="paragraph" w:customStyle="1" w:styleId="xl75">
    <w:name w:val="xl75"/>
    <w:basedOn w:val="Normlny"/>
    <w:uiPriority w:val="99"/>
    <w:rsid w:val="00E3007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b/>
      <w:bCs/>
    </w:rPr>
  </w:style>
  <w:style w:type="paragraph" w:customStyle="1" w:styleId="xl76">
    <w:name w:val="xl76"/>
    <w:basedOn w:val="Normlny"/>
    <w:uiPriority w:val="99"/>
    <w:rsid w:val="00E30076"/>
    <w:pPr>
      <w:pBdr>
        <w:top w:val="single" w:sz="4" w:space="0" w:color="auto"/>
        <w:left w:val="single" w:sz="4" w:space="0" w:color="auto"/>
        <w:bottom w:val="single" w:sz="4" w:space="0" w:color="auto"/>
      </w:pBdr>
      <w:spacing w:before="100" w:beforeAutospacing="1" w:after="100" w:afterAutospacing="1"/>
      <w:ind w:firstLine="0"/>
      <w:jc w:val="center"/>
      <w:textAlignment w:val="top"/>
    </w:pPr>
    <w:rPr>
      <w:b/>
      <w:bCs/>
    </w:rPr>
  </w:style>
  <w:style w:type="paragraph" w:customStyle="1" w:styleId="xl77">
    <w:name w:val="xl77"/>
    <w:basedOn w:val="Normlny"/>
    <w:uiPriority w:val="99"/>
    <w:rsid w:val="00E30076"/>
    <w:pPr>
      <w:pBdr>
        <w:top w:val="single" w:sz="4" w:space="0" w:color="auto"/>
        <w:bottom w:val="single" w:sz="4" w:space="0" w:color="auto"/>
        <w:right w:val="single" w:sz="4" w:space="0" w:color="auto"/>
      </w:pBdr>
      <w:spacing w:before="100" w:beforeAutospacing="1" w:after="100" w:afterAutospacing="1"/>
      <w:ind w:firstLine="0"/>
      <w:jc w:val="center"/>
      <w:textAlignment w:val="top"/>
    </w:pPr>
    <w:rPr>
      <w:b/>
      <w:bCs/>
    </w:rPr>
  </w:style>
  <w:style w:type="paragraph" w:customStyle="1" w:styleId="CharChar1">
    <w:name w:val="Char Char1"/>
    <w:basedOn w:val="Normlny"/>
    <w:uiPriority w:val="99"/>
    <w:rsid w:val="00D4324E"/>
    <w:pPr>
      <w:spacing w:line="320" w:lineRule="exact"/>
      <w:ind w:firstLine="0"/>
    </w:pPr>
    <w:rPr>
      <w:rFonts w:ascii="Arial" w:hAnsi="Arial"/>
      <w:sz w:val="22"/>
      <w:szCs w:val="20"/>
      <w:lang w:val="en-US" w:eastAsia="en-US"/>
    </w:rPr>
  </w:style>
  <w:style w:type="character" w:customStyle="1" w:styleId="spanr">
    <w:name w:val="span_r"/>
    <w:rsid w:val="00BC5DF5"/>
    <w:rPr>
      <w:rFonts w:cs="Times New Roman"/>
      <w:sz w:val="24"/>
      <w:szCs w:val="24"/>
      <w:lang w:val="pl-PL" w:eastAsia="pl-PL"/>
    </w:rPr>
  </w:style>
  <w:style w:type="character" w:customStyle="1" w:styleId="CharChar11">
    <w:name w:val="Char Char11"/>
    <w:uiPriority w:val="99"/>
    <w:rsid w:val="00A26CEF"/>
    <w:rPr>
      <w:i/>
      <w:sz w:val="24"/>
    </w:rPr>
  </w:style>
  <w:style w:type="paragraph" w:styleId="Obyajntext">
    <w:name w:val="Plain Text"/>
    <w:basedOn w:val="Normlny"/>
    <w:link w:val="ObyajntextChar"/>
    <w:uiPriority w:val="99"/>
    <w:locked/>
    <w:rsid w:val="00050300"/>
    <w:pPr>
      <w:spacing w:before="0"/>
      <w:ind w:firstLine="0"/>
      <w:jc w:val="left"/>
    </w:pPr>
    <w:rPr>
      <w:rFonts w:ascii="Courier New" w:hAnsi="Courier New"/>
      <w:sz w:val="20"/>
      <w:szCs w:val="20"/>
    </w:rPr>
  </w:style>
  <w:style w:type="character" w:customStyle="1" w:styleId="ObyajntextChar">
    <w:name w:val="Obyčajný text Char"/>
    <w:link w:val="Obyajntext"/>
    <w:uiPriority w:val="99"/>
    <w:locked/>
    <w:rsid w:val="00050300"/>
    <w:rPr>
      <w:rFonts w:ascii="Courier New" w:hAnsi="Courier New"/>
      <w:lang w:val="sk-SK" w:eastAsia="sk-SK"/>
    </w:rPr>
  </w:style>
  <w:style w:type="character" w:customStyle="1" w:styleId="PlainTextChar">
    <w:name w:val="Plain Text Char"/>
    <w:uiPriority w:val="99"/>
    <w:semiHidden/>
    <w:locked/>
    <w:rsid w:val="006A491A"/>
    <w:rPr>
      <w:rFonts w:ascii="Courier New" w:hAnsi="Courier New" w:cs="Courier New"/>
      <w:sz w:val="20"/>
      <w:szCs w:val="20"/>
    </w:rPr>
  </w:style>
  <w:style w:type="paragraph" w:customStyle="1" w:styleId="bodytextindent2">
    <w:name w:val="bodytextindent2"/>
    <w:basedOn w:val="Normlny"/>
    <w:uiPriority w:val="99"/>
    <w:rsid w:val="00CB0E92"/>
    <w:pPr>
      <w:overflowPunct w:val="0"/>
      <w:autoSpaceDE w:val="0"/>
      <w:autoSpaceDN w:val="0"/>
      <w:spacing w:before="0"/>
      <w:ind w:left="705" w:hanging="705"/>
    </w:pPr>
  </w:style>
  <w:style w:type="paragraph" w:customStyle="1" w:styleId="BodyTextIndent31">
    <w:name w:val="Body Text Indent 31"/>
    <w:basedOn w:val="Normlny"/>
    <w:uiPriority w:val="99"/>
    <w:rsid w:val="005E78E9"/>
    <w:pPr>
      <w:autoSpaceDE w:val="0"/>
      <w:autoSpaceDN w:val="0"/>
      <w:ind w:firstLine="709"/>
    </w:pPr>
    <w:rPr>
      <w:szCs w:val="20"/>
      <w:lang w:val="cs-CZ" w:eastAsia="cs-CZ"/>
    </w:rPr>
  </w:style>
  <w:style w:type="paragraph" w:customStyle="1" w:styleId="VDG-Normlny">
    <w:name w:val="VDG - Normálny"/>
    <w:basedOn w:val="Normlny"/>
    <w:rsid w:val="00EC2CB6"/>
    <w:pPr>
      <w:tabs>
        <w:tab w:val="left" w:pos="425"/>
      </w:tabs>
      <w:spacing w:before="0" w:after="60"/>
      <w:ind w:firstLine="0"/>
    </w:pPr>
    <w:rPr>
      <w:lang w:val="en-GB"/>
    </w:rPr>
  </w:style>
  <w:style w:type="paragraph" w:customStyle="1" w:styleId="Stavplnenialohy">
    <w:name w:val="Stav plnenia úlohy"/>
    <w:basedOn w:val="Normlny"/>
    <w:rsid w:val="00EC285B"/>
    <w:pPr>
      <w:spacing w:before="0"/>
      <w:ind w:firstLine="0"/>
      <w:jc w:val="left"/>
    </w:pPr>
    <w:rPr>
      <w:i/>
      <w:noProof/>
      <w:u w:val="single"/>
    </w:rPr>
  </w:style>
  <w:style w:type="paragraph" w:customStyle="1" w:styleId="NormlnyWWW">
    <w:name w:val="Normálny (WWW)"/>
    <w:basedOn w:val="Normlny"/>
    <w:rsid w:val="00493E00"/>
    <w:pPr>
      <w:spacing w:before="100" w:beforeAutospacing="1" w:after="100" w:afterAutospacing="1"/>
      <w:ind w:firstLine="709"/>
    </w:pPr>
    <w:rPr>
      <w:color w:val="000000"/>
    </w:rPr>
  </w:style>
  <w:style w:type="paragraph" w:customStyle="1" w:styleId="VDG-Nadpisytabuliek">
    <w:name w:val="VDG - Nadpisy tabuliek"/>
    <w:basedOn w:val="Normlny"/>
    <w:rsid w:val="00493E00"/>
    <w:pPr>
      <w:tabs>
        <w:tab w:val="left" w:pos="425"/>
      </w:tabs>
      <w:spacing w:before="0" w:after="200" w:line="288" w:lineRule="auto"/>
      <w:ind w:firstLine="0"/>
    </w:pPr>
    <w:rPr>
      <w:sz w:val="22"/>
      <w:szCs w:val="20"/>
      <w:lang w:eastAsia="cs-CZ"/>
    </w:rPr>
  </w:style>
  <w:style w:type="paragraph" w:customStyle="1" w:styleId="Zarkazkladnhotextu1">
    <w:name w:val="Zarážka základného textu1"/>
    <w:basedOn w:val="Normlny"/>
    <w:rsid w:val="00493E00"/>
    <w:pPr>
      <w:spacing w:line="360" w:lineRule="auto"/>
    </w:pPr>
    <w:rPr>
      <w:rFonts w:ascii="Arial" w:hAnsi="Arial" w:cs="Arial"/>
      <w:lang w:eastAsia="cs-CZ"/>
    </w:rPr>
  </w:style>
  <w:style w:type="paragraph" w:styleId="Zoznamsodrkami2">
    <w:name w:val="List Bullet 2"/>
    <w:basedOn w:val="Normlny"/>
    <w:autoRedefine/>
    <w:locked/>
    <w:rsid w:val="00F65688"/>
    <w:pPr>
      <w:tabs>
        <w:tab w:val="left" w:pos="284"/>
      </w:tabs>
      <w:spacing w:before="0"/>
      <w:ind w:firstLine="220"/>
    </w:pPr>
    <w:rPr>
      <w:rFonts w:ascii="Franklin Gothic Book" w:hAnsi="Franklin Gothic Book"/>
      <w:sz w:val="22"/>
      <w:szCs w:val="32"/>
      <w:lang w:eastAsia="cs-CZ"/>
    </w:rPr>
  </w:style>
  <w:style w:type="character" w:customStyle="1" w:styleId="StylPalatinoLinotypeern">
    <w:name w:val="Styl Palatino Linotype Černá"/>
    <w:rsid w:val="00F65688"/>
    <w:rPr>
      <w:rFonts w:ascii="Palatino Linotype" w:hAnsi="Palatino Linotype" w:cs="Times New Roman"/>
      <w:color w:val="000000"/>
    </w:rPr>
  </w:style>
  <w:style w:type="paragraph" w:styleId="Podtitul">
    <w:name w:val="Subtitle"/>
    <w:basedOn w:val="Normlny"/>
    <w:qFormat/>
    <w:rsid w:val="00343C3C"/>
    <w:pPr>
      <w:spacing w:before="0"/>
      <w:ind w:firstLine="0"/>
      <w:jc w:val="left"/>
    </w:pPr>
    <w:rPr>
      <w:b/>
      <w:szCs w:val="20"/>
      <w:u w:val="single"/>
      <w:lang w:eastAsia="cs-CZ"/>
    </w:rPr>
  </w:style>
  <w:style w:type="character" w:customStyle="1" w:styleId="Textzstupnhosymbolu">
    <w:name w:val="Text zástupného symbolu"/>
    <w:semiHidden/>
    <w:rsid w:val="007B13CF"/>
    <w:rPr>
      <w:rFonts w:ascii="Times New Roman" w:hAnsi="Times New Roman"/>
      <w:color w:val="808080"/>
    </w:rPr>
  </w:style>
  <w:style w:type="paragraph" w:customStyle="1" w:styleId="Normln">
    <w:name w:val="Norm‡ln’"/>
    <w:rsid w:val="007B13CF"/>
    <w:pPr>
      <w:widowControl w:val="0"/>
    </w:pPr>
    <w:rPr>
      <w:rFonts w:eastAsia="MS Mincho"/>
      <w:lang w:val="cs-CZ" w:eastAsia="cs-CZ"/>
    </w:rPr>
  </w:style>
  <w:style w:type="paragraph" w:customStyle="1" w:styleId="Normlneodsaden1">
    <w:name w:val="Normál neodsadený"/>
    <w:basedOn w:val="Normlny"/>
    <w:rsid w:val="007B13CF"/>
    <w:pPr>
      <w:suppressAutoHyphens/>
      <w:spacing w:line="320" w:lineRule="atLeast"/>
      <w:ind w:firstLine="0"/>
    </w:pPr>
    <w:rPr>
      <w:rFonts w:eastAsia="MS Mincho"/>
      <w:lang w:eastAsia="ar-SA"/>
    </w:rPr>
  </w:style>
  <w:style w:type="paragraph" w:customStyle="1" w:styleId="Char0">
    <w:name w:val="Char"/>
    <w:basedOn w:val="Normlny"/>
    <w:rsid w:val="00200777"/>
    <w:pPr>
      <w:spacing w:before="0" w:after="160" w:line="240" w:lineRule="exact"/>
      <w:ind w:firstLine="0"/>
      <w:jc w:val="left"/>
    </w:pPr>
    <w:rPr>
      <w:rFonts w:ascii="Tahoma" w:hAnsi="Tahoma"/>
      <w:sz w:val="20"/>
      <w:szCs w:val="20"/>
      <w:lang w:val="en-US" w:eastAsia="en-US"/>
    </w:rPr>
  </w:style>
  <w:style w:type="character" w:customStyle="1" w:styleId="Zstupntext1">
    <w:name w:val="Zástupný text1"/>
    <w:semiHidden/>
    <w:rsid w:val="00200777"/>
    <w:rPr>
      <w:rFonts w:ascii="Times New Roman" w:hAnsi="Times New Roman" w:cs="Times New Roman"/>
      <w:color w:val="808080"/>
    </w:rPr>
  </w:style>
  <w:style w:type="paragraph" w:customStyle="1" w:styleId="CharCharCharCharCharChar0">
    <w:name w:val="Char Char Char Char Char Char"/>
    <w:basedOn w:val="Normlny"/>
    <w:rsid w:val="00423A9E"/>
    <w:pPr>
      <w:spacing w:before="0"/>
      <w:ind w:firstLine="0"/>
      <w:jc w:val="left"/>
    </w:pPr>
    <w:rPr>
      <w:lang w:val="pl-PL" w:eastAsia="pl-PL"/>
    </w:rPr>
  </w:style>
  <w:style w:type="paragraph" w:customStyle="1" w:styleId="odrazka--">
    <w:name w:val="odrazka --"/>
    <w:basedOn w:val="Normlny"/>
    <w:link w:val="odrazka--CharChar1"/>
    <w:rsid w:val="00AD4119"/>
    <w:pPr>
      <w:spacing w:before="0" w:after="120"/>
      <w:ind w:firstLine="0"/>
    </w:pPr>
    <w:rPr>
      <w:szCs w:val="20"/>
      <w:lang w:eastAsia="cs-CZ"/>
    </w:rPr>
  </w:style>
  <w:style w:type="character" w:customStyle="1" w:styleId="odrazka--CharChar1">
    <w:name w:val="odrazka -- Char Char1"/>
    <w:link w:val="odrazka--"/>
    <w:rsid w:val="00AD4119"/>
    <w:rPr>
      <w:sz w:val="24"/>
      <w:lang w:val="sk-SK" w:eastAsia="cs-CZ" w:bidi="ar-SA"/>
    </w:rPr>
  </w:style>
  <w:style w:type="character" w:customStyle="1" w:styleId="Nadpis7Char">
    <w:name w:val="Nadpis 7 Char"/>
    <w:rsid w:val="008765A4"/>
    <w:rPr>
      <w:sz w:val="24"/>
      <w:szCs w:val="24"/>
      <w:lang w:val="sk-SK" w:eastAsia="sk-SK" w:bidi="ar-SA"/>
    </w:rPr>
  </w:style>
  <w:style w:type="paragraph" w:customStyle="1" w:styleId="Vchodzie">
    <w:name w:val="Východzie"/>
    <w:rsid w:val="00585603"/>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Tahoma" w:eastAsia="Arial Unicode MS" w:hAnsi="Tahoma" w:cs="Tahoma"/>
      <w:color w:val="000000"/>
      <w:sz w:val="36"/>
      <w:szCs w:val="36"/>
    </w:rPr>
  </w:style>
  <w:style w:type="paragraph" w:customStyle="1" w:styleId="Zarkazkladnhotextu21">
    <w:name w:val="Zarážka základného textu 21"/>
    <w:basedOn w:val="Normlny"/>
    <w:rsid w:val="002E4FAD"/>
    <w:pPr>
      <w:widowControl w:val="0"/>
      <w:tabs>
        <w:tab w:val="left" w:pos="-2127"/>
        <w:tab w:val="left" w:pos="709"/>
        <w:tab w:val="left" w:pos="851"/>
      </w:tabs>
      <w:overflowPunct w:val="0"/>
      <w:autoSpaceDE w:val="0"/>
      <w:autoSpaceDN w:val="0"/>
      <w:adjustRightInd w:val="0"/>
      <w:ind w:left="851" w:firstLine="0"/>
      <w:textAlignment w:val="baseline"/>
    </w:pPr>
    <w:rPr>
      <w:rFonts w:ascii="Arial" w:hAnsi="Arial"/>
      <w:szCs w:val="20"/>
      <w:lang w:eastAsia="hu-HU"/>
    </w:rPr>
  </w:style>
  <w:style w:type="paragraph" w:customStyle="1" w:styleId="Zarkazkladnhotextu210">
    <w:name w:val="Zarážka základného textu 21"/>
    <w:basedOn w:val="Normlny"/>
    <w:rsid w:val="002E4FAD"/>
    <w:pPr>
      <w:widowControl w:val="0"/>
      <w:tabs>
        <w:tab w:val="left" w:pos="-2127"/>
        <w:tab w:val="left" w:pos="709"/>
        <w:tab w:val="left" w:pos="851"/>
      </w:tabs>
      <w:overflowPunct w:val="0"/>
      <w:autoSpaceDE w:val="0"/>
      <w:autoSpaceDN w:val="0"/>
      <w:adjustRightInd w:val="0"/>
      <w:ind w:left="851" w:firstLine="0"/>
    </w:pPr>
    <w:rPr>
      <w:rFonts w:ascii="Arial" w:hAnsi="Arial"/>
      <w:szCs w:val="20"/>
      <w:lang w:eastAsia="hu-HU"/>
    </w:rPr>
  </w:style>
  <w:style w:type="character" w:customStyle="1" w:styleId="msoplaceholdertext0">
    <w:name w:val="msoplaceholdertext"/>
    <w:basedOn w:val="Predvolenpsmoodseku"/>
    <w:rsid w:val="00870BE6"/>
  </w:style>
  <w:style w:type="paragraph" w:customStyle="1" w:styleId="Prliminairetitre">
    <w:name w:val="Préliminaire titre"/>
    <w:basedOn w:val="Normlny"/>
    <w:next w:val="Normlny"/>
    <w:rsid w:val="00837F1D"/>
    <w:pPr>
      <w:spacing w:before="360" w:after="360"/>
      <w:ind w:firstLine="0"/>
      <w:jc w:val="center"/>
    </w:pPr>
    <w:rPr>
      <w:b/>
      <w:bCs/>
      <w:lang w:val="en-GB" w:eastAsia="en-GB"/>
    </w:rPr>
  </w:style>
  <w:style w:type="paragraph" w:customStyle="1" w:styleId="Zkladntextb">
    <w:name w:val="Základní text.b"/>
    <w:basedOn w:val="Normlny"/>
    <w:rsid w:val="006A5A47"/>
    <w:pPr>
      <w:spacing w:before="0" w:after="240" w:line="240" w:lineRule="atLeast"/>
      <w:ind w:left="1134" w:firstLine="0"/>
      <w:jc w:val="left"/>
    </w:pPr>
    <w:rPr>
      <w:rFonts w:ascii="Arial" w:hAnsi="Arial"/>
      <w:sz w:val="20"/>
      <w:szCs w:val="20"/>
      <w:lang w:val="en-US"/>
    </w:rPr>
  </w:style>
  <w:style w:type="paragraph" w:styleId="slovanzoznam">
    <w:name w:val="List Number"/>
    <w:basedOn w:val="Normlny"/>
    <w:rsid w:val="006A5A47"/>
    <w:pPr>
      <w:numPr>
        <w:numId w:val="16"/>
      </w:numPr>
      <w:tabs>
        <w:tab w:val="clear" w:pos="360"/>
        <w:tab w:val="num" w:pos="486"/>
      </w:tabs>
      <w:spacing w:before="0"/>
      <w:ind w:left="486"/>
      <w:jc w:val="left"/>
    </w:pPr>
    <w:rPr>
      <w:lang w:val="cs-CZ" w:eastAsia="cs-CZ"/>
    </w:rPr>
  </w:style>
  <w:style w:type="paragraph" w:customStyle="1" w:styleId="Titreobjet">
    <w:name w:val="Titre objet"/>
    <w:basedOn w:val="Normlny"/>
    <w:next w:val="Normlny"/>
    <w:rsid w:val="00082B79"/>
    <w:pPr>
      <w:spacing w:before="360" w:after="360"/>
      <w:ind w:firstLine="0"/>
      <w:jc w:val="center"/>
    </w:pPr>
    <w:rPr>
      <w:b/>
      <w:lang w:eastAsia="en-US"/>
    </w:rPr>
  </w:style>
  <w:style w:type="character" w:customStyle="1" w:styleId="hps">
    <w:name w:val="hps"/>
    <w:rsid w:val="00082B79"/>
  </w:style>
  <w:style w:type="paragraph" w:customStyle="1" w:styleId="Typedudocument">
    <w:name w:val="Type du document"/>
    <w:basedOn w:val="Normlny"/>
    <w:next w:val="Normlny"/>
    <w:rsid w:val="00082B79"/>
    <w:pPr>
      <w:spacing w:before="360" w:line="360" w:lineRule="auto"/>
      <w:ind w:firstLine="0"/>
      <w:jc w:val="center"/>
    </w:pPr>
    <w:rPr>
      <w:b/>
      <w:lang w:eastAsia="en-US"/>
    </w:rPr>
  </w:style>
  <w:style w:type="character" w:customStyle="1" w:styleId="h1a">
    <w:name w:val="h1a"/>
    <w:rsid w:val="00FF5207"/>
  </w:style>
  <w:style w:type="paragraph" w:customStyle="1" w:styleId="NormlCharCharChar">
    <w:name w:val="Normál Char Char Char"/>
    <w:basedOn w:val="Normlny"/>
    <w:rsid w:val="00E04DF3"/>
    <w:pPr>
      <w:spacing w:line="320" w:lineRule="exact"/>
      <w:ind w:firstLine="0"/>
    </w:pPr>
    <w:rPr>
      <w:rFonts w:ascii="Arial" w:hAnsi="Arial"/>
      <w:sz w:val="22"/>
      <w:szCs w:val="20"/>
      <w:lang w:val="en-US" w:eastAsia="en-US"/>
    </w:rPr>
  </w:style>
  <w:style w:type="character" w:customStyle="1" w:styleId="OdsekzoznamuChar">
    <w:name w:val="Odsek zoznamu Char"/>
    <w:aliases w:val="Dot pt Char,No Spacing1 Char,List Paragraph Char Char Char Char,Indicator Text Char,Numbered Para 1 Char,List Paragraph à moi Char,LISTA Char,List Paragraph1 Char,Listaszerű bekezdés2 Char,Listaszerű bekezdés3 Char,Odsek zoznamu2 Char"/>
    <w:link w:val="Odsekzoznamu"/>
    <w:qFormat/>
    <w:locked/>
    <w:rsid w:val="00736063"/>
    <w:rPr>
      <w:rFonts w:ascii="Calibri" w:hAnsi="Calibri"/>
      <w:sz w:val="22"/>
      <w:szCs w:val="22"/>
      <w:lang w:eastAsia="en-US"/>
    </w:rPr>
  </w:style>
  <w:style w:type="character" w:styleId="Zstupntext">
    <w:name w:val="Placeholder Text"/>
    <w:uiPriority w:val="99"/>
    <w:semiHidden/>
    <w:rsid w:val="00644FB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35485">
      <w:bodyDiv w:val="1"/>
      <w:marLeft w:val="0"/>
      <w:marRight w:val="0"/>
      <w:marTop w:val="0"/>
      <w:marBottom w:val="0"/>
      <w:divBdr>
        <w:top w:val="none" w:sz="0" w:space="0" w:color="auto"/>
        <w:left w:val="none" w:sz="0" w:space="0" w:color="auto"/>
        <w:bottom w:val="none" w:sz="0" w:space="0" w:color="auto"/>
        <w:right w:val="none" w:sz="0" w:space="0" w:color="auto"/>
      </w:divBdr>
    </w:div>
    <w:div w:id="20135410">
      <w:bodyDiv w:val="1"/>
      <w:marLeft w:val="0"/>
      <w:marRight w:val="0"/>
      <w:marTop w:val="0"/>
      <w:marBottom w:val="0"/>
      <w:divBdr>
        <w:top w:val="none" w:sz="0" w:space="0" w:color="auto"/>
        <w:left w:val="none" w:sz="0" w:space="0" w:color="auto"/>
        <w:bottom w:val="none" w:sz="0" w:space="0" w:color="auto"/>
        <w:right w:val="none" w:sz="0" w:space="0" w:color="auto"/>
      </w:divBdr>
    </w:div>
    <w:div w:id="117142954">
      <w:bodyDiv w:val="1"/>
      <w:marLeft w:val="0"/>
      <w:marRight w:val="0"/>
      <w:marTop w:val="0"/>
      <w:marBottom w:val="0"/>
      <w:divBdr>
        <w:top w:val="none" w:sz="0" w:space="0" w:color="auto"/>
        <w:left w:val="none" w:sz="0" w:space="0" w:color="auto"/>
        <w:bottom w:val="none" w:sz="0" w:space="0" w:color="auto"/>
        <w:right w:val="none" w:sz="0" w:space="0" w:color="auto"/>
      </w:divBdr>
    </w:div>
    <w:div w:id="152263626">
      <w:bodyDiv w:val="1"/>
      <w:marLeft w:val="0"/>
      <w:marRight w:val="0"/>
      <w:marTop w:val="0"/>
      <w:marBottom w:val="0"/>
      <w:divBdr>
        <w:top w:val="none" w:sz="0" w:space="0" w:color="auto"/>
        <w:left w:val="none" w:sz="0" w:space="0" w:color="auto"/>
        <w:bottom w:val="none" w:sz="0" w:space="0" w:color="auto"/>
        <w:right w:val="none" w:sz="0" w:space="0" w:color="auto"/>
      </w:divBdr>
    </w:div>
    <w:div w:id="165486448">
      <w:bodyDiv w:val="1"/>
      <w:marLeft w:val="0"/>
      <w:marRight w:val="0"/>
      <w:marTop w:val="0"/>
      <w:marBottom w:val="0"/>
      <w:divBdr>
        <w:top w:val="none" w:sz="0" w:space="0" w:color="auto"/>
        <w:left w:val="none" w:sz="0" w:space="0" w:color="auto"/>
        <w:bottom w:val="none" w:sz="0" w:space="0" w:color="auto"/>
        <w:right w:val="none" w:sz="0" w:space="0" w:color="auto"/>
      </w:divBdr>
    </w:div>
    <w:div w:id="203640721">
      <w:bodyDiv w:val="1"/>
      <w:marLeft w:val="0"/>
      <w:marRight w:val="0"/>
      <w:marTop w:val="0"/>
      <w:marBottom w:val="0"/>
      <w:divBdr>
        <w:top w:val="none" w:sz="0" w:space="0" w:color="auto"/>
        <w:left w:val="none" w:sz="0" w:space="0" w:color="auto"/>
        <w:bottom w:val="none" w:sz="0" w:space="0" w:color="auto"/>
        <w:right w:val="none" w:sz="0" w:space="0" w:color="auto"/>
      </w:divBdr>
    </w:div>
    <w:div w:id="220605892">
      <w:bodyDiv w:val="1"/>
      <w:marLeft w:val="0"/>
      <w:marRight w:val="0"/>
      <w:marTop w:val="0"/>
      <w:marBottom w:val="0"/>
      <w:divBdr>
        <w:top w:val="none" w:sz="0" w:space="0" w:color="auto"/>
        <w:left w:val="none" w:sz="0" w:space="0" w:color="auto"/>
        <w:bottom w:val="none" w:sz="0" w:space="0" w:color="auto"/>
        <w:right w:val="none" w:sz="0" w:space="0" w:color="auto"/>
      </w:divBdr>
    </w:div>
    <w:div w:id="232398051">
      <w:bodyDiv w:val="1"/>
      <w:marLeft w:val="0"/>
      <w:marRight w:val="0"/>
      <w:marTop w:val="0"/>
      <w:marBottom w:val="0"/>
      <w:divBdr>
        <w:top w:val="none" w:sz="0" w:space="0" w:color="auto"/>
        <w:left w:val="none" w:sz="0" w:space="0" w:color="auto"/>
        <w:bottom w:val="none" w:sz="0" w:space="0" w:color="auto"/>
        <w:right w:val="none" w:sz="0" w:space="0" w:color="auto"/>
      </w:divBdr>
    </w:div>
    <w:div w:id="241185529">
      <w:bodyDiv w:val="1"/>
      <w:marLeft w:val="0"/>
      <w:marRight w:val="0"/>
      <w:marTop w:val="0"/>
      <w:marBottom w:val="0"/>
      <w:divBdr>
        <w:top w:val="none" w:sz="0" w:space="0" w:color="auto"/>
        <w:left w:val="none" w:sz="0" w:space="0" w:color="auto"/>
        <w:bottom w:val="none" w:sz="0" w:space="0" w:color="auto"/>
        <w:right w:val="none" w:sz="0" w:space="0" w:color="auto"/>
      </w:divBdr>
    </w:div>
    <w:div w:id="254940724">
      <w:bodyDiv w:val="1"/>
      <w:marLeft w:val="0"/>
      <w:marRight w:val="0"/>
      <w:marTop w:val="0"/>
      <w:marBottom w:val="0"/>
      <w:divBdr>
        <w:top w:val="none" w:sz="0" w:space="0" w:color="auto"/>
        <w:left w:val="none" w:sz="0" w:space="0" w:color="auto"/>
        <w:bottom w:val="none" w:sz="0" w:space="0" w:color="auto"/>
        <w:right w:val="none" w:sz="0" w:space="0" w:color="auto"/>
      </w:divBdr>
    </w:div>
    <w:div w:id="324671412">
      <w:bodyDiv w:val="1"/>
      <w:marLeft w:val="0"/>
      <w:marRight w:val="0"/>
      <w:marTop w:val="0"/>
      <w:marBottom w:val="0"/>
      <w:divBdr>
        <w:top w:val="none" w:sz="0" w:space="0" w:color="auto"/>
        <w:left w:val="none" w:sz="0" w:space="0" w:color="auto"/>
        <w:bottom w:val="none" w:sz="0" w:space="0" w:color="auto"/>
        <w:right w:val="none" w:sz="0" w:space="0" w:color="auto"/>
      </w:divBdr>
    </w:div>
    <w:div w:id="332345143">
      <w:bodyDiv w:val="1"/>
      <w:marLeft w:val="0"/>
      <w:marRight w:val="0"/>
      <w:marTop w:val="0"/>
      <w:marBottom w:val="0"/>
      <w:divBdr>
        <w:top w:val="none" w:sz="0" w:space="0" w:color="auto"/>
        <w:left w:val="none" w:sz="0" w:space="0" w:color="auto"/>
        <w:bottom w:val="none" w:sz="0" w:space="0" w:color="auto"/>
        <w:right w:val="none" w:sz="0" w:space="0" w:color="auto"/>
      </w:divBdr>
    </w:div>
    <w:div w:id="337389282">
      <w:bodyDiv w:val="1"/>
      <w:marLeft w:val="0"/>
      <w:marRight w:val="0"/>
      <w:marTop w:val="0"/>
      <w:marBottom w:val="0"/>
      <w:divBdr>
        <w:top w:val="none" w:sz="0" w:space="0" w:color="auto"/>
        <w:left w:val="none" w:sz="0" w:space="0" w:color="auto"/>
        <w:bottom w:val="none" w:sz="0" w:space="0" w:color="auto"/>
        <w:right w:val="none" w:sz="0" w:space="0" w:color="auto"/>
      </w:divBdr>
    </w:div>
    <w:div w:id="356853305">
      <w:bodyDiv w:val="1"/>
      <w:marLeft w:val="0"/>
      <w:marRight w:val="0"/>
      <w:marTop w:val="0"/>
      <w:marBottom w:val="0"/>
      <w:divBdr>
        <w:top w:val="none" w:sz="0" w:space="0" w:color="auto"/>
        <w:left w:val="none" w:sz="0" w:space="0" w:color="auto"/>
        <w:bottom w:val="none" w:sz="0" w:space="0" w:color="auto"/>
        <w:right w:val="none" w:sz="0" w:space="0" w:color="auto"/>
      </w:divBdr>
    </w:div>
    <w:div w:id="367460547">
      <w:bodyDiv w:val="1"/>
      <w:marLeft w:val="0"/>
      <w:marRight w:val="0"/>
      <w:marTop w:val="0"/>
      <w:marBottom w:val="0"/>
      <w:divBdr>
        <w:top w:val="none" w:sz="0" w:space="0" w:color="auto"/>
        <w:left w:val="none" w:sz="0" w:space="0" w:color="auto"/>
        <w:bottom w:val="none" w:sz="0" w:space="0" w:color="auto"/>
        <w:right w:val="none" w:sz="0" w:space="0" w:color="auto"/>
      </w:divBdr>
    </w:div>
    <w:div w:id="384648913">
      <w:bodyDiv w:val="1"/>
      <w:marLeft w:val="0"/>
      <w:marRight w:val="0"/>
      <w:marTop w:val="0"/>
      <w:marBottom w:val="0"/>
      <w:divBdr>
        <w:top w:val="none" w:sz="0" w:space="0" w:color="auto"/>
        <w:left w:val="none" w:sz="0" w:space="0" w:color="auto"/>
        <w:bottom w:val="none" w:sz="0" w:space="0" w:color="auto"/>
        <w:right w:val="none" w:sz="0" w:space="0" w:color="auto"/>
      </w:divBdr>
    </w:div>
    <w:div w:id="390424681">
      <w:bodyDiv w:val="1"/>
      <w:marLeft w:val="0"/>
      <w:marRight w:val="0"/>
      <w:marTop w:val="0"/>
      <w:marBottom w:val="0"/>
      <w:divBdr>
        <w:top w:val="none" w:sz="0" w:space="0" w:color="auto"/>
        <w:left w:val="none" w:sz="0" w:space="0" w:color="auto"/>
        <w:bottom w:val="none" w:sz="0" w:space="0" w:color="auto"/>
        <w:right w:val="none" w:sz="0" w:space="0" w:color="auto"/>
      </w:divBdr>
    </w:div>
    <w:div w:id="409618086">
      <w:bodyDiv w:val="1"/>
      <w:marLeft w:val="0"/>
      <w:marRight w:val="0"/>
      <w:marTop w:val="0"/>
      <w:marBottom w:val="0"/>
      <w:divBdr>
        <w:top w:val="none" w:sz="0" w:space="0" w:color="auto"/>
        <w:left w:val="none" w:sz="0" w:space="0" w:color="auto"/>
        <w:bottom w:val="none" w:sz="0" w:space="0" w:color="auto"/>
        <w:right w:val="none" w:sz="0" w:space="0" w:color="auto"/>
      </w:divBdr>
    </w:div>
    <w:div w:id="492837548">
      <w:bodyDiv w:val="1"/>
      <w:marLeft w:val="0"/>
      <w:marRight w:val="0"/>
      <w:marTop w:val="0"/>
      <w:marBottom w:val="0"/>
      <w:divBdr>
        <w:top w:val="none" w:sz="0" w:space="0" w:color="auto"/>
        <w:left w:val="none" w:sz="0" w:space="0" w:color="auto"/>
        <w:bottom w:val="none" w:sz="0" w:space="0" w:color="auto"/>
        <w:right w:val="none" w:sz="0" w:space="0" w:color="auto"/>
      </w:divBdr>
    </w:div>
    <w:div w:id="634026293">
      <w:bodyDiv w:val="1"/>
      <w:marLeft w:val="0"/>
      <w:marRight w:val="0"/>
      <w:marTop w:val="0"/>
      <w:marBottom w:val="0"/>
      <w:divBdr>
        <w:top w:val="none" w:sz="0" w:space="0" w:color="auto"/>
        <w:left w:val="none" w:sz="0" w:space="0" w:color="auto"/>
        <w:bottom w:val="none" w:sz="0" w:space="0" w:color="auto"/>
        <w:right w:val="none" w:sz="0" w:space="0" w:color="auto"/>
      </w:divBdr>
    </w:div>
    <w:div w:id="666128338">
      <w:bodyDiv w:val="1"/>
      <w:marLeft w:val="0"/>
      <w:marRight w:val="0"/>
      <w:marTop w:val="0"/>
      <w:marBottom w:val="0"/>
      <w:divBdr>
        <w:top w:val="none" w:sz="0" w:space="0" w:color="auto"/>
        <w:left w:val="none" w:sz="0" w:space="0" w:color="auto"/>
        <w:bottom w:val="none" w:sz="0" w:space="0" w:color="auto"/>
        <w:right w:val="none" w:sz="0" w:space="0" w:color="auto"/>
      </w:divBdr>
      <w:divsChild>
        <w:div w:id="687028526">
          <w:marLeft w:val="0"/>
          <w:marRight w:val="0"/>
          <w:marTop w:val="0"/>
          <w:marBottom w:val="0"/>
          <w:divBdr>
            <w:top w:val="none" w:sz="0" w:space="0" w:color="auto"/>
            <w:left w:val="none" w:sz="0" w:space="0" w:color="auto"/>
            <w:bottom w:val="none" w:sz="0" w:space="0" w:color="auto"/>
            <w:right w:val="none" w:sz="0" w:space="0" w:color="auto"/>
          </w:divBdr>
        </w:div>
      </w:divsChild>
    </w:div>
    <w:div w:id="694965914">
      <w:bodyDiv w:val="1"/>
      <w:marLeft w:val="0"/>
      <w:marRight w:val="0"/>
      <w:marTop w:val="0"/>
      <w:marBottom w:val="0"/>
      <w:divBdr>
        <w:top w:val="none" w:sz="0" w:space="0" w:color="auto"/>
        <w:left w:val="none" w:sz="0" w:space="0" w:color="auto"/>
        <w:bottom w:val="none" w:sz="0" w:space="0" w:color="auto"/>
        <w:right w:val="none" w:sz="0" w:space="0" w:color="auto"/>
      </w:divBdr>
    </w:div>
    <w:div w:id="703671921">
      <w:bodyDiv w:val="1"/>
      <w:marLeft w:val="0"/>
      <w:marRight w:val="0"/>
      <w:marTop w:val="0"/>
      <w:marBottom w:val="0"/>
      <w:divBdr>
        <w:top w:val="none" w:sz="0" w:space="0" w:color="auto"/>
        <w:left w:val="none" w:sz="0" w:space="0" w:color="auto"/>
        <w:bottom w:val="none" w:sz="0" w:space="0" w:color="auto"/>
        <w:right w:val="none" w:sz="0" w:space="0" w:color="auto"/>
      </w:divBdr>
    </w:div>
    <w:div w:id="710963745">
      <w:bodyDiv w:val="1"/>
      <w:marLeft w:val="0"/>
      <w:marRight w:val="0"/>
      <w:marTop w:val="0"/>
      <w:marBottom w:val="0"/>
      <w:divBdr>
        <w:top w:val="none" w:sz="0" w:space="0" w:color="auto"/>
        <w:left w:val="none" w:sz="0" w:space="0" w:color="auto"/>
        <w:bottom w:val="none" w:sz="0" w:space="0" w:color="auto"/>
        <w:right w:val="none" w:sz="0" w:space="0" w:color="auto"/>
      </w:divBdr>
    </w:div>
    <w:div w:id="740835445">
      <w:marLeft w:val="0"/>
      <w:marRight w:val="0"/>
      <w:marTop w:val="0"/>
      <w:marBottom w:val="0"/>
      <w:divBdr>
        <w:top w:val="none" w:sz="0" w:space="0" w:color="auto"/>
        <w:left w:val="none" w:sz="0" w:space="0" w:color="auto"/>
        <w:bottom w:val="none" w:sz="0" w:space="0" w:color="auto"/>
        <w:right w:val="none" w:sz="0" w:space="0" w:color="auto"/>
      </w:divBdr>
    </w:div>
    <w:div w:id="740835446">
      <w:marLeft w:val="0"/>
      <w:marRight w:val="0"/>
      <w:marTop w:val="0"/>
      <w:marBottom w:val="0"/>
      <w:divBdr>
        <w:top w:val="none" w:sz="0" w:space="0" w:color="auto"/>
        <w:left w:val="none" w:sz="0" w:space="0" w:color="auto"/>
        <w:bottom w:val="none" w:sz="0" w:space="0" w:color="auto"/>
        <w:right w:val="none" w:sz="0" w:space="0" w:color="auto"/>
      </w:divBdr>
    </w:div>
    <w:div w:id="740835447">
      <w:marLeft w:val="0"/>
      <w:marRight w:val="0"/>
      <w:marTop w:val="0"/>
      <w:marBottom w:val="0"/>
      <w:divBdr>
        <w:top w:val="none" w:sz="0" w:space="0" w:color="auto"/>
        <w:left w:val="none" w:sz="0" w:space="0" w:color="auto"/>
        <w:bottom w:val="none" w:sz="0" w:space="0" w:color="auto"/>
        <w:right w:val="none" w:sz="0" w:space="0" w:color="auto"/>
      </w:divBdr>
    </w:div>
    <w:div w:id="740835448">
      <w:marLeft w:val="0"/>
      <w:marRight w:val="0"/>
      <w:marTop w:val="0"/>
      <w:marBottom w:val="0"/>
      <w:divBdr>
        <w:top w:val="none" w:sz="0" w:space="0" w:color="auto"/>
        <w:left w:val="none" w:sz="0" w:space="0" w:color="auto"/>
        <w:bottom w:val="none" w:sz="0" w:space="0" w:color="auto"/>
        <w:right w:val="none" w:sz="0" w:space="0" w:color="auto"/>
      </w:divBdr>
    </w:div>
    <w:div w:id="740835449">
      <w:marLeft w:val="0"/>
      <w:marRight w:val="0"/>
      <w:marTop w:val="0"/>
      <w:marBottom w:val="0"/>
      <w:divBdr>
        <w:top w:val="none" w:sz="0" w:space="0" w:color="auto"/>
        <w:left w:val="none" w:sz="0" w:space="0" w:color="auto"/>
        <w:bottom w:val="none" w:sz="0" w:space="0" w:color="auto"/>
        <w:right w:val="none" w:sz="0" w:space="0" w:color="auto"/>
      </w:divBdr>
    </w:div>
    <w:div w:id="740835450">
      <w:marLeft w:val="0"/>
      <w:marRight w:val="0"/>
      <w:marTop w:val="0"/>
      <w:marBottom w:val="0"/>
      <w:divBdr>
        <w:top w:val="none" w:sz="0" w:space="0" w:color="auto"/>
        <w:left w:val="none" w:sz="0" w:space="0" w:color="auto"/>
        <w:bottom w:val="none" w:sz="0" w:space="0" w:color="auto"/>
        <w:right w:val="none" w:sz="0" w:space="0" w:color="auto"/>
      </w:divBdr>
      <w:divsChild>
        <w:div w:id="740835462">
          <w:marLeft w:val="0"/>
          <w:marRight w:val="0"/>
          <w:marTop w:val="0"/>
          <w:marBottom w:val="0"/>
          <w:divBdr>
            <w:top w:val="none" w:sz="0" w:space="0" w:color="auto"/>
            <w:left w:val="none" w:sz="0" w:space="0" w:color="auto"/>
            <w:bottom w:val="none" w:sz="0" w:space="0" w:color="auto"/>
            <w:right w:val="none" w:sz="0" w:space="0" w:color="auto"/>
          </w:divBdr>
          <w:divsChild>
            <w:div w:id="74083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835451">
      <w:marLeft w:val="0"/>
      <w:marRight w:val="0"/>
      <w:marTop w:val="0"/>
      <w:marBottom w:val="0"/>
      <w:divBdr>
        <w:top w:val="none" w:sz="0" w:space="0" w:color="auto"/>
        <w:left w:val="none" w:sz="0" w:space="0" w:color="auto"/>
        <w:bottom w:val="none" w:sz="0" w:space="0" w:color="auto"/>
        <w:right w:val="none" w:sz="0" w:space="0" w:color="auto"/>
      </w:divBdr>
    </w:div>
    <w:div w:id="740835452">
      <w:marLeft w:val="0"/>
      <w:marRight w:val="0"/>
      <w:marTop w:val="0"/>
      <w:marBottom w:val="0"/>
      <w:divBdr>
        <w:top w:val="none" w:sz="0" w:space="0" w:color="auto"/>
        <w:left w:val="none" w:sz="0" w:space="0" w:color="auto"/>
        <w:bottom w:val="none" w:sz="0" w:space="0" w:color="auto"/>
        <w:right w:val="none" w:sz="0" w:space="0" w:color="auto"/>
      </w:divBdr>
    </w:div>
    <w:div w:id="740835453">
      <w:marLeft w:val="0"/>
      <w:marRight w:val="0"/>
      <w:marTop w:val="0"/>
      <w:marBottom w:val="0"/>
      <w:divBdr>
        <w:top w:val="none" w:sz="0" w:space="0" w:color="auto"/>
        <w:left w:val="none" w:sz="0" w:space="0" w:color="auto"/>
        <w:bottom w:val="none" w:sz="0" w:space="0" w:color="auto"/>
        <w:right w:val="none" w:sz="0" w:space="0" w:color="auto"/>
      </w:divBdr>
    </w:div>
    <w:div w:id="740835455">
      <w:marLeft w:val="0"/>
      <w:marRight w:val="0"/>
      <w:marTop w:val="0"/>
      <w:marBottom w:val="0"/>
      <w:divBdr>
        <w:top w:val="none" w:sz="0" w:space="0" w:color="auto"/>
        <w:left w:val="none" w:sz="0" w:space="0" w:color="auto"/>
        <w:bottom w:val="none" w:sz="0" w:space="0" w:color="auto"/>
        <w:right w:val="none" w:sz="0" w:space="0" w:color="auto"/>
      </w:divBdr>
    </w:div>
    <w:div w:id="740835456">
      <w:marLeft w:val="0"/>
      <w:marRight w:val="0"/>
      <w:marTop w:val="0"/>
      <w:marBottom w:val="0"/>
      <w:divBdr>
        <w:top w:val="none" w:sz="0" w:space="0" w:color="auto"/>
        <w:left w:val="none" w:sz="0" w:space="0" w:color="auto"/>
        <w:bottom w:val="none" w:sz="0" w:space="0" w:color="auto"/>
        <w:right w:val="none" w:sz="0" w:space="0" w:color="auto"/>
      </w:divBdr>
    </w:div>
    <w:div w:id="740835457">
      <w:marLeft w:val="0"/>
      <w:marRight w:val="0"/>
      <w:marTop w:val="0"/>
      <w:marBottom w:val="0"/>
      <w:divBdr>
        <w:top w:val="none" w:sz="0" w:space="0" w:color="auto"/>
        <w:left w:val="none" w:sz="0" w:space="0" w:color="auto"/>
        <w:bottom w:val="none" w:sz="0" w:space="0" w:color="auto"/>
        <w:right w:val="none" w:sz="0" w:space="0" w:color="auto"/>
      </w:divBdr>
    </w:div>
    <w:div w:id="740835458">
      <w:marLeft w:val="0"/>
      <w:marRight w:val="0"/>
      <w:marTop w:val="0"/>
      <w:marBottom w:val="0"/>
      <w:divBdr>
        <w:top w:val="none" w:sz="0" w:space="0" w:color="auto"/>
        <w:left w:val="none" w:sz="0" w:space="0" w:color="auto"/>
        <w:bottom w:val="none" w:sz="0" w:space="0" w:color="auto"/>
        <w:right w:val="none" w:sz="0" w:space="0" w:color="auto"/>
      </w:divBdr>
    </w:div>
    <w:div w:id="740835459">
      <w:marLeft w:val="0"/>
      <w:marRight w:val="0"/>
      <w:marTop w:val="0"/>
      <w:marBottom w:val="0"/>
      <w:divBdr>
        <w:top w:val="none" w:sz="0" w:space="0" w:color="auto"/>
        <w:left w:val="none" w:sz="0" w:space="0" w:color="auto"/>
        <w:bottom w:val="none" w:sz="0" w:space="0" w:color="auto"/>
        <w:right w:val="none" w:sz="0" w:space="0" w:color="auto"/>
      </w:divBdr>
    </w:div>
    <w:div w:id="740835460">
      <w:marLeft w:val="0"/>
      <w:marRight w:val="0"/>
      <w:marTop w:val="0"/>
      <w:marBottom w:val="0"/>
      <w:divBdr>
        <w:top w:val="none" w:sz="0" w:space="0" w:color="auto"/>
        <w:left w:val="none" w:sz="0" w:space="0" w:color="auto"/>
        <w:bottom w:val="none" w:sz="0" w:space="0" w:color="auto"/>
        <w:right w:val="none" w:sz="0" w:space="0" w:color="auto"/>
      </w:divBdr>
    </w:div>
    <w:div w:id="740835461">
      <w:marLeft w:val="0"/>
      <w:marRight w:val="0"/>
      <w:marTop w:val="0"/>
      <w:marBottom w:val="0"/>
      <w:divBdr>
        <w:top w:val="none" w:sz="0" w:space="0" w:color="auto"/>
        <w:left w:val="none" w:sz="0" w:space="0" w:color="auto"/>
        <w:bottom w:val="none" w:sz="0" w:space="0" w:color="auto"/>
        <w:right w:val="none" w:sz="0" w:space="0" w:color="auto"/>
      </w:divBdr>
    </w:div>
    <w:div w:id="740835463">
      <w:marLeft w:val="0"/>
      <w:marRight w:val="0"/>
      <w:marTop w:val="0"/>
      <w:marBottom w:val="0"/>
      <w:divBdr>
        <w:top w:val="none" w:sz="0" w:space="0" w:color="auto"/>
        <w:left w:val="none" w:sz="0" w:space="0" w:color="auto"/>
        <w:bottom w:val="none" w:sz="0" w:space="0" w:color="auto"/>
        <w:right w:val="none" w:sz="0" w:space="0" w:color="auto"/>
      </w:divBdr>
    </w:div>
    <w:div w:id="801387930">
      <w:bodyDiv w:val="1"/>
      <w:marLeft w:val="0"/>
      <w:marRight w:val="0"/>
      <w:marTop w:val="0"/>
      <w:marBottom w:val="0"/>
      <w:divBdr>
        <w:top w:val="none" w:sz="0" w:space="0" w:color="auto"/>
        <w:left w:val="none" w:sz="0" w:space="0" w:color="auto"/>
        <w:bottom w:val="none" w:sz="0" w:space="0" w:color="auto"/>
        <w:right w:val="none" w:sz="0" w:space="0" w:color="auto"/>
      </w:divBdr>
    </w:div>
    <w:div w:id="808673595">
      <w:bodyDiv w:val="1"/>
      <w:marLeft w:val="0"/>
      <w:marRight w:val="0"/>
      <w:marTop w:val="0"/>
      <w:marBottom w:val="0"/>
      <w:divBdr>
        <w:top w:val="none" w:sz="0" w:space="0" w:color="auto"/>
        <w:left w:val="none" w:sz="0" w:space="0" w:color="auto"/>
        <w:bottom w:val="none" w:sz="0" w:space="0" w:color="auto"/>
        <w:right w:val="none" w:sz="0" w:space="0" w:color="auto"/>
      </w:divBdr>
    </w:div>
    <w:div w:id="850336953">
      <w:bodyDiv w:val="1"/>
      <w:marLeft w:val="0"/>
      <w:marRight w:val="0"/>
      <w:marTop w:val="0"/>
      <w:marBottom w:val="0"/>
      <w:divBdr>
        <w:top w:val="none" w:sz="0" w:space="0" w:color="auto"/>
        <w:left w:val="none" w:sz="0" w:space="0" w:color="auto"/>
        <w:bottom w:val="none" w:sz="0" w:space="0" w:color="auto"/>
        <w:right w:val="none" w:sz="0" w:space="0" w:color="auto"/>
      </w:divBdr>
    </w:div>
    <w:div w:id="858349360">
      <w:bodyDiv w:val="1"/>
      <w:marLeft w:val="0"/>
      <w:marRight w:val="0"/>
      <w:marTop w:val="0"/>
      <w:marBottom w:val="0"/>
      <w:divBdr>
        <w:top w:val="none" w:sz="0" w:space="0" w:color="auto"/>
        <w:left w:val="none" w:sz="0" w:space="0" w:color="auto"/>
        <w:bottom w:val="none" w:sz="0" w:space="0" w:color="auto"/>
        <w:right w:val="none" w:sz="0" w:space="0" w:color="auto"/>
      </w:divBdr>
    </w:div>
    <w:div w:id="860164239">
      <w:bodyDiv w:val="1"/>
      <w:marLeft w:val="0"/>
      <w:marRight w:val="0"/>
      <w:marTop w:val="0"/>
      <w:marBottom w:val="0"/>
      <w:divBdr>
        <w:top w:val="none" w:sz="0" w:space="0" w:color="auto"/>
        <w:left w:val="none" w:sz="0" w:space="0" w:color="auto"/>
        <w:bottom w:val="none" w:sz="0" w:space="0" w:color="auto"/>
        <w:right w:val="none" w:sz="0" w:space="0" w:color="auto"/>
      </w:divBdr>
    </w:div>
    <w:div w:id="880630908">
      <w:bodyDiv w:val="1"/>
      <w:marLeft w:val="0"/>
      <w:marRight w:val="0"/>
      <w:marTop w:val="0"/>
      <w:marBottom w:val="0"/>
      <w:divBdr>
        <w:top w:val="none" w:sz="0" w:space="0" w:color="auto"/>
        <w:left w:val="none" w:sz="0" w:space="0" w:color="auto"/>
        <w:bottom w:val="none" w:sz="0" w:space="0" w:color="auto"/>
        <w:right w:val="none" w:sz="0" w:space="0" w:color="auto"/>
      </w:divBdr>
    </w:div>
    <w:div w:id="903106101">
      <w:bodyDiv w:val="1"/>
      <w:marLeft w:val="0"/>
      <w:marRight w:val="0"/>
      <w:marTop w:val="0"/>
      <w:marBottom w:val="0"/>
      <w:divBdr>
        <w:top w:val="none" w:sz="0" w:space="0" w:color="auto"/>
        <w:left w:val="none" w:sz="0" w:space="0" w:color="auto"/>
        <w:bottom w:val="none" w:sz="0" w:space="0" w:color="auto"/>
        <w:right w:val="none" w:sz="0" w:space="0" w:color="auto"/>
      </w:divBdr>
    </w:div>
    <w:div w:id="903834101">
      <w:bodyDiv w:val="1"/>
      <w:marLeft w:val="0"/>
      <w:marRight w:val="0"/>
      <w:marTop w:val="0"/>
      <w:marBottom w:val="0"/>
      <w:divBdr>
        <w:top w:val="none" w:sz="0" w:space="0" w:color="auto"/>
        <w:left w:val="none" w:sz="0" w:space="0" w:color="auto"/>
        <w:bottom w:val="none" w:sz="0" w:space="0" w:color="auto"/>
        <w:right w:val="none" w:sz="0" w:space="0" w:color="auto"/>
      </w:divBdr>
    </w:div>
    <w:div w:id="926616365">
      <w:bodyDiv w:val="1"/>
      <w:marLeft w:val="0"/>
      <w:marRight w:val="0"/>
      <w:marTop w:val="0"/>
      <w:marBottom w:val="0"/>
      <w:divBdr>
        <w:top w:val="none" w:sz="0" w:space="0" w:color="auto"/>
        <w:left w:val="none" w:sz="0" w:space="0" w:color="auto"/>
        <w:bottom w:val="none" w:sz="0" w:space="0" w:color="auto"/>
        <w:right w:val="none" w:sz="0" w:space="0" w:color="auto"/>
      </w:divBdr>
    </w:div>
    <w:div w:id="1024940253">
      <w:bodyDiv w:val="1"/>
      <w:marLeft w:val="0"/>
      <w:marRight w:val="0"/>
      <w:marTop w:val="0"/>
      <w:marBottom w:val="0"/>
      <w:divBdr>
        <w:top w:val="none" w:sz="0" w:space="0" w:color="auto"/>
        <w:left w:val="none" w:sz="0" w:space="0" w:color="auto"/>
        <w:bottom w:val="none" w:sz="0" w:space="0" w:color="auto"/>
        <w:right w:val="none" w:sz="0" w:space="0" w:color="auto"/>
      </w:divBdr>
    </w:div>
    <w:div w:id="1033074786">
      <w:bodyDiv w:val="1"/>
      <w:marLeft w:val="0"/>
      <w:marRight w:val="0"/>
      <w:marTop w:val="0"/>
      <w:marBottom w:val="0"/>
      <w:divBdr>
        <w:top w:val="none" w:sz="0" w:space="0" w:color="auto"/>
        <w:left w:val="none" w:sz="0" w:space="0" w:color="auto"/>
        <w:bottom w:val="none" w:sz="0" w:space="0" w:color="auto"/>
        <w:right w:val="none" w:sz="0" w:space="0" w:color="auto"/>
      </w:divBdr>
    </w:div>
    <w:div w:id="1100682918">
      <w:bodyDiv w:val="1"/>
      <w:marLeft w:val="0"/>
      <w:marRight w:val="0"/>
      <w:marTop w:val="0"/>
      <w:marBottom w:val="0"/>
      <w:divBdr>
        <w:top w:val="none" w:sz="0" w:space="0" w:color="auto"/>
        <w:left w:val="none" w:sz="0" w:space="0" w:color="auto"/>
        <w:bottom w:val="none" w:sz="0" w:space="0" w:color="auto"/>
        <w:right w:val="none" w:sz="0" w:space="0" w:color="auto"/>
      </w:divBdr>
    </w:div>
    <w:div w:id="1105346165">
      <w:bodyDiv w:val="1"/>
      <w:marLeft w:val="0"/>
      <w:marRight w:val="0"/>
      <w:marTop w:val="0"/>
      <w:marBottom w:val="0"/>
      <w:divBdr>
        <w:top w:val="none" w:sz="0" w:space="0" w:color="auto"/>
        <w:left w:val="none" w:sz="0" w:space="0" w:color="auto"/>
        <w:bottom w:val="none" w:sz="0" w:space="0" w:color="auto"/>
        <w:right w:val="none" w:sz="0" w:space="0" w:color="auto"/>
      </w:divBdr>
    </w:div>
    <w:div w:id="1159737491">
      <w:bodyDiv w:val="1"/>
      <w:marLeft w:val="0"/>
      <w:marRight w:val="0"/>
      <w:marTop w:val="0"/>
      <w:marBottom w:val="0"/>
      <w:divBdr>
        <w:top w:val="none" w:sz="0" w:space="0" w:color="auto"/>
        <w:left w:val="none" w:sz="0" w:space="0" w:color="auto"/>
        <w:bottom w:val="none" w:sz="0" w:space="0" w:color="auto"/>
        <w:right w:val="none" w:sz="0" w:space="0" w:color="auto"/>
      </w:divBdr>
    </w:div>
    <w:div w:id="1167328307">
      <w:bodyDiv w:val="1"/>
      <w:marLeft w:val="0"/>
      <w:marRight w:val="0"/>
      <w:marTop w:val="0"/>
      <w:marBottom w:val="0"/>
      <w:divBdr>
        <w:top w:val="none" w:sz="0" w:space="0" w:color="auto"/>
        <w:left w:val="none" w:sz="0" w:space="0" w:color="auto"/>
        <w:bottom w:val="none" w:sz="0" w:space="0" w:color="auto"/>
        <w:right w:val="none" w:sz="0" w:space="0" w:color="auto"/>
      </w:divBdr>
    </w:div>
    <w:div w:id="1213007197">
      <w:bodyDiv w:val="1"/>
      <w:marLeft w:val="0"/>
      <w:marRight w:val="0"/>
      <w:marTop w:val="0"/>
      <w:marBottom w:val="0"/>
      <w:divBdr>
        <w:top w:val="none" w:sz="0" w:space="0" w:color="auto"/>
        <w:left w:val="none" w:sz="0" w:space="0" w:color="auto"/>
        <w:bottom w:val="none" w:sz="0" w:space="0" w:color="auto"/>
        <w:right w:val="none" w:sz="0" w:space="0" w:color="auto"/>
      </w:divBdr>
    </w:div>
    <w:div w:id="1269314508">
      <w:bodyDiv w:val="1"/>
      <w:marLeft w:val="0"/>
      <w:marRight w:val="0"/>
      <w:marTop w:val="0"/>
      <w:marBottom w:val="0"/>
      <w:divBdr>
        <w:top w:val="none" w:sz="0" w:space="0" w:color="auto"/>
        <w:left w:val="none" w:sz="0" w:space="0" w:color="auto"/>
        <w:bottom w:val="none" w:sz="0" w:space="0" w:color="auto"/>
        <w:right w:val="none" w:sz="0" w:space="0" w:color="auto"/>
      </w:divBdr>
    </w:div>
    <w:div w:id="1283070472">
      <w:bodyDiv w:val="1"/>
      <w:marLeft w:val="0"/>
      <w:marRight w:val="0"/>
      <w:marTop w:val="0"/>
      <w:marBottom w:val="0"/>
      <w:divBdr>
        <w:top w:val="none" w:sz="0" w:space="0" w:color="auto"/>
        <w:left w:val="none" w:sz="0" w:space="0" w:color="auto"/>
        <w:bottom w:val="none" w:sz="0" w:space="0" w:color="auto"/>
        <w:right w:val="none" w:sz="0" w:space="0" w:color="auto"/>
      </w:divBdr>
    </w:div>
    <w:div w:id="1290476397">
      <w:bodyDiv w:val="1"/>
      <w:marLeft w:val="0"/>
      <w:marRight w:val="0"/>
      <w:marTop w:val="0"/>
      <w:marBottom w:val="0"/>
      <w:divBdr>
        <w:top w:val="none" w:sz="0" w:space="0" w:color="auto"/>
        <w:left w:val="none" w:sz="0" w:space="0" w:color="auto"/>
        <w:bottom w:val="none" w:sz="0" w:space="0" w:color="auto"/>
        <w:right w:val="none" w:sz="0" w:space="0" w:color="auto"/>
      </w:divBdr>
    </w:div>
    <w:div w:id="1304309181">
      <w:bodyDiv w:val="1"/>
      <w:marLeft w:val="0"/>
      <w:marRight w:val="0"/>
      <w:marTop w:val="0"/>
      <w:marBottom w:val="0"/>
      <w:divBdr>
        <w:top w:val="none" w:sz="0" w:space="0" w:color="auto"/>
        <w:left w:val="none" w:sz="0" w:space="0" w:color="auto"/>
        <w:bottom w:val="none" w:sz="0" w:space="0" w:color="auto"/>
        <w:right w:val="none" w:sz="0" w:space="0" w:color="auto"/>
      </w:divBdr>
    </w:div>
    <w:div w:id="1326662080">
      <w:bodyDiv w:val="1"/>
      <w:marLeft w:val="0"/>
      <w:marRight w:val="0"/>
      <w:marTop w:val="0"/>
      <w:marBottom w:val="0"/>
      <w:divBdr>
        <w:top w:val="none" w:sz="0" w:space="0" w:color="auto"/>
        <w:left w:val="none" w:sz="0" w:space="0" w:color="auto"/>
        <w:bottom w:val="none" w:sz="0" w:space="0" w:color="auto"/>
        <w:right w:val="none" w:sz="0" w:space="0" w:color="auto"/>
      </w:divBdr>
    </w:div>
    <w:div w:id="1396247552">
      <w:bodyDiv w:val="1"/>
      <w:marLeft w:val="0"/>
      <w:marRight w:val="0"/>
      <w:marTop w:val="0"/>
      <w:marBottom w:val="0"/>
      <w:divBdr>
        <w:top w:val="none" w:sz="0" w:space="0" w:color="auto"/>
        <w:left w:val="none" w:sz="0" w:space="0" w:color="auto"/>
        <w:bottom w:val="none" w:sz="0" w:space="0" w:color="auto"/>
        <w:right w:val="none" w:sz="0" w:space="0" w:color="auto"/>
      </w:divBdr>
    </w:div>
    <w:div w:id="1407149866">
      <w:bodyDiv w:val="1"/>
      <w:marLeft w:val="0"/>
      <w:marRight w:val="0"/>
      <w:marTop w:val="0"/>
      <w:marBottom w:val="0"/>
      <w:divBdr>
        <w:top w:val="none" w:sz="0" w:space="0" w:color="auto"/>
        <w:left w:val="none" w:sz="0" w:space="0" w:color="auto"/>
        <w:bottom w:val="none" w:sz="0" w:space="0" w:color="auto"/>
        <w:right w:val="none" w:sz="0" w:space="0" w:color="auto"/>
      </w:divBdr>
    </w:div>
    <w:div w:id="1407994604">
      <w:bodyDiv w:val="1"/>
      <w:marLeft w:val="0"/>
      <w:marRight w:val="0"/>
      <w:marTop w:val="0"/>
      <w:marBottom w:val="0"/>
      <w:divBdr>
        <w:top w:val="none" w:sz="0" w:space="0" w:color="auto"/>
        <w:left w:val="none" w:sz="0" w:space="0" w:color="auto"/>
        <w:bottom w:val="none" w:sz="0" w:space="0" w:color="auto"/>
        <w:right w:val="none" w:sz="0" w:space="0" w:color="auto"/>
      </w:divBdr>
    </w:div>
    <w:div w:id="1430740728">
      <w:bodyDiv w:val="1"/>
      <w:marLeft w:val="0"/>
      <w:marRight w:val="0"/>
      <w:marTop w:val="0"/>
      <w:marBottom w:val="0"/>
      <w:divBdr>
        <w:top w:val="none" w:sz="0" w:space="0" w:color="auto"/>
        <w:left w:val="none" w:sz="0" w:space="0" w:color="auto"/>
        <w:bottom w:val="none" w:sz="0" w:space="0" w:color="auto"/>
        <w:right w:val="none" w:sz="0" w:space="0" w:color="auto"/>
      </w:divBdr>
    </w:div>
    <w:div w:id="1443569358">
      <w:bodyDiv w:val="1"/>
      <w:marLeft w:val="0"/>
      <w:marRight w:val="0"/>
      <w:marTop w:val="0"/>
      <w:marBottom w:val="0"/>
      <w:divBdr>
        <w:top w:val="none" w:sz="0" w:space="0" w:color="auto"/>
        <w:left w:val="none" w:sz="0" w:space="0" w:color="auto"/>
        <w:bottom w:val="none" w:sz="0" w:space="0" w:color="auto"/>
        <w:right w:val="none" w:sz="0" w:space="0" w:color="auto"/>
      </w:divBdr>
    </w:div>
    <w:div w:id="1515461679">
      <w:bodyDiv w:val="1"/>
      <w:marLeft w:val="0"/>
      <w:marRight w:val="0"/>
      <w:marTop w:val="0"/>
      <w:marBottom w:val="0"/>
      <w:divBdr>
        <w:top w:val="none" w:sz="0" w:space="0" w:color="auto"/>
        <w:left w:val="none" w:sz="0" w:space="0" w:color="auto"/>
        <w:bottom w:val="none" w:sz="0" w:space="0" w:color="auto"/>
        <w:right w:val="none" w:sz="0" w:space="0" w:color="auto"/>
      </w:divBdr>
    </w:div>
    <w:div w:id="1518544979">
      <w:bodyDiv w:val="1"/>
      <w:marLeft w:val="0"/>
      <w:marRight w:val="0"/>
      <w:marTop w:val="0"/>
      <w:marBottom w:val="0"/>
      <w:divBdr>
        <w:top w:val="none" w:sz="0" w:space="0" w:color="auto"/>
        <w:left w:val="none" w:sz="0" w:space="0" w:color="auto"/>
        <w:bottom w:val="none" w:sz="0" w:space="0" w:color="auto"/>
        <w:right w:val="none" w:sz="0" w:space="0" w:color="auto"/>
      </w:divBdr>
    </w:div>
    <w:div w:id="1527403033">
      <w:bodyDiv w:val="1"/>
      <w:marLeft w:val="0"/>
      <w:marRight w:val="0"/>
      <w:marTop w:val="0"/>
      <w:marBottom w:val="0"/>
      <w:divBdr>
        <w:top w:val="none" w:sz="0" w:space="0" w:color="auto"/>
        <w:left w:val="none" w:sz="0" w:space="0" w:color="auto"/>
        <w:bottom w:val="none" w:sz="0" w:space="0" w:color="auto"/>
        <w:right w:val="none" w:sz="0" w:space="0" w:color="auto"/>
      </w:divBdr>
    </w:div>
    <w:div w:id="1657761347">
      <w:bodyDiv w:val="1"/>
      <w:marLeft w:val="0"/>
      <w:marRight w:val="0"/>
      <w:marTop w:val="0"/>
      <w:marBottom w:val="0"/>
      <w:divBdr>
        <w:top w:val="none" w:sz="0" w:space="0" w:color="auto"/>
        <w:left w:val="none" w:sz="0" w:space="0" w:color="auto"/>
        <w:bottom w:val="none" w:sz="0" w:space="0" w:color="auto"/>
        <w:right w:val="none" w:sz="0" w:space="0" w:color="auto"/>
      </w:divBdr>
    </w:div>
    <w:div w:id="1692605625">
      <w:bodyDiv w:val="1"/>
      <w:marLeft w:val="0"/>
      <w:marRight w:val="0"/>
      <w:marTop w:val="0"/>
      <w:marBottom w:val="0"/>
      <w:divBdr>
        <w:top w:val="none" w:sz="0" w:space="0" w:color="auto"/>
        <w:left w:val="none" w:sz="0" w:space="0" w:color="auto"/>
        <w:bottom w:val="none" w:sz="0" w:space="0" w:color="auto"/>
        <w:right w:val="none" w:sz="0" w:space="0" w:color="auto"/>
      </w:divBdr>
    </w:div>
    <w:div w:id="1704285087">
      <w:bodyDiv w:val="1"/>
      <w:marLeft w:val="0"/>
      <w:marRight w:val="0"/>
      <w:marTop w:val="0"/>
      <w:marBottom w:val="0"/>
      <w:divBdr>
        <w:top w:val="none" w:sz="0" w:space="0" w:color="auto"/>
        <w:left w:val="none" w:sz="0" w:space="0" w:color="auto"/>
        <w:bottom w:val="none" w:sz="0" w:space="0" w:color="auto"/>
        <w:right w:val="none" w:sz="0" w:space="0" w:color="auto"/>
      </w:divBdr>
    </w:div>
    <w:div w:id="1711342520">
      <w:bodyDiv w:val="1"/>
      <w:marLeft w:val="0"/>
      <w:marRight w:val="0"/>
      <w:marTop w:val="0"/>
      <w:marBottom w:val="0"/>
      <w:divBdr>
        <w:top w:val="none" w:sz="0" w:space="0" w:color="auto"/>
        <w:left w:val="none" w:sz="0" w:space="0" w:color="auto"/>
        <w:bottom w:val="none" w:sz="0" w:space="0" w:color="auto"/>
        <w:right w:val="none" w:sz="0" w:space="0" w:color="auto"/>
      </w:divBdr>
    </w:div>
    <w:div w:id="1714227519">
      <w:bodyDiv w:val="1"/>
      <w:marLeft w:val="0"/>
      <w:marRight w:val="0"/>
      <w:marTop w:val="0"/>
      <w:marBottom w:val="0"/>
      <w:divBdr>
        <w:top w:val="none" w:sz="0" w:space="0" w:color="auto"/>
        <w:left w:val="none" w:sz="0" w:space="0" w:color="auto"/>
        <w:bottom w:val="none" w:sz="0" w:space="0" w:color="auto"/>
        <w:right w:val="none" w:sz="0" w:space="0" w:color="auto"/>
      </w:divBdr>
    </w:div>
    <w:div w:id="1738480314">
      <w:bodyDiv w:val="1"/>
      <w:marLeft w:val="0"/>
      <w:marRight w:val="0"/>
      <w:marTop w:val="0"/>
      <w:marBottom w:val="0"/>
      <w:divBdr>
        <w:top w:val="none" w:sz="0" w:space="0" w:color="auto"/>
        <w:left w:val="none" w:sz="0" w:space="0" w:color="auto"/>
        <w:bottom w:val="none" w:sz="0" w:space="0" w:color="auto"/>
        <w:right w:val="none" w:sz="0" w:space="0" w:color="auto"/>
      </w:divBdr>
    </w:div>
    <w:div w:id="1749812803">
      <w:bodyDiv w:val="1"/>
      <w:marLeft w:val="0"/>
      <w:marRight w:val="0"/>
      <w:marTop w:val="0"/>
      <w:marBottom w:val="0"/>
      <w:divBdr>
        <w:top w:val="none" w:sz="0" w:space="0" w:color="auto"/>
        <w:left w:val="none" w:sz="0" w:space="0" w:color="auto"/>
        <w:bottom w:val="none" w:sz="0" w:space="0" w:color="auto"/>
        <w:right w:val="none" w:sz="0" w:space="0" w:color="auto"/>
      </w:divBdr>
    </w:div>
    <w:div w:id="1828278155">
      <w:bodyDiv w:val="1"/>
      <w:marLeft w:val="0"/>
      <w:marRight w:val="0"/>
      <w:marTop w:val="0"/>
      <w:marBottom w:val="0"/>
      <w:divBdr>
        <w:top w:val="none" w:sz="0" w:space="0" w:color="auto"/>
        <w:left w:val="none" w:sz="0" w:space="0" w:color="auto"/>
        <w:bottom w:val="none" w:sz="0" w:space="0" w:color="auto"/>
        <w:right w:val="none" w:sz="0" w:space="0" w:color="auto"/>
      </w:divBdr>
    </w:div>
    <w:div w:id="1861700584">
      <w:bodyDiv w:val="1"/>
      <w:marLeft w:val="0"/>
      <w:marRight w:val="0"/>
      <w:marTop w:val="0"/>
      <w:marBottom w:val="0"/>
      <w:divBdr>
        <w:top w:val="none" w:sz="0" w:space="0" w:color="auto"/>
        <w:left w:val="none" w:sz="0" w:space="0" w:color="auto"/>
        <w:bottom w:val="none" w:sz="0" w:space="0" w:color="auto"/>
        <w:right w:val="none" w:sz="0" w:space="0" w:color="auto"/>
      </w:divBdr>
    </w:div>
    <w:div w:id="1867675164">
      <w:bodyDiv w:val="1"/>
      <w:marLeft w:val="0"/>
      <w:marRight w:val="0"/>
      <w:marTop w:val="0"/>
      <w:marBottom w:val="0"/>
      <w:divBdr>
        <w:top w:val="none" w:sz="0" w:space="0" w:color="auto"/>
        <w:left w:val="none" w:sz="0" w:space="0" w:color="auto"/>
        <w:bottom w:val="none" w:sz="0" w:space="0" w:color="auto"/>
        <w:right w:val="none" w:sz="0" w:space="0" w:color="auto"/>
      </w:divBdr>
    </w:div>
    <w:div w:id="1869639880">
      <w:bodyDiv w:val="1"/>
      <w:marLeft w:val="0"/>
      <w:marRight w:val="0"/>
      <w:marTop w:val="0"/>
      <w:marBottom w:val="0"/>
      <w:divBdr>
        <w:top w:val="none" w:sz="0" w:space="0" w:color="auto"/>
        <w:left w:val="none" w:sz="0" w:space="0" w:color="auto"/>
        <w:bottom w:val="none" w:sz="0" w:space="0" w:color="auto"/>
        <w:right w:val="none" w:sz="0" w:space="0" w:color="auto"/>
      </w:divBdr>
    </w:div>
    <w:div w:id="1954510755">
      <w:bodyDiv w:val="1"/>
      <w:marLeft w:val="0"/>
      <w:marRight w:val="0"/>
      <w:marTop w:val="0"/>
      <w:marBottom w:val="0"/>
      <w:divBdr>
        <w:top w:val="none" w:sz="0" w:space="0" w:color="auto"/>
        <w:left w:val="none" w:sz="0" w:space="0" w:color="auto"/>
        <w:bottom w:val="none" w:sz="0" w:space="0" w:color="auto"/>
        <w:right w:val="none" w:sz="0" w:space="0" w:color="auto"/>
      </w:divBdr>
    </w:div>
    <w:div w:id="1965118254">
      <w:bodyDiv w:val="1"/>
      <w:marLeft w:val="0"/>
      <w:marRight w:val="0"/>
      <w:marTop w:val="0"/>
      <w:marBottom w:val="0"/>
      <w:divBdr>
        <w:top w:val="none" w:sz="0" w:space="0" w:color="auto"/>
        <w:left w:val="none" w:sz="0" w:space="0" w:color="auto"/>
        <w:bottom w:val="none" w:sz="0" w:space="0" w:color="auto"/>
        <w:right w:val="none" w:sz="0" w:space="0" w:color="auto"/>
      </w:divBdr>
    </w:div>
    <w:div w:id="2005039251">
      <w:bodyDiv w:val="1"/>
      <w:marLeft w:val="0"/>
      <w:marRight w:val="0"/>
      <w:marTop w:val="0"/>
      <w:marBottom w:val="0"/>
      <w:divBdr>
        <w:top w:val="none" w:sz="0" w:space="0" w:color="auto"/>
        <w:left w:val="none" w:sz="0" w:space="0" w:color="auto"/>
        <w:bottom w:val="none" w:sz="0" w:space="0" w:color="auto"/>
        <w:right w:val="none" w:sz="0" w:space="0" w:color="auto"/>
      </w:divBdr>
    </w:div>
    <w:div w:id="2052457565">
      <w:bodyDiv w:val="1"/>
      <w:marLeft w:val="0"/>
      <w:marRight w:val="0"/>
      <w:marTop w:val="0"/>
      <w:marBottom w:val="0"/>
      <w:divBdr>
        <w:top w:val="none" w:sz="0" w:space="0" w:color="auto"/>
        <w:left w:val="none" w:sz="0" w:space="0" w:color="auto"/>
        <w:bottom w:val="none" w:sz="0" w:space="0" w:color="auto"/>
        <w:right w:val="none" w:sz="0" w:space="0" w:color="auto"/>
      </w:divBdr>
    </w:div>
    <w:div w:id="2069917018">
      <w:bodyDiv w:val="1"/>
      <w:marLeft w:val="0"/>
      <w:marRight w:val="0"/>
      <w:marTop w:val="0"/>
      <w:marBottom w:val="0"/>
      <w:divBdr>
        <w:top w:val="none" w:sz="0" w:space="0" w:color="auto"/>
        <w:left w:val="none" w:sz="0" w:space="0" w:color="auto"/>
        <w:bottom w:val="none" w:sz="0" w:space="0" w:color="auto"/>
        <w:right w:val="none" w:sz="0" w:space="0" w:color="auto"/>
      </w:divBdr>
    </w:div>
    <w:div w:id="2072918288">
      <w:bodyDiv w:val="1"/>
      <w:marLeft w:val="0"/>
      <w:marRight w:val="0"/>
      <w:marTop w:val="0"/>
      <w:marBottom w:val="0"/>
      <w:divBdr>
        <w:top w:val="none" w:sz="0" w:space="0" w:color="auto"/>
        <w:left w:val="none" w:sz="0" w:space="0" w:color="auto"/>
        <w:bottom w:val="none" w:sz="0" w:space="0" w:color="auto"/>
        <w:right w:val="none" w:sz="0" w:space="0" w:color="auto"/>
      </w:divBdr>
    </w:div>
    <w:div w:id="210707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danube-region.eu" TargetMode="External"/><Relationship Id="rId18" Type="http://schemas.openxmlformats.org/officeDocument/2006/relationships/image" Target="media/image1.jpeg"/><Relationship Id="rId26" Type="http://schemas.openxmlformats.org/officeDocument/2006/relationships/chart" Target="charts/chart3.xml"/><Relationship Id="rId39" Type="http://schemas.openxmlformats.org/officeDocument/2006/relationships/header" Target="header9.xml"/><Relationship Id="rId21" Type="http://schemas.openxmlformats.org/officeDocument/2006/relationships/chart" Target="charts/chart1.xml"/><Relationship Id="rId34" Type="http://schemas.openxmlformats.org/officeDocument/2006/relationships/image" Target="media/image10.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7.png"/><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nzp.sk/sekcie/temy-oblasti/voda/koncepcne-aplanovacie-dokumenty/vodny-plan-slovenska-aktualizacia-2015/" TargetMode="External"/><Relationship Id="rId24" Type="http://schemas.openxmlformats.org/officeDocument/2006/relationships/image" Target="media/image6.png"/><Relationship Id="rId32" Type="http://schemas.openxmlformats.org/officeDocument/2006/relationships/header" Target="header5.xml"/><Relationship Id="rId37" Type="http://schemas.openxmlformats.org/officeDocument/2006/relationships/header" Target="header8.xml"/><Relationship Id="rId40"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yperlink" Target="http://www.unece.org" TargetMode="External"/><Relationship Id="rId23" Type="http://schemas.openxmlformats.org/officeDocument/2006/relationships/image" Target="media/image5.png"/><Relationship Id="rId28" Type="http://schemas.openxmlformats.org/officeDocument/2006/relationships/chart" Target="charts/chart5.xml"/><Relationship Id="rId36" Type="http://schemas.openxmlformats.org/officeDocument/2006/relationships/header" Target="header7.xml"/><Relationship Id="rId10" Type="http://schemas.openxmlformats.org/officeDocument/2006/relationships/hyperlink" Target="http://www.rokovania.sk/Rokovanie.aspx/BodRokovaniaDetail?idMaterial=25259" TargetMode="External"/><Relationship Id="rId19" Type="http://schemas.openxmlformats.org/officeDocument/2006/relationships/image" Target="media/image2.png"/><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cpdr.org" TargetMode="External"/><Relationship Id="rId22" Type="http://schemas.openxmlformats.org/officeDocument/2006/relationships/image" Target="media/image4.emf"/><Relationship Id="rId27" Type="http://schemas.openxmlformats.org/officeDocument/2006/relationships/chart" Target="charts/chart4.xml"/><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cdr.eionet.europa.eu/sk/eu/wfd2016/" TargetMode="External"/><Relationship Id="rId17" Type="http://schemas.openxmlformats.org/officeDocument/2006/relationships/header" Target="header4.xml"/><Relationship Id="rId25" Type="http://schemas.openxmlformats.org/officeDocument/2006/relationships/chart" Target="charts/chart2.xml"/><Relationship Id="rId33" Type="http://schemas.openxmlformats.org/officeDocument/2006/relationships/header" Target="header6.xml"/><Relationship Id="rId38"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cdr.eionet.europa.eu/sk/eu/" TargetMode="External"/><Relationship Id="rId1" Type="http://schemas.openxmlformats.org/officeDocument/2006/relationships/hyperlink" Target="http://www.enviroportal.sk/spravy/spravy-pre-europsku-komisiu"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Porazikova\Desktop\Modr&#225;%20spr&#225;va_2017\Grafy_2016.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Porazikova\Desktop\Modr&#225;%20spr&#225;va_2017\Grafy_2016.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Porazikova\Desktop\Modr&#225;%20spr&#225;va_2017\Grafy_2016.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Users\Porazikova\Desktop\Modr&#225;%20spr&#225;va_2017\Grafy_2016.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C:\Users\Porazikova\Desktop\Modr&#225;%20spr&#225;va_2017\Grafy_2016.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Porazikova\Desktop\Modr&#225;%20spr&#225;va_2017\Grafy_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CE"/>
                <a:ea typeface="Arial CE"/>
                <a:cs typeface="Arial CE"/>
              </a:defRPr>
            </a:pPr>
            <a:r>
              <a:rPr lang="sk-SK"/>
              <a:t>Vývoj dodávky povrchovej vody - spoplatnenej</a:t>
            </a:r>
          </a:p>
        </c:rich>
      </c:tx>
      <c:layout>
        <c:manualLayout>
          <c:xMode val="edge"/>
          <c:yMode val="edge"/>
          <c:x val="0.20859872611464969"/>
          <c:y val="2.0979223391468592E-2"/>
        </c:manualLayout>
      </c:layout>
      <c:overlay val="0"/>
      <c:spPr>
        <a:solidFill>
          <a:srgbClr val="FFFFFF"/>
        </a:solidFill>
        <a:ln w="3175">
          <a:solidFill>
            <a:srgbClr val="000000"/>
          </a:solidFill>
          <a:prstDash val="solid"/>
        </a:ln>
        <a:effectLst>
          <a:outerShdw dist="35921" dir="2700000" algn="br">
            <a:srgbClr val="000000"/>
          </a:outerShdw>
        </a:effectLst>
      </c:spPr>
    </c:title>
    <c:autoTitleDeleted val="0"/>
    <c:plotArea>
      <c:layout>
        <c:manualLayout>
          <c:layoutTarget val="inner"/>
          <c:xMode val="edge"/>
          <c:yMode val="edge"/>
          <c:x val="0.12261146496815287"/>
          <c:y val="0.20046620046620048"/>
          <c:w val="0.84076433121019112"/>
          <c:h val="0.67832167832167833"/>
        </c:manualLayout>
      </c:layout>
      <c:barChart>
        <c:barDir val="col"/>
        <c:grouping val="stacked"/>
        <c:varyColors val="0"/>
        <c:ser>
          <c:idx val="1"/>
          <c:order val="0"/>
          <c:tx>
            <c:strRef>
              <c:f>[1]Údaje!$B$29</c:f>
              <c:strCache>
                <c:ptCount val="1"/>
                <c:pt idx="0">
                  <c:v>Poľnohospodárstvo</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000000" mc:Ignorable="a14" a14:legacySpreadsheetColorIndex="8"/>
              </a:bgClr>
            </a:pattFill>
            <a:ln w="12700">
              <a:solidFill>
                <a:srgbClr val="000000"/>
              </a:solidFill>
              <a:prstDash val="solid"/>
            </a:ln>
          </c:spPr>
          <c:invertIfNegative val="0"/>
          <c:dLbls>
            <c:dLbl>
              <c:idx val="0"/>
              <c:layout>
                <c:manualLayout>
                  <c:x val="9.8290641851926088E-4"/>
                  <c:y val="-5.632716257449525E-2"/>
                </c:manualLayout>
              </c:layout>
              <c:numFmt formatCode="0.0" sourceLinked="0"/>
              <c:spPr>
                <a:solidFill>
                  <a:srgbClr val="FFFF00"/>
                </a:solidFill>
                <a:ln w="25400">
                  <a:noFill/>
                </a:ln>
              </c:spPr>
              <c:txPr>
                <a:bodyPr/>
                <a:lstStyle/>
                <a:p>
                  <a:pPr>
                    <a:defRPr sz="800" b="0" i="0" u="none" strike="noStrike" baseline="0">
                      <a:solidFill>
                        <a:srgbClr val="000000"/>
                      </a:solidFill>
                      <a:latin typeface="Arial CE"/>
                      <a:ea typeface="Arial CE"/>
                      <a:cs typeface="Arial CE"/>
                    </a:defRPr>
                  </a:pPr>
                  <a:endParaRPr lang="sk-SK"/>
                </a:p>
              </c:txPr>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7.6767631531410644E-4"/>
                  <c:y val="-5.9430151254151263E-2"/>
                </c:manualLayout>
              </c:layout>
              <c:numFmt formatCode="0.0" sourceLinked="0"/>
              <c:spPr>
                <a:solidFill>
                  <a:srgbClr val="FFFF00"/>
                </a:solidFill>
                <a:ln w="25400">
                  <a:noFill/>
                </a:ln>
              </c:spPr>
              <c:txPr>
                <a:bodyPr/>
                <a:lstStyle/>
                <a:p>
                  <a:pPr>
                    <a:defRPr sz="800" b="0" i="0" u="none" strike="noStrike" baseline="0">
                      <a:solidFill>
                        <a:srgbClr val="000000"/>
                      </a:solidFill>
                      <a:latin typeface="Arial CE"/>
                      <a:ea typeface="Arial CE"/>
                      <a:cs typeface="Arial CE"/>
                    </a:defRPr>
                  </a:pPr>
                  <a:endParaRPr lang="sk-SK"/>
                </a:p>
              </c:txPr>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1.6730464233619578E-3"/>
                  <c:y val="-3.4819268927238238E-2"/>
                </c:manualLayout>
              </c:layout>
              <c:numFmt formatCode="0.0" sourceLinked="0"/>
              <c:spPr>
                <a:solidFill>
                  <a:srgbClr val="FFFF00"/>
                </a:solidFill>
                <a:ln w="25400">
                  <a:noFill/>
                </a:ln>
              </c:spPr>
              <c:txPr>
                <a:bodyPr/>
                <a:lstStyle/>
                <a:p>
                  <a:pPr>
                    <a:defRPr sz="800" b="0" i="0" u="none" strike="noStrike" baseline="0">
                      <a:solidFill>
                        <a:srgbClr val="000000"/>
                      </a:solidFill>
                      <a:latin typeface="Arial CE"/>
                      <a:ea typeface="Arial CE"/>
                      <a:cs typeface="Arial CE"/>
                    </a:defRPr>
                  </a:pPr>
                  <a:endParaRPr lang="sk-SK"/>
                </a:p>
              </c:txPr>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9.289317886005138E-4"/>
                  <c:y val="-3.0240779468402982E-2"/>
                </c:manualLayout>
              </c:layout>
              <c:numFmt formatCode="0.0" sourceLinked="0"/>
              <c:spPr>
                <a:solidFill>
                  <a:srgbClr val="FFFF00"/>
                </a:solidFill>
                <a:ln w="25400">
                  <a:noFill/>
                </a:ln>
              </c:spPr>
              <c:txPr>
                <a:bodyPr/>
                <a:lstStyle/>
                <a:p>
                  <a:pPr>
                    <a:defRPr sz="800" b="0" i="0" u="none" strike="noStrike" baseline="0">
                      <a:solidFill>
                        <a:srgbClr val="000000"/>
                      </a:solidFill>
                      <a:latin typeface="Arial CE"/>
                      <a:ea typeface="Arial CE"/>
                      <a:cs typeface="Arial CE"/>
                    </a:defRPr>
                  </a:pPr>
                  <a:endParaRPr lang="sk-SK"/>
                </a:p>
              </c:txPr>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1.3004042415703132E-3"/>
                  <c:y val="-2.891162757860247E-2"/>
                </c:manualLayout>
              </c:layout>
              <c:numFmt formatCode="0.0" sourceLinked="0"/>
              <c:spPr>
                <a:solidFill>
                  <a:srgbClr val="FFFF00"/>
                </a:solidFill>
                <a:ln w="25400">
                  <a:noFill/>
                </a:ln>
              </c:spPr>
              <c:txPr>
                <a:bodyPr/>
                <a:lstStyle/>
                <a:p>
                  <a:pPr>
                    <a:defRPr sz="800" b="0" i="0" u="none" strike="noStrike" baseline="0">
                      <a:solidFill>
                        <a:srgbClr val="000000"/>
                      </a:solidFill>
                      <a:latin typeface="Arial CE"/>
                      <a:ea typeface="Arial CE"/>
                      <a:cs typeface="Arial CE"/>
                    </a:defRPr>
                  </a:pPr>
                  <a:endParaRPr lang="sk-SK"/>
                </a:p>
              </c:txPr>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4.8035749586457527E-3"/>
                  <c:y val="-2.6637458991055556E-2"/>
                </c:manualLayout>
              </c:layout>
              <c:numFmt formatCode="0.0" sourceLinked="0"/>
              <c:spPr>
                <a:solidFill>
                  <a:srgbClr val="FFFF00"/>
                </a:solidFill>
                <a:ln w="25400">
                  <a:noFill/>
                </a:ln>
              </c:spPr>
              <c:txPr>
                <a:bodyPr/>
                <a:lstStyle/>
                <a:p>
                  <a:pPr>
                    <a:defRPr sz="800" b="0" i="0" u="none" strike="noStrike" baseline="0">
                      <a:solidFill>
                        <a:srgbClr val="000000"/>
                      </a:solidFill>
                      <a:latin typeface="Arial CE"/>
                      <a:ea typeface="Arial CE"/>
                      <a:cs typeface="Arial CE"/>
                    </a:defRPr>
                  </a:pPr>
                  <a:endParaRPr lang="sk-SK"/>
                </a:p>
              </c:txPr>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1.9374051370813561E-3"/>
                  <c:y val="-2.7487606308250097E-2"/>
                </c:manualLayout>
              </c:layout>
              <c:numFmt formatCode="0.0" sourceLinked="0"/>
              <c:spPr>
                <a:solidFill>
                  <a:srgbClr val="FFFF00"/>
                </a:solidFill>
                <a:ln w="25400">
                  <a:noFill/>
                </a:ln>
              </c:spPr>
              <c:txPr>
                <a:bodyPr/>
                <a:lstStyle/>
                <a:p>
                  <a:pPr>
                    <a:defRPr sz="800" b="0" i="0" u="none" strike="noStrike" baseline="0">
                      <a:solidFill>
                        <a:srgbClr val="000000"/>
                      </a:solidFill>
                      <a:latin typeface="Arial CE"/>
                      <a:ea typeface="Arial CE"/>
                      <a:cs typeface="Arial CE"/>
                    </a:defRPr>
                  </a:pPr>
                  <a:endParaRPr lang="sk-SK"/>
                </a:p>
              </c:txPr>
              <c:dLblPos val="ctr"/>
              <c:showLegendKey val="0"/>
              <c:showVal val="1"/>
              <c:showCatName val="0"/>
              <c:showSerName val="0"/>
              <c:showPercent val="0"/>
              <c:showBubbleSize val="0"/>
              <c:extLst>
                <c:ext xmlns:c15="http://schemas.microsoft.com/office/drawing/2012/chart" uri="{CE6537A1-D6FC-4f65-9D91-7224C49458BB}"/>
              </c:extLst>
            </c:dLbl>
            <c:dLbl>
              <c:idx val="7"/>
              <c:layout>
                <c:manualLayout>
                  <c:x val="2.2558804353277617E-3"/>
                  <c:y val="-3.2118887236997518E-2"/>
                </c:manualLayout>
              </c:layout>
              <c:numFmt formatCode="0.0" sourceLinked="0"/>
              <c:spPr>
                <a:solidFill>
                  <a:srgbClr val="FFFF00"/>
                </a:solidFill>
                <a:ln w="25400">
                  <a:noFill/>
                </a:ln>
              </c:spPr>
              <c:txPr>
                <a:bodyPr/>
                <a:lstStyle/>
                <a:p>
                  <a:pPr>
                    <a:defRPr sz="800" b="0" i="0" u="none" strike="noStrike" baseline="0">
                      <a:solidFill>
                        <a:srgbClr val="000000"/>
                      </a:solidFill>
                      <a:latin typeface="Arial CE"/>
                      <a:ea typeface="Arial CE"/>
                      <a:cs typeface="Arial CE"/>
                    </a:defRPr>
                  </a:pPr>
                  <a:endParaRPr lang="sk-SK"/>
                </a:p>
              </c:txPr>
              <c:dLblPos val="ctr"/>
              <c:showLegendKey val="0"/>
              <c:showVal val="1"/>
              <c:showCatName val="0"/>
              <c:showSerName val="0"/>
              <c:showPercent val="0"/>
              <c:showBubbleSize val="0"/>
              <c:extLst>
                <c:ext xmlns:c15="http://schemas.microsoft.com/office/drawing/2012/chart" uri="{CE6537A1-D6FC-4f65-9D91-7224C49458BB}"/>
              </c:extLst>
            </c:dLbl>
            <c:dLbl>
              <c:idx val="8"/>
              <c:layout>
                <c:manualLayout>
                  <c:x val="2.574351772907324E-3"/>
                  <c:y val="-3.4424438203965679E-2"/>
                </c:manualLayout>
              </c:layout>
              <c:numFmt formatCode="0.0" sourceLinked="0"/>
              <c:spPr>
                <a:solidFill>
                  <a:srgbClr val="FFFF00"/>
                </a:solidFill>
                <a:ln w="25400">
                  <a:noFill/>
                </a:ln>
              </c:spPr>
              <c:txPr>
                <a:bodyPr/>
                <a:lstStyle/>
                <a:p>
                  <a:pPr>
                    <a:defRPr sz="800" b="0" i="0" u="none" strike="noStrike" baseline="0">
                      <a:solidFill>
                        <a:srgbClr val="000000"/>
                      </a:solidFill>
                      <a:latin typeface="Arial CE"/>
                      <a:ea typeface="Arial CE"/>
                      <a:cs typeface="Arial CE"/>
                    </a:defRPr>
                  </a:pPr>
                  <a:endParaRPr lang="sk-SK"/>
                </a:p>
              </c:txPr>
              <c:dLblPos val="ctr"/>
              <c:showLegendKey val="0"/>
              <c:showVal val="1"/>
              <c:showCatName val="0"/>
              <c:showSerName val="0"/>
              <c:showPercent val="0"/>
              <c:showBubbleSize val="0"/>
              <c:extLst>
                <c:ext xmlns:c15="http://schemas.microsoft.com/office/drawing/2012/chart" uri="{CE6537A1-D6FC-4f65-9D91-7224C49458BB}"/>
              </c:extLst>
            </c:dLbl>
            <c:dLbl>
              <c:idx val="9"/>
              <c:layout>
                <c:manualLayout>
                  <c:x val="1.3004664225888529E-3"/>
                  <c:y val="-3.209759619208441E-2"/>
                </c:manualLayout>
              </c:layout>
              <c:numFmt formatCode="0.0" sourceLinked="0"/>
              <c:spPr>
                <a:solidFill>
                  <a:srgbClr val="FFFF00"/>
                </a:solidFill>
                <a:ln w="25400">
                  <a:noFill/>
                </a:ln>
              </c:spPr>
              <c:txPr>
                <a:bodyPr/>
                <a:lstStyle/>
                <a:p>
                  <a:pPr>
                    <a:defRPr sz="800" b="0" i="0" u="none" strike="noStrike" baseline="0">
                      <a:solidFill>
                        <a:srgbClr val="000000"/>
                      </a:solidFill>
                      <a:latin typeface="Arial CE"/>
                      <a:ea typeface="Arial CE"/>
                      <a:cs typeface="Arial CE"/>
                    </a:defRPr>
                  </a:pPr>
                  <a:endParaRPr lang="sk-SK"/>
                </a:p>
              </c:txPr>
              <c:dLblPos val="ctr"/>
              <c:showLegendKey val="0"/>
              <c:showVal val="1"/>
              <c:showCatName val="0"/>
              <c:showSerName val="0"/>
              <c:showPercent val="0"/>
              <c:showBubbleSize val="0"/>
              <c:extLst>
                <c:ext xmlns:c15="http://schemas.microsoft.com/office/drawing/2012/chart" uri="{CE6537A1-D6FC-4f65-9D91-7224C49458BB}"/>
              </c:extLst>
            </c:dLbl>
            <c:numFmt formatCode="0.0" sourceLinked="0"/>
            <c:spPr>
              <a:solidFill>
                <a:srgbClr val="FFFF00"/>
              </a:solidFill>
              <a:ln w="25400">
                <a:noFill/>
              </a:ln>
            </c:spPr>
            <c:txPr>
              <a:bodyPr wrap="square" lIns="38100" tIns="19050" rIns="38100" bIns="19050" anchor="ctr">
                <a:spAutoFit/>
              </a:bodyPr>
              <a:lstStyle/>
              <a:p>
                <a:pPr>
                  <a:defRPr sz="800" b="0" i="0" u="none" strike="noStrike" baseline="0">
                    <a:solidFill>
                      <a:srgbClr val="000000"/>
                    </a:solidFill>
                    <a:latin typeface="Arial CE"/>
                    <a:ea typeface="Arial CE"/>
                    <a:cs typeface="Arial CE"/>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([1]Údaje!$H$27,[1]Údaje!$M$27,[1]Údaje!$R$27,[1]Údaje!$W$27,[1]Údaje!$AB$27:$AC$27)</c:f>
              <c:numCache>
                <c:formatCode>General</c:formatCode>
                <c:ptCount val="6"/>
                <c:pt idx="0">
                  <c:v>1995</c:v>
                </c:pt>
                <c:pt idx="1">
                  <c:v>2000</c:v>
                </c:pt>
                <c:pt idx="2">
                  <c:v>2005</c:v>
                </c:pt>
                <c:pt idx="3">
                  <c:v>2010</c:v>
                </c:pt>
                <c:pt idx="4">
                  <c:v>2015</c:v>
                </c:pt>
                <c:pt idx="5">
                  <c:v>2016</c:v>
                </c:pt>
              </c:numCache>
            </c:numRef>
          </c:cat>
          <c:val>
            <c:numRef>
              <c:f>([1]Údaje!$H$29,[1]Údaje!$M$29,[1]Údaje!$R$29,[1]Údaje!$W$29,[1]Údaje!$AB$29:$AC$29)</c:f>
              <c:numCache>
                <c:formatCode>General</c:formatCode>
                <c:ptCount val="6"/>
                <c:pt idx="0">
                  <c:v>59.1</c:v>
                </c:pt>
                <c:pt idx="1">
                  <c:v>79.7</c:v>
                </c:pt>
                <c:pt idx="2">
                  <c:v>13.4</c:v>
                </c:pt>
                <c:pt idx="3">
                  <c:v>1</c:v>
                </c:pt>
                <c:pt idx="4">
                  <c:v>0.9</c:v>
                </c:pt>
                <c:pt idx="5">
                  <c:v>1</c:v>
                </c:pt>
              </c:numCache>
            </c:numRef>
          </c:val>
        </c:ser>
        <c:ser>
          <c:idx val="2"/>
          <c:order val="1"/>
          <c:tx>
            <c:strRef>
              <c:f>[1]Údaje!$B$31</c:f>
              <c:strCache>
                <c:ptCount val="1"/>
                <c:pt idx="0">
                  <c:v>Priemysel a ostatní</c:v>
                </c:pt>
              </c:strCache>
            </c:strRef>
          </c:tx>
          <c:spPr>
            <a:solidFill>
              <a:srgbClr val="FFFF00"/>
            </a:solidFill>
            <a:ln w="12700">
              <a:solidFill>
                <a:srgbClr val="000000"/>
              </a:solidFill>
              <a:prstDash val="solid"/>
            </a:ln>
          </c:spPr>
          <c:invertIfNegative val="0"/>
          <c:dLbls>
            <c:dLbl>
              <c:idx val="0"/>
              <c:layout>
                <c:manualLayout>
                  <c:x val="3.1051373355400758E-3"/>
                  <c:y val="-1.7972578602499789E-3"/>
                </c:manualLayout>
              </c:layout>
              <c:numFmt formatCode="0.0" sourceLinked="0"/>
              <c:spPr>
                <a:noFill/>
                <a:ln w="25400">
                  <a:noFill/>
                </a:ln>
              </c:spPr>
              <c:txPr>
                <a:bodyPr/>
                <a:lstStyle/>
                <a:p>
                  <a:pPr>
                    <a:defRPr sz="800" b="0" i="0" u="none" strike="noStrike" baseline="0">
                      <a:solidFill>
                        <a:srgbClr val="000000"/>
                      </a:solidFill>
                      <a:latin typeface="Arial CE"/>
                      <a:ea typeface="Arial CE"/>
                      <a:cs typeface="Arial CE"/>
                    </a:defRPr>
                  </a:pPr>
                  <a:endParaRPr lang="sk-SK"/>
                </a:p>
              </c:txPr>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3.4236086731196935E-3"/>
                  <c:y val="-3.2056482450183443E-3"/>
                </c:manualLayout>
              </c:layout>
              <c:numFmt formatCode="0.0" sourceLinked="0"/>
              <c:spPr>
                <a:noFill/>
                <a:ln w="25400">
                  <a:noFill/>
                </a:ln>
              </c:spPr>
              <c:txPr>
                <a:bodyPr/>
                <a:lstStyle/>
                <a:p>
                  <a:pPr>
                    <a:defRPr sz="800" b="0" i="0" u="none" strike="noStrike" baseline="0">
                      <a:solidFill>
                        <a:srgbClr val="000000"/>
                      </a:solidFill>
                      <a:latin typeface="Arial CE"/>
                      <a:ea typeface="Arial CE"/>
                      <a:cs typeface="Arial CE"/>
                    </a:defRPr>
                  </a:pPr>
                  <a:endParaRPr lang="sk-SK"/>
                </a:p>
              </c:txPr>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3.7420800106993113E-3"/>
                  <c:y val="2.3429938390567839E-3"/>
                </c:manualLayout>
              </c:layout>
              <c:numFmt formatCode="0.0" sourceLinked="0"/>
              <c:spPr>
                <a:noFill/>
                <a:ln w="25400">
                  <a:noFill/>
                </a:ln>
              </c:spPr>
              <c:txPr>
                <a:bodyPr/>
                <a:lstStyle/>
                <a:p>
                  <a:pPr>
                    <a:defRPr sz="800" b="0" i="0" u="none" strike="noStrike" baseline="0">
                      <a:solidFill>
                        <a:srgbClr val="000000"/>
                      </a:solidFill>
                      <a:latin typeface="Arial CE"/>
                      <a:ea typeface="Arial CE"/>
                      <a:cs typeface="Arial CE"/>
                    </a:defRPr>
                  </a:pPr>
                  <a:endParaRPr lang="sk-SK"/>
                </a:p>
              </c:txPr>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5.6529080361770179E-3"/>
                  <c:y val="-2.3313938904490072E-2"/>
                </c:manualLayout>
              </c:layout>
              <c:numFmt formatCode="0.0" sourceLinked="0"/>
              <c:spPr>
                <a:noFill/>
                <a:ln w="25400">
                  <a:noFill/>
                </a:ln>
              </c:spPr>
              <c:txPr>
                <a:bodyPr/>
                <a:lstStyle/>
                <a:p>
                  <a:pPr>
                    <a:defRPr sz="800" b="0" i="0" u="none" strike="noStrike" baseline="0">
                      <a:solidFill>
                        <a:srgbClr val="000000"/>
                      </a:solidFill>
                      <a:latin typeface="Arial CE"/>
                      <a:ea typeface="Arial CE"/>
                      <a:cs typeface="Arial CE"/>
                    </a:defRPr>
                  </a:pPr>
                  <a:endParaRPr lang="sk-SK"/>
                </a:p>
              </c:txPr>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2.7866659979604025E-3"/>
                  <c:y val="-2.3660958464108095E-2"/>
                </c:manualLayout>
              </c:layout>
              <c:numFmt formatCode="0.0" sourceLinked="0"/>
              <c:spPr>
                <a:noFill/>
                <a:ln w="25400">
                  <a:noFill/>
                </a:ln>
              </c:spPr>
              <c:txPr>
                <a:bodyPr/>
                <a:lstStyle/>
                <a:p>
                  <a:pPr>
                    <a:defRPr sz="800" b="0" i="0" u="none" strike="noStrike" baseline="0">
                      <a:solidFill>
                        <a:srgbClr val="000000"/>
                      </a:solidFill>
                      <a:latin typeface="Arial CE"/>
                      <a:ea typeface="Arial CE"/>
                      <a:cs typeface="Arial CE"/>
                    </a:defRPr>
                  </a:pPr>
                  <a:endParaRPr lang="sk-SK"/>
                </a:p>
              </c:txPr>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1.5127806476420425E-3"/>
                  <c:y val="-2.6487038770503291E-2"/>
                </c:manualLayout>
              </c:layout>
              <c:numFmt formatCode="0.0" sourceLinked="0"/>
              <c:spPr>
                <a:noFill/>
                <a:ln w="25400">
                  <a:noFill/>
                </a:ln>
              </c:spPr>
              <c:txPr>
                <a:bodyPr/>
                <a:lstStyle/>
                <a:p>
                  <a:pPr>
                    <a:defRPr sz="800" b="0" i="0" u="none" strike="noStrike" baseline="0">
                      <a:solidFill>
                        <a:srgbClr val="000000"/>
                      </a:solidFill>
                      <a:latin typeface="Arial CE"/>
                      <a:ea typeface="Arial CE"/>
                      <a:cs typeface="Arial CE"/>
                    </a:defRPr>
                  </a:pPr>
                  <a:endParaRPr lang="sk-SK"/>
                </a:p>
              </c:txPr>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3.423608673119749E-3"/>
                  <c:y val="-1.949770264730899E-2"/>
                </c:manualLayout>
              </c:layout>
              <c:numFmt formatCode="0.0" sourceLinked="0"/>
              <c:spPr>
                <a:noFill/>
                <a:ln w="25400">
                  <a:noFill/>
                </a:ln>
              </c:spPr>
              <c:txPr>
                <a:bodyPr/>
                <a:lstStyle/>
                <a:p>
                  <a:pPr>
                    <a:defRPr sz="800" b="0" i="0" u="none" strike="noStrike" baseline="0">
                      <a:solidFill>
                        <a:srgbClr val="000000"/>
                      </a:solidFill>
                      <a:latin typeface="Arial CE"/>
                      <a:ea typeface="Arial CE"/>
                      <a:cs typeface="Arial CE"/>
                    </a:defRPr>
                  </a:pPr>
                  <a:endParaRPr lang="sk-SK"/>
                </a:p>
              </c:txPr>
              <c:dLblPos val="ctr"/>
              <c:showLegendKey val="0"/>
              <c:showVal val="1"/>
              <c:showCatName val="0"/>
              <c:showSerName val="0"/>
              <c:showPercent val="0"/>
              <c:showBubbleSize val="0"/>
              <c:extLst>
                <c:ext xmlns:c15="http://schemas.microsoft.com/office/drawing/2012/chart" uri="{CE6537A1-D6FC-4f65-9D91-7224C49458BB}"/>
              </c:extLst>
            </c:dLbl>
            <c:dLbl>
              <c:idx val="7"/>
              <c:layout>
                <c:manualLayout>
                  <c:x val="2.149723322801278E-3"/>
                  <c:y val="-2.1701448158141123E-2"/>
                </c:manualLayout>
              </c:layout>
              <c:numFmt formatCode="0.0" sourceLinked="0"/>
              <c:spPr>
                <a:noFill/>
                <a:ln w="25400">
                  <a:noFill/>
                </a:ln>
              </c:spPr>
              <c:txPr>
                <a:bodyPr/>
                <a:lstStyle/>
                <a:p>
                  <a:pPr>
                    <a:defRPr sz="800" b="0" i="0" u="none" strike="noStrike" baseline="0">
                      <a:solidFill>
                        <a:srgbClr val="000000"/>
                      </a:solidFill>
                      <a:latin typeface="Arial CE"/>
                      <a:ea typeface="Arial CE"/>
                      <a:cs typeface="Arial CE"/>
                    </a:defRPr>
                  </a:pPr>
                  <a:endParaRPr lang="sk-SK"/>
                </a:p>
              </c:txPr>
              <c:dLblPos val="ctr"/>
              <c:showLegendKey val="0"/>
              <c:showVal val="1"/>
              <c:showCatName val="0"/>
              <c:showSerName val="0"/>
              <c:showPercent val="0"/>
              <c:showBubbleSize val="0"/>
              <c:extLst>
                <c:ext xmlns:c15="http://schemas.microsoft.com/office/drawing/2012/chart" uri="{CE6537A1-D6FC-4f65-9D91-7224C49458BB}"/>
              </c:extLst>
            </c:dLbl>
            <c:dLbl>
              <c:idx val="8"/>
              <c:layout>
                <c:manualLayout>
                  <c:x val="1.9384077617855724E-3"/>
                  <c:y val="-2.3097629907927672E-2"/>
                </c:manualLayout>
              </c:layout>
              <c:numFmt formatCode="0.0" sourceLinked="0"/>
              <c:spPr>
                <a:noFill/>
                <a:ln w="25400">
                  <a:noFill/>
                </a:ln>
              </c:spPr>
              <c:txPr>
                <a:bodyPr/>
                <a:lstStyle/>
                <a:p>
                  <a:pPr>
                    <a:defRPr sz="800" b="0" i="0" u="none" strike="noStrike" baseline="0">
                      <a:solidFill>
                        <a:srgbClr val="000000"/>
                      </a:solidFill>
                      <a:latin typeface="Arial CE"/>
                      <a:ea typeface="Arial CE"/>
                      <a:cs typeface="Arial CE"/>
                    </a:defRPr>
                  </a:pPr>
                  <a:endParaRPr lang="sk-SK"/>
                </a:p>
              </c:txPr>
              <c:dLblPos val="ctr"/>
              <c:showLegendKey val="0"/>
              <c:showVal val="1"/>
              <c:showCatName val="0"/>
              <c:showSerName val="0"/>
              <c:showPercent val="0"/>
              <c:showBubbleSize val="0"/>
              <c:extLst>
                <c:ext xmlns:c15="http://schemas.microsoft.com/office/drawing/2012/chart" uri="{CE6537A1-D6FC-4f65-9D91-7224C49458BB}"/>
              </c:extLst>
            </c:dLbl>
            <c:dLbl>
              <c:idx val="9"/>
              <c:layout>
                <c:manualLayout>
                  <c:x val="1.1943093100623692E-3"/>
                  <c:y val="-1.6801815856933966E-2"/>
                </c:manualLayout>
              </c:layout>
              <c:numFmt formatCode="0.0" sourceLinked="0"/>
              <c:spPr>
                <a:noFill/>
                <a:ln w="25400">
                  <a:noFill/>
                </a:ln>
              </c:spPr>
              <c:txPr>
                <a:bodyPr/>
                <a:lstStyle/>
                <a:p>
                  <a:pPr>
                    <a:defRPr sz="800" b="0" i="0" u="none" strike="noStrike" baseline="0">
                      <a:solidFill>
                        <a:srgbClr val="000000"/>
                      </a:solidFill>
                      <a:latin typeface="Arial CE"/>
                      <a:ea typeface="Arial CE"/>
                      <a:cs typeface="Arial CE"/>
                    </a:defRPr>
                  </a:pPr>
                  <a:endParaRPr lang="sk-SK"/>
                </a:p>
              </c:txPr>
              <c:dLblPos val="ctr"/>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w="25400">
                <a:noFill/>
              </a:ln>
            </c:spPr>
            <c:txPr>
              <a:bodyPr wrap="square" lIns="38100" tIns="19050" rIns="38100" bIns="19050" anchor="ctr">
                <a:spAutoFit/>
              </a:bodyPr>
              <a:lstStyle/>
              <a:p>
                <a:pPr>
                  <a:defRPr sz="800" b="0" i="0" u="none" strike="noStrike" baseline="0">
                    <a:solidFill>
                      <a:srgbClr val="000000"/>
                    </a:solidFill>
                    <a:latin typeface="Arial CE"/>
                    <a:ea typeface="Arial CE"/>
                    <a:cs typeface="Arial CE"/>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([1]Údaje!$H$27,[1]Údaje!$M$27,[1]Údaje!$R$27,[1]Údaje!$W$27,[1]Údaje!$AB$27:$AC$27)</c:f>
              <c:numCache>
                <c:formatCode>General</c:formatCode>
                <c:ptCount val="6"/>
                <c:pt idx="0">
                  <c:v>1995</c:v>
                </c:pt>
                <c:pt idx="1">
                  <c:v>2000</c:v>
                </c:pt>
                <c:pt idx="2">
                  <c:v>2005</c:v>
                </c:pt>
                <c:pt idx="3">
                  <c:v>2010</c:v>
                </c:pt>
                <c:pt idx="4">
                  <c:v>2015</c:v>
                </c:pt>
                <c:pt idx="5">
                  <c:v>2016</c:v>
                </c:pt>
              </c:numCache>
            </c:numRef>
          </c:cat>
          <c:val>
            <c:numRef>
              <c:f>([1]Údaje!$H$31,[1]Údaje!$M$31,[1]Údaje!$R$31,[1]Údaje!$W$31,[1]Údaje!$AB$31:$AC$31)</c:f>
              <c:numCache>
                <c:formatCode>General</c:formatCode>
                <c:ptCount val="6"/>
                <c:pt idx="0">
                  <c:v>657</c:v>
                </c:pt>
                <c:pt idx="1">
                  <c:v>565</c:v>
                </c:pt>
                <c:pt idx="2">
                  <c:v>455.6</c:v>
                </c:pt>
                <c:pt idx="3">
                  <c:v>191.1</c:v>
                </c:pt>
                <c:pt idx="4">
                  <c:v>182</c:v>
                </c:pt>
                <c:pt idx="5">
                  <c:v>173.1</c:v>
                </c:pt>
              </c:numCache>
            </c:numRef>
          </c:val>
        </c:ser>
        <c:ser>
          <c:idx val="0"/>
          <c:order val="2"/>
          <c:tx>
            <c:strRef>
              <c:f>[1]Údaje!$B$28</c:f>
              <c:strCache>
                <c:ptCount val="1"/>
                <c:pt idx="0">
                  <c:v>Verejné vodovody</c:v>
                </c:pt>
              </c:strCache>
            </c:strRef>
          </c:tx>
          <c:spPr>
            <a:solidFill>
              <a:srgbClr val="FF8080"/>
            </a:solidFill>
            <a:ln w="12700">
              <a:solidFill>
                <a:srgbClr val="000000"/>
              </a:solidFill>
              <a:prstDash val="solid"/>
            </a:ln>
          </c:spPr>
          <c:invertIfNegative val="0"/>
          <c:dLbls>
            <c:dLbl>
              <c:idx val="1"/>
              <c:layout>
                <c:manualLayout>
                  <c:x val="5.0691275055586016E-3"/>
                  <c:y val="-4.0054084148571922E-3"/>
                </c:manualLayout>
              </c:layout>
              <c:numFmt formatCode="0.0" sourceLinked="0"/>
              <c:spPr>
                <a:noFill/>
                <a:ln w="25400">
                  <a:noFill/>
                </a:ln>
              </c:spPr>
              <c:txPr>
                <a:bodyPr/>
                <a:lstStyle/>
                <a:p>
                  <a:pPr>
                    <a:defRPr sz="800" b="0" i="0" u="none" strike="noStrike" baseline="0">
                      <a:solidFill>
                        <a:srgbClr val="000000"/>
                      </a:solidFill>
                      <a:latin typeface="Arial CE"/>
                      <a:ea typeface="Arial CE"/>
                      <a:cs typeface="Arial CE"/>
                    </a:defRPr>
                  </a:pPr>
                  <a:endParaRPr lang="sk-SK"/>
                </a:p>
              </c:txPr>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6.6335657087451816E-4"/>
                  <c:y val="-4.3568330182502946E-3"/>
                </c:manualLayout>
              </c:layout>
              <c:numFmt formatCode="0.0" sourceLinked="0"/>
              <c:spPr>
                <a:noFill/>
                <a:ln w="25400">
                  <a:noFill/>
                </a:ln>
              </c:spPr>
              <c:txPr>
                <a:bodyPr/>
                <a:lstStyle/>
                <a:p>
                  <a:pPr>
                    <a:defRPr sz="800" b="0" i="0" u="none" strike="noStrike" baseline="0">
                      <a:solidFill>
                        <a:srgbClr val="000000"/>
                      </a:solidFill>
                      <a:latin typeface="Arial CE"/>
                      <a:ea typeface="Arial CE"/>
                      <a:cs typeface="Arial CE"/>
                    </a:defRPr>
                  </a:pPr>
                  <a:endParaRPr lang="sk-SK"/>
                </a:p>
              </c:txPr>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4.4321848303994216E-3"/>
                  <c:y val="-4.7586709004031613E-3"/>
                </c:manualLayout>
              </c:layout>
              <c:numFmt formatCode="0.0" sourceLinked="0"/>
              <c:spPr>
                <a:noFill/>
                <a:ln w="25400">
                  <a:noFill/>
                </a:ln>
              </c:spPr>
              <c:txPr>
                <a:bodyPr/>
                <a:lstStyle/>
                <a:p>
                  <a:pPr>
                    <a:defRPr sz="800" b="0" i="0" u="none" strike="noStrike" baseline="0">
                      <a:solidFill>
                        <a:srgbClr val="000000"/>
                      </a:solidFill>
                      <a:latin typeface="Arial CE"/>
                      <a:ea typeface="Arial CE"/>
                      <a:cs typeface="Arial CE"/>
                    </a:defRPr>
                  </a:pPr>
                  <a:endParaRPr lang="sk-SK"/>
                </a:p>
              </c:txPr>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1.5659427921828062E-3"/>
                  <c:y val="-3.6236379543466146E-3"/>
                </c:manualLayout>
              </c:layout>
              <c:numFmt formatCode="0.0" sourceLinked="0"/>
              <c:spPr>
                <a:noFill/>
                <a:ln w="25400">
                  <a:noFill/>
                </a:ln>
              </c:spPr>
              <c:txPr>
                <a:bodyPr/>
                <a:lstStyle/>
                <a:p>
                  <a:pPr>
                    <a:defRPr sz="800" b="0" i="0" u="none" strike="noStrike" baseline="0">
                      <a:solidFill>
                        <a:srgbClr val="000000"/>
                      </a:solidFill>
                      <a:latin typeface="Arial CE"/>
                      <a:ea typeface="Arial CE"/>
                      <a:cs typeface="Arial CE"/>
                    </a:defRPr>
                  </a:pPr>
                  <a:endParaRPr lang="sk-SK"/>
                </a:p>
              </c:txPr>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3.4767708176605128E-3"/>
                  <c:y val="-3.7690043989256905E-3"/>
                </c:manualLayout>
              </c:layout>
              <c:numFmt formatCode="0.0" sourceLinked="0"/>
              <c:spPr>
                <a:noFill/>
                <a:ln w="25400">
                  <a:noFill/>
                </a:ln>
              </c:spPr>
              <c:txPr>
                <a:bodyPr/>
                <a:lstStyle/>
                <a:p>
                  <a:pPr>
                    <a:defRPr sz="800" b="0" i="0" u="none" strike="noStrike" baseline="0">
                      <a:solidFill>
                        <a:srgbClr val="000000"/>
                      </a:solidFill>
                      <a:latin typeface="Arial CE"/>
                      <a:ea typeface="Arial CE"/>
                      <a:cs typeface="Arial CE"/>
                    </a:defRPr>
                  </a:pPr>
                  <a:endParaRPr lang="sk-SK"/>
                </a:p>
              </c:txPr>
              <c:dLblPos val="ctr"/>
              <c:showLegendKey val="0"/>
              <c:showVal val="1"/>
              <c:showCatName val="0"/>
              <c:showSerName val="0"/>
              <c:showPercent val="0"/>
              <c:showBubbleSize val="0"/>
              <c:extLst>
                <c:ext xmlns:c15="http://schemas.microsoft.com/office/drawing/2012/chart" uri="{CE6537A1-D6FC-4f65-9D91-7224C49458BB}"/>
              </c:extLst>
            </c:dLbl>
            <c:dLbl>
              <c:idx val="7"/>
              <c:layout>
                <c:manualLayout>
                  <c:x val="3.795242155240186E-3"/>
                  <c:y val="-6.4707645810008207E-3"/>
                </c:manualLayout>
              </c:layout>
              <c:numFmt formatCode="0.0" sourceLinked="0"/>
              <c:spPr>
                <a:noFill/>
                <a:ln w="25400">
                  <a:noFill/>
                </a:ln>
              </c:spPr>
              <c:txPr>
                <a:bodyPr/>
                <a:lstStyle/>
                <a:p>
                  <a:pPr>
                    <a:defRPr sz="800" b="0" i="0" u="none" strike="noStrike" baseline="0">
                      <a:solidFill>
                        <a:srgbClr val="000000"/>
                      </a:solidFill>
                      <a:latin typeface="Arial CE"/>
                      <a:ea typeface="Arial CE"/>
                      <a:cs typeface="Arial CE"/>
                    </a:defRPr>
                  </a:pPr>
                  <a:endParaRPr lang="sk-SK"/>
                </a:p>
              </c:txPr>
              <c:dLblPos val="ctr"/>
              <c:showLegendKey val="0"/>
              <c:showVal val="1"/>
              <c:showCatName val="0"/>
              <c:showSerName val="0"/>
              <c:showPercent val="0"/>
              <c:showBubbleSize val="0"/>
              <c:extLst>
                <c:ext xmlns:c15="http://schemas.microsoft.com/office/drawing/2012/chart" uri="{CE6537A1-D6FC-4f65-9D91-7224C49458BB}"/>
              </c:extLst>
            </c:dLbl>
            <c:dLbl>
              <c:idx val="8"/>
              <c:layout>
                <c:manualLayout>
                  <c:x val="4.1137134928197483E-3"/>
                  <c:y val="-2.2128003230365012E-3"/>
                </c:manualLayout>
              </c:layout>
              <c:tx>
                <c:rich>
                  <a:bodyPr/>
                  <a:lstStyle/>
                  <a:p>
                    <a:pPr>
                      <a:defRPr sz="800" b="0" i="0" u="none" strike="noStrike" baseline="0">
                        <a:solidFill>
                          <a:srgbClr val="000000"/>
                        </a:solidFill>
                        <a:latin typeface="Arial CE"/>
                        <a:ea typeface="Arial CE"/>
                        <a:cs typeface="Arial CE"/>
                      </a:defRPr>
                    </a:pPr>
                    <a:r>
                      <a:rPr lang="en-US"/>
                      <a:t>46,2</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extLst>
            </c:dLbl>
            <c:numFmt formatCode="0.0" sourceLinked="0"/>
            <c:spPr>
              <a:noFill/>
              <a:ln w="25400">
                <a:noFill/>
              </a:ln>
            </c:spPr>
            <c:txPr>
              <a:bodyPr wrap="square" lIns="38100" tIns="19050" rIns="38100" bIns="19050" anchor="ctr">
                <a:spAutoFit/>
              </a:bodyPr>
              <a:lstStyle/>
              <a:p>
                <a:pPr>
                  <a:defRPr sz="800" b="0" i="0" u="none" strike="noStrike" baseline="0">
                    <a:solidFill>
                      <a:srgbClr val="000000"/>
                    </a:solidFill>
                    <a:latin typeface="Arial CE"/>
                    <a:ea typeface="Arial CE"/>
                    <a:cs typeface="Arial CE"/>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([1]Údaje!$H$27,[1]Údaje!$M$27,[1]Údaje!$R$27,[1]Údaje!$W$27,[1]Údaje!$AB$27:$AC$27)</c:f>
              <c:numCache>
                <c:formatCode>General</c:formatCode>
                <c:ptCount val="6"/>
                <c:pt idx="0">
                  <c:v>1995</c:v>
                </c:pt>
                <c:pt idx="1">
                  <c:v>2000</c:v>
                </c:pt>
                <c:pt idx="2">
                  <c:v>2005</c:v>
                </c:pt>
                <c:pt idx="3">
                  <c:v>2010</c:v>
                </c:pt>
                <c:pt idx="4">
                  <c:v>2015</c:v>
                </c:pt>
                <c:pt idx="5">
                  <c:v>2016</c:v>
                </c:pt>
              </c:numCache>
            </c:numRef>
          </c:cat>
          <c:val>
            <c:numRef>
              <c:f>([1]Údaje!$H$28,[1]Údaje!$M$28,[1]Údaje!$R$28,[1]Údaje!$W$28,[1]Údaje!$AB$28:$AC$28)</c:f>
              <c:numCache>
                <c:formatCode>General</c:formatCode>
                <c:ptCount val="6"/>
                <c:pt idx="0">
                  <c:v>65</c:v>
                </c:pt>
                <c:pt idx="1">
                  <c:v>66.3</c:v>
                </c:pt>
                <c:pt idx="2">
                  <c:v>51.7</c:v>
                </c:pt>
                <c:pt idx="3">
                  <c:v>45.7</c:v>
                </c:pt>
                <c:pt idx="4">
                  <c:v>44.8</c:v>
                </c:pt>
                <c:pt idx="5">
                  <c:v>43.9</c:v>
                </c:pt>
              </c:numCache>
            </c:numRef>
          </c:val>
        </c:ser>
        <c:dLbls>
          <c:showLegendKey val="0"/>
          <c:showVal val="0"/>
          <c:showCatName val="0"/>
          <c:showSerName val="0"/>
          <c:showPercent val="0"/>
          <c:showBubbleSize val="0"/>
        </c:dLbls>
        <c:gapWidth val="100"/>
        <c:overlap val="100"/>
        <c:axId val="247938688"/>
        <c:axId val="285723248"/>
      </c:barChart>
      <c:catAx>
        <c:axId val="247938688"/>
        <c:scaling>
          <c:orientation val="minMax"/>
        </c:scaling>
        <c:delete val="0"/>
        <c:axPos val="b"/>
        <c:majorGridlines>
          <c:spPr>
            <a:ln w="12700">
              <a:solidFill>
                <a:srgbClr val="FFFFFF"/>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E"/>
                <a:ea typeface="Arial CE"/>
                <a:cs typeface="Arial CE"/>
              </a:defRPr>
            </a:pPr>
            <a:endParaRPr lang="sk-SK"/>
          </a:p>
        </c:txPr>
        <c:crossAx val="285723248"/>
        <c:crosses val="autoZero"/>
        <c:auto val="0"/>
        <c:lblAlgn val="ctr"/>
        <c:lblOffset val="100"/>
        <c:tickLblSkip val="1"/>
        <c:tickMarkSkip val="1"/>
        <c:noMultiLvlLbl val="0"/>
      </c:catAx>
      <c:valAx>
        <c:axId val="285723248"/>
        <c:scaling>
          <c:orientation val="minMax"/>
        </c:scaling>
        <c:delete val="0"/>
        <c:axPos val="l"/>
        <c:majorGridlines>
          <c:spPr>
            <a:ln w="3175">
              <a:solidFill>
                <a:srgbClr val="000000"/>
              </a:solidFill>
              <a:prstDash val="sysDash"/>
            </a:ln>
          </c:spPr>
        </c:majorGridlines>
        <c:title>
          <c:tx>
            <c:rich>
              <a:bodyPr/>
              <a:lstStyle/>
              <a:p>
                <a:pPr>
                  <a:defRPr sz="1000" b="0" i="0" u="none" strike="noStrike" baseline="0">
                    <a:solidFill>
                      <a:srgbClr val="000000"/>
                    </a:solidFill>
                    <a:latin typeface="Arial CE"/>
                    <a:ea typeface="Arial CE"/>
                    <a:cs typeface="Arial CE"/>
                  </a:defRPr>
                </a:pPr>
                <a:r>
                  <a:rPr lang="sk-SK" sz="1000" b="1" i="0" u="none" strike="noStrike" baseline="0">
                    <a:solidFill>
                      <a:srgbClr val="000000"/>
                    </a:solidFill>
                    <a:latin typeface="Arial CE"/>
                    <a:cs typeface="Arial CE"/>
                  </a:rPr>
                  <a:t>mil.m</a:t>
                </a:r>
                <a:r>
                  <a:rPr lang="sk-SK" sz="1000" b="1" i="0" u="none" strike="noStrike" baseline="30000">
                    <a:solidFill>
                      <a:srgbClr val="000000"/>
                    </a:solidFill>
                    <a:latin typeface="Arial CE"/>
                    <a:cs typeface="Arial CE"/>
                  </a:rPr>
                  <a:t>3</a:t>
                </a:r>
              </a:p>
            </c:rich>
          </c:tx>
          <c:layout>
            <c:manualLayout>
              <c:xMode val="edge"/>
              <c:yMode val="edge"/>
              <c:x val="1.9108280254777069E-2"/>
              <c:y val="0.4871795815242720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E"/>
                <a:ea typeface="Arial CE"/>
                <a:cs typeface="Arial CE"/>
              </a:defRPr>
            </a:pPr>
            <a:endParaRPr lang="sk-SK"/>
          </a:p>
        </c:txPr>
        <c:crossAx val="247938688"/>
        <c:crosses val="autoZero"/>
        <c:crossBetween val="between"/>
      </c:valAx>
      <c:spPr>
        <a:solidFill>
          <a:srgbClr val="FFFFFF"/>
        </a:solidFill>
        <a:ln w="12700">
          <a:solidFill>
            <a:srgbClr val="808080"/>
          </a:solidFill>
          <a:prstDash val="solid"/>
        </a:ln>
      </c:spPr>
    </c:plotArea>
    <c:legend>
      <c:legendPos val="r"/>
      <c:layout>
        <c:manualLayout>
          <c:xMode val="edge"/>
          <c:yMode val="edge"/>
          <c:x val="0.48885333600815822"/>
          <c:y val="0.23310030171462209"/>
          <c:w val="0.26114649681528662"/>
          <c:h val="0.18881104815169131"/>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CE"/>
              <a:ea typeface="Arial CE"/>
              <a:cs typeface="Arial CE"/>
            </a:defRPr>
          </a:pPr>
          <a:endParaRPr lang="sk-SK"/>
        </a:p>
      </c:txPr>
    </c:legend>
    <c:plotVisOnly val="1"/>
    <c:dispBlanksAs val="gap"/>
    <c:showDLblsOverMax val="0"/>
  </c:chart>
  <c:spPr>
    <a:noFill/>
    <a:ln w="3175">
      <a:solidFill>
        <a:srgbClr val="000000"/>
      </a:solidFill>
      <a:prstDash val="solid"/>
    </a:ln>
  </c:spPr>
  <c:txPr>
    <a:bodyPr/>
    <a:lstStyle/>
    <a:p>
      <a:pPr>
        <a:defRPr sz="1000" b="0" i="0" u="none" strike="noStrike" baseline="0">
          <a:solidFill>
            <a:srgbClr val="000000"/>
          </a:solidFill>
          <a:latin typeface="Arial CE"/>
          <a:ea typeface="Arial CE"/>
          <a:cs typeface="Arial CE"/>
        </a:defRPr>
      </a:pPr>
      <a:endParaRPr lang="sk-SK"/>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CE"/>
                <a:ea typeface="Arial CE"/>
                <a:cs typeface="Arial CE"/>
              </a:defRPr>
            </a:pPr>
            <a:r>
              <a:rPr lang="sk-SK"/>
              <a:t>Špecifická spotreba vody v správe VS, OÚ a iných</a:t>
            </a:r>
          </a:p>
        </c:rich>
      </c:tx>
      <c:layout>
        <c:manualLayout>
          <c:xMode val="edge"/>
          <c:yMode val="edge"/>
          <c:x val="0.19108280254777071"/>
          <c:y val="2.0978978095027842E-2"/>
        </c:manualLayout>
      </c:layout>
      <c:overlay val="0"/>
      <c:spPr>
        <a:solidFill>
          <a:srgbClr val="FFFFFF"/>
        </a:solidFill>
        <a:ln w="3175">
          <a:solidFill>
            <a:srgbClr val="000000"/>
          </a:solidFill>
          <a:prstDash val="solid"/>
        </a:ln>
        <a:effectLst>
          <a:outerShdw dist="35921" dir="2700000" algn="br">
            <a:srgbClr val="000000"/>
          </a:outerShdw>
        </a:effectLst>
      </c:spPr>
    </c:title>
    <c:autoTitleDeleted val="0"/>
    <c:plotArea>
      <c:layout>
        <c:manualLayout>
          <c:layoutTarget val="inner"/>
          <c:xMode val="edge"/>
          <c:yMode val="edge"/>
          <c:x val="0.10509554140127389"/>
          <c:y val="0.18648018648018649"/>
          <c:w val="0.86464968152866239"/>
          <c:h val="0.55944055944055948"/>
        </c:manualLayout>
      </c:layout>
      <c:areaChart>
        <c:grouping val="stacked"/>
        <c:varyColors val="0"/>
        <c:ser>
          <c:idx val="0"/>
          <c:order val="0"/>
          <c:tx>
            <c:strRef>
              <c:f>[1]Údaje!$B$67</c:f>
              <c:strCache>
                <c:ptCount val="1"/>
                <c:pt idx="0">
                  <c:v>Špec.spotreba vody pre domácnosti</c:v>
                </c:pt>
              </c:strCache>
            </c:strRef>
          </c:tx>
          <c:spPr>
            <a:solidFill>
              <a:srgbClr val="FF8080"/>
            </a:solidFill>
            <a:ln w="25400">
              <a:noFill/>
            </a:ln>
          </c:spPr>
          <c:dLbls>
            <c:dLbl>
              <c:idx val="0"/>
              <c:layout>
                <c:manualLayout>
                  <c:x val="4.6489763498727528E-2"/>
                  <c:y val="-0.13334577093998157"/>
                </c:manualLayout>
              </c:layout>
              <c:spPr>
                <a:noFill/>
                <a:ln w="25400">
                  <a:noFill/>
                </a:ln>
              </c:spPr>
              <c:txPr>
                <a:bodyPr/>
                <a:lstStyle/>
                <a:p>
                  <a:pPr>
                    <a:defRPr sz="1000" b="1" i="0" u="none" strike="noStrike" baseline="0">
                      <a:solidFill>
                        <a:srgbClr val="000000"/>
                      </a:solidFill>
                      <a:latin typeface="Arial CE"/>
                      <a:ea typeface="Arial CE"/>
                      <a:cs typeface="Arial CE"/>
                    </a:defRPr>
                  </a:pPr>
                  <a:endParaRPr lang="sk-SK"/>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4.760456461844173E-2"/>
                  <c:y val="-0.11270310297038975"/>
                </c:manualLayout>
              </c:layout>
              <c:spPr>
                <a:noFill/>
                <a:ln w="25400">
                  <a:noFill/>
                </a:ln>
              </c:spPr>
              <c:txPr>
                <a:bodyPr/>
                <a:lstStyle/>
                <a:p>
                  <a:pPr>
                    <a:defRPr sz="1000" b="1" i="0" u="none" strike="noStrike" baseline="0">
                      <a:solidFill>
                        <a:srgbClr val="000000"/>
                      </a:solidFill>
                      <a:latin typeface="Arial CE"/>
                      <a:ea typeface="Arial CE"/>
                      <a:cs typeface="Arial CE"/>
                    </a:defRPr>
                  </a:pPr>
                  <a:endParaRPr lang="sk-SK"/>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4.7659193874651007E-2"/>
                  <c:y val="-0.11035270940782749"/>
                </c:manualLayout>
              </c:layout>
              <c:spPr>
                <a:noFill/>
                <a:ln w="25400">
                  <a:noFill/>
                </a:ln>
              </c:spPr>
              <c:txPr>
                <a:bodyPr/>
                <a:lstStyle/>
                <a:p>
                  <a:pPr>
                    <a:defRPr sz="1000" b="1" i="0" u="none" strike="noStrike" baseline="0">
                      <a:solidFill>
                        <a:srgbClr val="000000"/>
                      </a:solidFill>
                      <a:latin typeface="Arial CE"/>
                      <a:ea typeface="Arial CE"/>
                      <a:cs typeface="Arial CE"/>
                    </a:defRPr>
                  </a:pPr>
                  <a:endParaRPr lang="sk-SK"/>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4.2871591687981714E-2"/>
                  <c:y val="-0.10142025953049572"/>
                </c:manualLayout>
              </c:layout>
              <c:spPr>
                <a:noFill/>
                <a:ln w="25400">
                  <a:noFill/>
                </a:ln>
              </c:spPr>
              <c:txPr>
                <a:bodyPr/>
                <a:lstStyle/>
                <a:p>
                  <a:pPr>
                    <a:defRPr sz="1000" b="1" i="0" u="none" strike="noStrike" baseline="0">
                      <a:solidFill>
                        <a:srgbClr val="000000"/>
                      </a:solidFill>
                      <a:latin typeface="Arial CE"/>
                      <a:ea typeface="Arial CE"/>
                      <a:cs typeface="Arial CE"/>
                    </a:defRPr>
                  </a:pPr>
                  <a:endParaRPr lang="sk-SK"/>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4.3986157781232826E-2"/>
                  <c:y val="-9.9518259518259433E-2"/>
                </c:manualLayout>
              </c:layout>
              <c:spPr>
                <a:noFill/>
                <a:ln w="25400">
                  <a:noFill/>
                </a:ln>
              </c:spPr>
              <c:txPr>
                <a:bodyPr/>
                <a:lstStyle/>
                <a:p>
                  <a:pPr>
                    <a:defRPr sz="1000" b="1" i="0" u="none" strike="noStrike" baseline="0">
                      <a:solidFill>
                        <a:srgbClr val="000000"/>
                      </a:solidFill>
                      <a:latin typeface="Arial CE"/>
                      <a:ea typeface="Arial CE"/>
                      <a:cs typeface="Arial CE"/>
                    </a:defRPr>
                  </a:pPr>
                  <a:endParaRPr lang="sk-SK"/>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5.0407860793408699E-2"/>
                  <c:y val="-8.9301198545633551E-2"/>
                </c:manualLayout>
              </c:layout>
              <c:spPr>
                <a:noFill/>
                <a:ln w="25400">
                  <a:noFill/>
                </a:ln>
              </c:spPr>
              <c:txPr>
                <a:bodyPr/>
                <a:lstStyle/>
                <a:p>
                  <a:pPr>
                    <a:defRPr sz="1000" b="1" i="0" u="none" strike="noStrike" baseline="0">
                      <a:solidFill>
                        <a:srgbClr val="000000"/>
                      </a:solidFill>
                      <a:latin typeface="Arial CE"/>
                      <a:ea typeface="Arial CE"/>
                      <a:cs typeface="Arial CE"/>
                    </a:defRPr>
                  </a:pPr>
                  <a:endParaRPr lang="sk-SK"/>
                </a:p>
              </c:txPr>
              <c:showLegendKey val="0"/>
              <c:showVal val="1"/>
              <c:showCatName val="0"/>
              <c:showSerName val="0"/>
              <c:showPercent val="0"/>
              <c:showBubbleSize val="0"/>
              <c:extLst>
                <c:ext xmlns:c15="http://schemas.microsoft.com/office/drawing/2012/chart" uri="{CE6537A1-D6FC-4f65-9D91-7224C49458BB}"/>
              </c:extLst>
            </c:dLbl>
            <c:dLbl>
              <c:idx val="6"/>
              <c:layout>
                <c:manualLayout>
                  <c:x val="4.4093216825391995E-2"/>
                  <c:y val="-9.0493149469223905E-2"/>
                </c:manualLayout>
              </c:layout>
              <c:spPr>
                <a:noFill/>
                <a:ln w="25400">
                  <a:noFill/>
                </a:ln>
              </c:spPr>
              <c:txPr>
                <a:bodyPr/>
                <a:lstStyle/>
                <a:p>
                  <a:pPr>
                    <a:defRPr sz="1000" b="1" i="0" u="none" strike="noStrike" baseline="0">
                      <a:solidFill>
                        <a:srgbClr val="000000"/>
                      </a:solidFill>
                      <a:latin typeface="Arial CE"/>
                      <a:ea typeface="Arial CE"/>
                      <a:cs typeface="Arial CE"/>
                    </a:defRPr>
                  </a:pPr>
                  <a:endParaRPr lang="sk-SK"/>
                </a:p>
              </c:txPr>
              <c:showLegendKey val="0"/>
              <c:showVal val="1"/>
              <c:showCatName val="0"/>
              <c:showSerName val="0"/>
              <c:showPercent val="0"/>
              <c:showBubbleSize val="0"/>
              <c:extLst>
                <c:ext xmlns:c15="http://schemas.microsoft.com/office/drawing/2012/chart" uri="{CE6537A1-D6FC-4f65-9D91-7224C49458BB}"/>
              </c:extLst>
            </c:dLbl>
            <c:dLbl>
              <c:idx val="7"/>
              <c:layout>
                <c:manualLayout>
                  <c:x val="4.5737833726198218E-2"/>
                  <c:y val="-9.5434294489412541E-2"/>
                </c:manualLayout>
              </c:layout>
              <c:spPr>
                <a:noFill/>
                <a:ln w="25400">
                  <a:noFill/>
                </a:ln>
              </c:spPr>
              <c:txPr>
                <a:bodyPr/>
                <a:lstStyle/>
                <a:p>
                  <a:pPr>
                    <a:defRPr sz="1000" b="1" i="0" u="none" strike="noStrike" baseline="0">
                      <a:solidFill>
                        <a:srgbClr val="000000"/>
                      </a:solidFill>
                      <a:latin typeface="Arial CE"/>
                      <a:ea typeface="Arial CE"/>
                      <a:cs typeface="Arial CE"/>
                    </a:defRPr>
                  </a:pPr>
                  <a:endParaRPr lang="sk-SK"/>
                </a:p>
              </c:txPr>
              <c:showLegendKey val="0"/>
              <c:showVal val="1"/>
              <c:showCatName val="0"/>
              <c:showSerName val="0"/>
              <c:showPercent val="0"/>
              <c:showBubbleSize val="0"/>
              <c:extLst>
                <c:ext xmlns:c15="http://schemas.microsoft.com/office/drawing/2012/chart" uri="{CE6537A1-D6FC-4f65-9D91-7224C49458BB}"/>
              </c:extLst>
            </c:dLbl>
            <c:dLbl>
              <c:idx val="8"/>
              <c:layout>
                <c:manualLayout>
                  <c:x val="3.8890616379958831E-2"/>
                  <c:y val="-9.138777233265416E-2"/>
                </c:manualLayout>
              </c:layout>
              <c:spPr>
                <a:noFill/>
                <a:ln w="25400">
                  <a:noFill/>
                </a:ln>
              </c:spPr>
              <c:txPr>
                <a:bodyPr/>
                <a:lstStyle/>
                <a:p>
                  <a:pPr>
                    <a:defRPr sz="1000" b="1" i="0" u="none" strike="noStrike" baseline="0">
                      <a:solidFill>
                        <a:srgbClr val="000000"/>
                      </a:solidFill>
                      <a:latin typeface="Arial CE"/>
                      <a:ea typeface="Arial CE"/>
                      <a:cs typeface="Arial CE"/>
                    </a:defRPr>
                  </a:pPr>
                  <a:endParaRPr lang="sk-SK"/>
                </a:p>
              </c:txPr>
              <c:showLegendKey val="0"/>
              <c:showVal val="1"/>
              <c:showCatName val="0"/>
              <c:showSerName val="0"/>
              <c:showPercent val="0"/>
              <c:showBubbleSize val="0"/>
              <c:extLst>
                <c:ext xmlns:c15="http://schemas.microsoft.com/office/drawing/2012/chart" uri="{CE6537A1-D6FC-4f65-9D91-7224C49458BB}"/>
              </c:extLst>
            </c:dLbl>
            <c:dLbl>
              <c:idx val="9"/>
              <c:layout>
                <c:manualLayout>
                  <c:x val="3.6820636273969032E-2"/>
                  <c:y val="-9.1555408720763065E-2"/>
                </c:manualLayout>
              </c:layout>
              <c:spPr>
                <a:noFill/>
                <a:ln w="25400">
                  <a:noFill/>
                </a:ln>
              </c:spPr>
              <c:txPr>
                <a:bodyPr/>
                <a:lstStyle/>
                <a:p>
                  <a:pPr>
                    <a:defRPr sz="1000" b="1" i="0" u="none" strike="noStrike" baseline="0">
                      <a:solidFill>
                        <a:srgbClr val="000000"/>
                      </a:solidFill>
                      <a:latin typeface="Arial CE"/>
                      <a:ea typeface="Arial CE"/>
                      <a:cs typeface="Arial CE"/>
                    </a:defRPr>
                  </a:pPr>
                  <a:endParaRPr lang="sk-SK"/>
                </a:p>
              </c:txP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1000" b="1" i="0" u="none" strike="noStrike" baseline="0">
                    <a:solidFill>
                      <a:srgbClr val="000000"/>
                    </a:solidFill>
                    <a:latin typeface="Arial CE"/>
                    <a:ea typeface="Arial CE"/>
                    <a:cs typeface="Arial CE"/>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([1]Údaje!$C$71,[1]Údaje!$H$71,[1]Údaje!$M$71,[1]Údaje!$R$71,[1]Údaje!$W$71,[1]Údaje!$AB$71:$AC$71)</c:f>
              <c:numCache>
                <c:formatCode>General</c:formatCode>
                <c:ptCount val="7"/>
                <c:pt idx="0">
                  <c:v>1990</c:v>
                </c:pt>
                <c:pt idx="1">
                  <c:v>1995</c:v>
                </c:pt>
                <c:pt idx="2">
                  <c:v>2000</c:v>
                </c:pt>
                <c:pt idx="3">
                  <c:v>2005</c:v>
                </c:pt>
                <c:pt idx="4">
                  <c:v>2010</c:v>
                </c:pt>
                <c:pt idx="5">
                  <c:v>2015</c:v>
                </c:pt>
                <c:pt idx="6">
                  <c:v>2016</c:v>
                </c:pt>
              </c:numCache>
            </c:numRef>
          </c:cat>
          <c:val>
            <c:numRef>
              <c:f>([1]Údaje!$C$72,[1]Údaje!$H$72,[1]Údaje!$M$72,[1]Údaje!$R$72,[1]Údaje!$W$72,[1]Údaje!$AB$72:$AC$72)</c:f>
              <c:numCache>
                <c:formatCode>General</c:formatCode>
                <c:ptCount val="7"/>
                <c:pt idx="0">
                  <c:v>192.2</c:v>
                </c:pt>
                <c:pt idx="1">
                  <c:v>140.19999999999999</c:v>
                </c:pt>
                <c:pt idx="2">
                  <c:v>120.8</c:v>
                </c:pt>
                <c:pt idx="3">
                  <c:v>95.1</c:v>
                </c:pt>
                <c:pt idx="4">
                  <c:v>83.4</c:v>
                </c:pt>
                <c:pt idx="5">
                  <c:v>77.3</c:v>
                </c:pt>
                <c:pt idx="6">
                  <c:v>78</c:v>
                </c:pt>
              </c:numCache>
            </c:numRef>
          </c:val>
        </c:ser>
        <c:dLbls>
          <c:showLegendKey val="0"/>
          <c:showVal val="0"/>
          <c:showCatName val="0"/>
          <c:showSerName val="0"/>
          <c:showPercent val="0"/>
          <c:showBubbleSize val="0"/>
        </c:dLbls>
        <c:axId val="285726608"/>
        <c:axId val="429218384"/>
      </c:areaChart>
      <c:barChart>
        <c:barDir val="col"/>
        <c:grouping val="clustered"/>
        <c:varyColors val="0"/>
        <c:ser>
          <c:idx val="1"/>
          <c:order val="1"/>
          <c:tx>
            <c:strRef>
              <c:f>[1]Údaje!$B$68</c:f>
              <c:strCache>
                <c:ptCount val="1"/>
                <c:pt idx="0">
                  <c:v>Priemerná špec.spotreba vody</c:v>
                </c:pt>
              </c:strCache>
            </c:strRef>
          </c:tx>
          <c:spPr>
            <a:solidFill>
              <a:srgbClr val="FFFF00"/>
            </a:solidFill>
            <a:ln w="12700">
              <a:solidFill>
                <a:srgbClr val="000000"/>
              </a:solidFill>
              <a:prstDash val="solid"/>
            </a:ln>
          </c:spPr>
          <c:invertIfNegative val="0"/>
          <c:dLbls>
            <c:dLbl>
              <c:idx val="1"/>
              <c:layout>
                <c:manualLayout>
                  <c:x val="3.6628383235537409E-4"/>
                  <c:y val="-2.7475236924055513E-3"/>
                </c:manualLayout>
              </c:layout>
              <c:spPr>
                <a:noFill/>
                <a:ln w="25400">
                  <a:noFill/>
                </a:ln>
              </c:spPr>
              <c:txPr>
                <a:bodyPr/>
                <a:lstStyle/>
                <a:p>
                  <a:pPr>
                    <a:defRPr sz="1000" b="1" i="0" u="none" strike="noStrike" baseline="0">
                      <a:solidFill>
                        <a:srgbClr val="000000"/>
                      </a:solidFill>
                      <a:latin typeface="Arial CE"/>
                      <a:ea typeface="Arial CE"/>
                      <a:cs typeface="Arial CE"/>
                    </a:defRPr>
                  </a:pPr>
                  <a:endParaRPr lang="sk-SK"/>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4.6655633014026088E-3"/>
                  <c:y val="-1.7965236862874656E-3"/>
                </c:manualLayout>
              </c:layout>
              <c:spPr>
                <a:noFill/>
                <a:ln w="25400">
                  <a:noFill/>
                </a:ln>
              </c:spPr>
              <c:txPr>
                <a:bodyPr/>
                <a:lstStyle/>
                <a:p>
                  <a:pPr>
                    <a:defRPr sz="1000" b="1" i="0" u="none" strike="noStrike" baseline="0">
                      <a:solidFill>
                        <a:srgbClr val="000000"/>
                      </a:solidFill>
                      <a:latin typeface="Arial CE"/>
                      <a:ea typeface="Arial CE"/>
                      <a:cs typeface="Arial CE"/>
                    </a:defRPr>
                  </a:pPr>
                  <a:endParaRPr lang="sk-SK"/>
                </a:p>
              </c:txPr>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2.7025279130592156E-3"/>
                  <c:y val="5.7180303047760575E-3"/>
                </c:manualLayout>
              </c:layout>
              <c:spPr>
                <a:noFill/>
                <a:ln w="25400">
                  <a:noFill/>
                </a:ln>
              </c:spPr>
              <c:txPr>
                <a:bodyPr/>
                <a:lstStyle/>
                <a:p>
                  <a:pPr>
                    <a:defRPr sz="1000" b="1" i="0" u="none" strike="noStrike" baseline="0">
                      <a:solidFill>
                        <a:srgbClr val="000000"/>
                      </a:solidFill>
                      <a:latin typeface="Arial CE"/>
                      <a:ea typeface="Arial CE"/>
                      <a:cs typeface="Arial CE"/>
                    </a:defRPr>
                  </a:pPr>
                  <a:endParaRPr lang="sk-SK"/>
                </a:p>
              </c:txPr>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0"/>
                  <c:y val="6.2269752075678831E-3"/>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6146914756675086E-3"/>
                  <c:y val="-6.1227661227660768E-3"/>
                </c:manualLayout>
              </c:layout>
              <c:spPr>
                <a:noFill/>
                <a:ln w="25400">
                  <a:noFill/>
                </a:ln>
              </c:spPr>
              <c:txPr>
                <a:bodyPr/>
                <a:lstStyle/>
                <a:p>
                  <a:pPr>
                    <a:defRPr sz="1000" b="1" i="0" u="none" strike="noStrike" baseline="0">
                      <a:solidFill>
                        <a:srgbClr val="000000"/>
                      </a:solidFill>
                      <a:latin typeface="Arial CE"/>
                      <a:ea typeface="Arial CE"/>
                      <a:cs typeface="Arial CE"/>
                    </a:defRPr>
                  </a:pPr>
                  <a:endParaRPr lang="sk-SK"/>
                </a:p>
              </c:txPr>
              <c:dLblPos val="outEnd"/>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1000" b="1" i="0" u="none" strike="noStrike" baseline="0">
                    <a:solidFill>
                      <a:srgbClr val="000000"/>
                    </a:solidFill>
                    <a:latin typeface="Arial CE"/>
                    <a:ea typeface="Arial CE"/>
                    <a:cs typeface="Arial CE"/>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([1]Údaje!$C$71,[1]Údaje!$H$71,[1]Údaje!$M$71,[1]Údaje!$R$71,[1]Údaje!$W$71:$AB$71)</c:f>
              <c:numCache>
                <c:formatCode>General</c:formatCode>
                <c:ptCount val="10"/>
                <c:pt idx="0">
                  <c:v>1990</c:v>
                </c:pt>
                <c:pt idx="1">
                  <c:v>1995</c:v>
                </c:pt>
                <c:pt idx="2">
                  <c:v>2000</c:v>
                </c:pt>
                <c:pt idx="3">
                  <c:v>2005</c:v>
                </c:pt>
                <c:pt idx="4">
                  <c:v>2010</c:v>
                </c:pt>
                <c:pt idx="5">
                  <c:v>2011</c:v>
                </c:pt>
                <c:pt idx="6">
                  <c:v>2012</c:v>
                </c:pt>
                <c:pt idx="7">
                  <c:v>2013</c:v>
                </c:pt>
                <c:pt idx="8">
                  <c:v>2014</c:v>
                </c:pt>
                <c:pt idx="9">
                  <c:v>2015</c:v>
                </c:pt>
              </c:numCache>
            </c:numRef>
          </c:cat>
          <c:val>
            <c:numRef>
              <c:f>([1]Údaje!$C$73,[1]Údaje!$H$73,[1]Údaje!$M$73,[1]Údaje!$R$73,[1]Údaje!$W$73,[1]Údaje!$AB$73:$AC$73)</c:f>
              <c:numCache>
                <c:formatCode>General</c:formatCode>
                <c:ptCount val="7"/>
                <c:pt idx="0">
                  <c:v>425.2</c:v>
                </c:pt>
                <c:pt idx="1">
                  <c:v>315.60000000000002</c:v>
                </c:pt>
                <c:pt idx="2">
                  <c:v>260.2</c:v>
                </c:pt>
                <c:pt idx="3">
                  <c:v>204.7</c:v>
                </c:pt>
                <c:pt idx="4">
                  <c:v>180.8</c:v>
                </c:pt>
                <c:pt idx="5">
                  <c:v>165</c:v>
                </c:pt>
                <c:pt idx="6">
                  <c:v>163.1</c:v>
                </c:pt>
              </c:numCache>
            </c:numRef>
          </c:val>
        </c:ser>
        <c:dLbls>
          <c:showLegendKey val="0"/>
          <c:showVal val="0"/>
          <c:showCatName val="0"/>
          <c:showSerName val="0"/>
          <c:showPercent val="0"/>
          <c:showBubbleSize val="0"/>
        </c:dLbls>
        <c:gapWidth val="200"/>
        <c:axId val="285726608"/>
        <c:axId val="429218384"/>
      </c:barChart>
      <c:catAx>
        <c:axId val="285726608"/>
        <c:scaling>
          <c:orientation val="minMax"/>
        </c:scaling>
        <c:delete val="0"/>
        <c:axPos val="b"/>
        <c:majorGridlines>
          <c:spPr>
            <a:ln w="12700">
              <a:solidFill>
                <a:srgbClr val="FFFFFF"/>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E"/>
                <a:ea typeface="Arial CE"/>
                <a:cs typeface="Arial CE"/>
              </a:defRPr>
            </a:pPr>
            <a:endParaRPr lang="sk-SK"/>
          </a:p>
        </c:txPr>
        <c:crossAx val="429218384"/>
        <c:crosses val="autoZero"/>
        <c:auto val="0"/>
        <c:lblAlgn val="ctr"/>
        <c:lblOffset val="100"/>
        <c:tickLblSkip val="1"/>
        <c:tickMarkSkip val="1"/>
        <c:noMultiLvlLbl val="0"/>
      </c:catAx>
      <c:valAx>
        <c:axId val="429218384"/>
        <c:scaling>
          <c:orientation val="minMax"/>
          <c:max val="500"/>
        </c:scaling>
        <c:delete val="0"/>
        <c:axPos val="l"/>
        <c:majorGridlines>
          <c:spPr>
            <a:ln w="12700">
              <a:solidFill>
                <a:srgbClr val="000000"/>
              </a:solidFill>
              <a:prstDash val="solid"/>
            </a:ln>
          </c:spPr>
        </c:majorGridlines>
        <c:title>
          <c:tx>
            <c:rich>
              <a:bodyPr/>
              <a:lstStyle/>
              <a:p>
                <a:pPr>
                  <a:defRPr sz="1000" b="1" i="0" u="none" strike="noStrike" baseline="0">
                    <a:solidFill>
                      <a:srgbClr val="000000"/>
                    </a:solidFill>
                    <a:latin typeface="Arial CE"/>
                    <a:ea typeface="Arial CE"/>
                    <a:cs typeface="Arial CE"/>
                  </a:defRPr>
                </a:pPr>
                <a:r>
                  <a:rPr lang="sk-SK"/>
                  <a:t>l/ob./deň</a:t>
                </a:r>
              </a:p>
            </c:rich>
          </c:tx>
          <c:layout>
            <c:manualLayout>
              <c:xMode val="edge"/>
              <c:yMode val="edge"/>
              <c:x val="1.5923566878980892E-2"/>
              <c:y val="0.396270512914857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E"/>
                <a:ea typeface="Arial CE"/>
                <a:cs typeface="Arial CE"/>
              </a:defRPr>
            </a:pPr>
            <a:endParaRPr lang="sk-SK"/>
          </a:p>
        </c:txPr>
        <c:crossAx val="285726608"/>
        <c:crosses val="autoZero"/>
        <c:crossBetween val="between"/>
        <c:majorUnit val="100"/>
      </c:valAx>
      <c:spPr>
        <a:solidFill>
          <a:srgbClr val="FFFFFF"/>
        </a:solidFill>
        <a:ln w="3175">
          <a:solidFill>
            <a:srgbClr val="000000"/>
          </a:solidFill>
          <a:prstDash val="solid"/>
        </a:ln>
      </c:spPr>
    </c:plotArea>
    <c:legend>
      <c:legendPos val="r"/>
      <c:layout>
        <c:manualLayout>
          <c:xMode val="edge"/>
          <c:yMode val="edge"/>
          <c:x val="0.15764331210191082"/>
          <c:y val="0.89976672308484817"/>
          <c:w val="0.74044585987261147"/>
          <c:h val="4.662006034292443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CE"/>
              <a:ea typeface="Arial CE"/>
              <a:cs typeface="Arial CE"/>
            </a:defRPr>
          </a:pPr>
          <a:endParaRPr lang="sk-SK"/>
        </a:p>
      </c:txPr>
    </c:legend>
    <c:plotVisOnly val="1"/>
    <c:dispBlanksAs val="gap"/>
    <c:showDLblsOverMax val="0"/>
  </c:chart>
  <c:spPr>
    <a:noFill/>
    <a:ln w="9525">
      <a:solidFill>
        <a:srgbClr val="000000"/>
      </a:solidFill>
      <a:prstDash val="solid"/>
    </a:ln>
  </c:spPr>
  <c:txPr>
    <a:bodyPr/>
    <a:lstStyle/>
    <a:p>
      <a:pPr>
        <a:defRPr sz="1000" b="0" i="0" u="none" strike="noStrike" baseline="0">
          <a:solidFill>
            <a:srgbClr val="000000"/>
          </a:solidFill>
          <a:latin typeface="Arial CE"/>
          <a:ea typeface="Arial CE"/>
          <a:cs typeface="Arial CE"/>
        </a:defRPr>
      </a:pPr>
      <a:endParaRPr lang="sk-SK"/>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CE"/>
                <a:ea typeface="Arial CE"/>
                <a:cs typeface="Arial CE"/>
              </a:defRPr>
            </a:pPr>
            <a:r>
              <a:rPr lang="sk-SK"/>
              <a:t>Vypúšťanie odpadových vôd a rozvoj kanalizácie v správe VS, OÚ a iných</a:t>
            </a:r>
          </a:p>
        </c:rich>
      </c:tx>
      <c:layout>
        <c:manualLayout>
          <c:xMode val="edge"/>
          <c:yMode val="edge"/>
          <c:x val="0.15127386588638142"/>
          <c:y val="1.3986120587385593E-2"/>
        </c:manualLayout>
      </c:layout>
      <c:overlay val="0"/>
      <c:spPr>
        <a:solidFill>
          <a:srgbClr val="FFFFFF"/>
        </a:solidFill>
        <a:ln w="3175">
          <a:solidFill>
            <a:srgbClr val="000000"/>
          </a:solidFill>
          <a:prstDash val="solid"/>
        </a:ln>
        <a:effectLst>
          <a:outerShdw dist="35921" dir="2700000" algn="br">
            <a:srgbClr val="000000"/>
          </a:outerShdw>
        </a:effectLst>
      </c:spPr>
    </c:title>
    <c:autoTitleDeleted val="0"/>
    <c:plotArea>
      <c:layout>
        <c:manualLayout>
          <c:layoutTarget val="inner"/>
          <c:xMode val="edge"/>
          <c:yMode val="edge"/>
          <c:x val="0.10828025477707007"/>
          <c:y val="0.1590379817805084"/>
          <c:w val="0.83439490445859876"/>
          <c:h val="0.64049581603669725"/>
        </c:manualLayout>
      </c:layout>
      <c:areaChart>
        <c:grouping val="standard"/>
        <c:varyColors val="0"/>
        <c:ser>
          <c:idx val="2"/>
          <c:order val="0"/>
          <c:tx>
            <c:strRef>
              <c:f>[1]Údaje!$B$61</c:f>
              <c:strCache>
                <c:ptCount val="1"/>
                <c:pt idx="0">
                  <c:v>Vody vypúšťané do vod.tokov</c:v>
                </c:pt>
              </c:strCache>
            </c:strRef>
          </c:tx>
          <c:spPr>
            <a:solidFill>
              <a:srgbClr val="FFFFC0"/>
            </a:solidFill>
            <a:ln w="12700">
              <a:solidFill>
                <a:srgbClr val="000000"/>
              </a:solidFill>
              <a:prstDash val="solid"/>
            </a:ln>
          </c:spPr>
          <c:cat>
            <c:numRef>
              <c:f>([1]Údaje!$C$60,[1]Údaje!$H$60,[1]Údaje!$M$60,[1]Údaje!$R$60,[1]Údaje!$W$60,[1]Údaje!$AA$60,[1]Údaje!$AB$60,[1]Údaje!$AC$60)</c:f>
              <c:numCache>
                <c:formatCode>General</c:formatCode>
                <c:ptCount val="8"/>
                <c:pt idx="0">
                  <c:v>1990</c:v>
                </c:pt>
                <c:pt idx="1">
                  <c:v>1995</c:v>
                </c:pt>
                <c:pt idx="2">
                  <c:v>2000</c:v>
                </c:pt>
                <c:pt idx="3">
                  <c:v>2005</c:v>
                </c:pt>
                <c:pt idx="4">
                  <c:v>2010</c:v>
                </c:pt>
                <c:pt idx="5">
                  <c:v>2014</c:v>
                </c:pt>
                <c:pt idx="6">
                  <c:v>2015</c:v>
                </c:pt>
                <c:pt idx="7">
                  <c:v>2016</c:v>
                </c:pt>
              </c:numCache>
            </c:numRef>
          </c:cat>
          <c:val>
            <c:numRef>
              <c:f>([1]Údaje!$C$61,[1]Údaje!$H$61,[1]Údaje!$M$61,[1]Údaje!$R$61,[1]Údaje!$W$61,[1]Údaje!$AA$61,[1]Údaje!$AB$61,[1]Údaje!$AC$61)</c:f>
              <c:numCache>
                <c:formatCode>General</c:formatCode>
                <c:ptCount val="8"/>
                <c:pt idx="0">
                  <c:v>577.4</c:v>
                </c:pt>
                <c:pt idx="1">
                  <c:v>551.1</c:v>
                </c:pt>
                <c:pt idx="2">
                  <c:v>507</c:v>
                </c:pt>
                <c:pt idx="3">
                  <c:v>443.2</c:v>
                </c:pt>
                <c:pt idx="4">
                  <c:v>507.1</c:v>
                </c:pt>
                <c:pt idx="5">
                  <c:v>436.6</c:v>
                </c:pt>
                <c:pt idx="6">
                  <c:v>412.3</c:v>
                </c:pt>
                <c:pt idx="7">
                  <c:v>432.3</c:v>
                </c:pt>
              </c:numCache>
            </c:numRef>
          </c:val>
        </c:ser>
        <c:dLbls>
          <c:showLegendKey val="0"/>
          <c:showVal val="0"/>
          <c:showCatName val="0"/>
          <c:showSerName val="0"/>
          <c:showPercent val="0"/>
          <c:showBubbleSize val="0"/>
        </c:dLbls>
        <c:axId val="423993712"/>
        <c:axId val="423994272"/>
      </c:areaChart>
      <c:lineChart>
        <c:grouping val="standard"/>
        <c:varyColors val="0"/>
        <c:ser>
          <c:idx val="0"/>
          <c:order val="1"/>
          <c:tx>
            <c:strRef>
              <c:f>[1]Údaje!$B$55</c:f>
              <c:strCache>
                <c:ptCount val="1"/>
                <c:pt idx="0">
                  <c:v>Čistené odpadové vody</c:v>
                </c:pt>
              </c:strCache>
            </c:strRef>
          </c:tx>
          <c:spPr>
            <a:ln w="38100">
              <a:solidFill>
                <a:srgbClr val="339933"/>
              </a:solidFill>
              <a:prstDash val="solid"/>
            </a:ln>
          </c:spPr>
          <c:marker>
            <c:symbol val="none"/>
          </c:marker>
          <c:cat>
            <c:numRef>
              <c:f>([1]Údaje!$C$60,[1]Údaje!$H$60,[1]Údaje!$M$60,[1]Údaje!$R$60,[1]Údaje!$W$60,[1]Údaje!$AA$60,[1]Údaje!$AB$60,[1]Údaje!$AC$60)</c:f>
              <c:numCache>
                <c:formatCode>General</c:formatCode>
                <c:ptCount val="8"/>
                <c:pt idx="0">
                  <c:v>1990</c:v>
                </c:pt>
                <c:pt idx="1">
                  <c:v>1995</c:v>
                </c:pt>
                <c:pt idx="2">
                  <c:v>2000</c:v>
                </c:pt>
                <c:pt idx="3">
                  <c:v>2005</c:v>
                </c:pt>
                <c:pt idx="4">
                  <c:v>2010</c:v>
                </c:pt>
                <c:pt idx="5">
                  <c:v>2014</c:v>
                </c:pt>
                <c:pt idx="6">
                  <c:v>2015</c:v>
                </c:pt>
                <c:pt idx="7">
                  <c:v>2016</c:v>
                </c:pt>
              </c:numCache>
            </c:numRef>
          </c:cat>
          <c:val>
            <c:numRef>
              <c:f>([1]Údaje!$C$63,[1]Údaje!$H$63,[1]Údaje!$M$63,[1]Údaje!$R$63,[1]Údaje!$W$63,[1]Údaje!$AA$63,[1]Údaje!$AB$63,[1]Údaje!$AC$63)</c:f>
              <c:numCache>
                <c:formatCode>General</c:formatCode>
                <c:ptCount val="8"/>
                <c:pt idx="0">
                  <c:v>514.29999999999995</c:v>
                </c:pt>
                <c:pt idx="1">
                  <c:v>503.9</c:v>
                </c:pt>
                <c:pt idx="2">
                  <c:v>479</c:v>
                </c:pt>
                <c:pt idx="3">
                  <c:v>428.1</c:v>
                </c:pt>
                <c:pt idx="4">
                  <c:v>497</c:v>
                </c:pt>
                <c:pt idx="5">
                  <c:v>430.1</c:v>
                </c:pt>
                <c:pt idx="6">
                  <c:v>407.1</c:v>
                </c:pt>
                <c:pt idx="7">
                  <c:v>428.5</c:v>
                </c:pt>
              </c:numCache>
            </c:numRef>
          </c:val>
          <c:smooth val="0"/>
        </c:ser>
        <c:dLbls>
          <c:showLegendKey val="0"/>
          <c:showVal val="0"/>
          <c:showCatName val="0"/>
          <c:showSerName val="0"/>
          <c:showPercent val="0"/>
          <c:showBubbleSize val="0"/>
        </c:dLbls>
        <c:marker val="1"/>
        <c:smooth val="0"/>
        <c:axId val="423993712"/>
        <c:axId val="423994272"/>
      </c:lineChart>
      <c:catAx>
        <c:axId val="423993712"/>
        <c:scaling>
          <c:orientation val="minMax"/>
        </c:scaling>
        <c:delete val="0"/>
        <c:axPos val="b"/>
        <c:majorGridlines>
          <c:spPr>
            <a:ln w="12700">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E"/>
                <a:ea typeface="Arial CE"/>
                <a:cs typeface="Arial CE"/>
              </a:defRPr>
            </a:pPr>
            <a:endParaRPr lang="sk-SK"/>
          </a:p>
        </c:txPr>
        <c:crossAx val="423994272"/>
        <c:crosses val="autoZero"/>
        <c:auto val="0"/>
        <c:lblAlgn val="ctr"/>
        <c:lblOffset val="100"/>
        <c:tickLblSkip val="1"/>
        <c:tickMarkSkip val="1"/>
        <c:noMultiLvlLbl val="0"/>
      </c:catAx>
      <c:valAx>
        <c:axId val="423994272"/>
        <c:scaling>
          <c:orientation val="minMax"/>
          <c:min val="350"/>
        </c:scaling>
        <c:delete val="0"/>
        <c:axPos val="l"/>
        <c:title>
          <c:tx>
            <c:rich>
              <a:bodyPr/>
              <a:lstStyle/>
              <a:p>
                <a:pPr>
                  <a:defRPr sz="1000" b="0" i="0" u="none" strike="noStrike" baseline="0">
                    <a:solidFill>
                      <a:srgbClr val="000000"/>
                    </a:solidFill>
                    <a:latin typeface="Arial CE"/>
                    <a:ea typeface="Arial CE"/>
                    <a:cs typeface="Arial CE"/>
                  </a:defRPr>
                </a:pPr>
                <a:r>
                  <a:rPr lang="sk-SK" sz="1000" b="1" i="0" u="none" strike="noStrike" baseline="0">
                    <a:solidFill>
                      <a:srgbClr val="000000"/>
                    </a:solidFill>
                    <a:latin typeface="Arial CE"/>
                    <a:cs typeface="Arial CE"/>
                  </a:rPr>
                  <a:t>mil.m</a:t>
                </a:r>
                <a:r>
                  <a:rPr lang="sk-SK" sz="1000" b="1" i="0" u="none" strike="noStrike" baseline="30000">
                    <a:solidFill>
                      <a:srgbClr val="000000"/>
                    </a:solidFill>
                    <a:latin typeface="Arial CE"/>
                    <a:cs typeface="Arial CE"/>
                  </a:rPr>
                  <a:t>3</a:t>
                </a:r>
              </a:p>
            </c:rich>
          </c:tx>
          <c:layout>
            <c:manualLayout>
              <c:xMode val="edge"/>
              <c:yMode val="edge"/>
              <c:x val="1.5923511953350327E-2"/>
              <c:y val="0.468531597484740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E"/>
                <a:ea typeface="Arial CE"/>
                <a:cs typeface="Arial CE"/>
              </a:defRPr>
            </a:pPr>
            <a:endParaRPr lang="sk-SK"/>
          </a:p>
        </c:txPr>
        <c:crossAx val="423993712"/>
        <c:crosses val="autoZero"/>
        <c:crossBetween val="midCat"/>
      </c:valAx>
      <c:spPr>
        <a:solidFill>
          <a:srgbClr val="FFFFFF"/>
        </a:solidFill>
        <a:ln w="12700">
          <a:solidFill>
            <a:srgbClr val="000000"/>
          </a:solidFill>
          <a:prstDash val="solid"/>
        </a:ln>
      </c:spPr>
    </c:plotArea>
    <c:legend>
      <c:legendPos val="r"/>
      <c:layout>
        <c:manualLayout>
          <c:xMode val="edge"/>
          <c:yMode val="edge"/>
          <c:x val="0.11942382800236095"/>
          <c:y val="0.6084486160541408"/>
          <c:w val="0.39649675369526172"/>
          <c:h val="0.17016307387806029"/>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CE"/>
              <a:ea typeface="Arial CE"/>
              <a:cs typeface="Arial CE"/>
            </a:defRPr>
          </a:pPr>
          <a:endParaRPr lang="sk-SK"/>
        </a:p>
      </c:txPr>
    </c:legend>
    <c:plotVisOnly val="1"/>
    <c:dispBlanksAs val="gap"/>
    <c:showDLblsOverMax val="0"/>
  </c:chart>
  <c:spPr>
    <a:noFill/>
    <a:ln w="9525">
      <a:solidFill>
        <a:srgbClr val="000000"/>
      </a:solidFill>
      <a:prstDash val="solid"/>
    </a:ln>
  </c:spPr>
  <c:txPr>
    <a:bodyPr/>
    <a:lstStyle/>
    <a:p>
      <a:pPr>
        <a:defRPr sz="1000" b="0" i="0" u="none" strike="noStrike" baseline="0">
          <a:solidFill>
            <a:srgbClr val="000000"/>
          </a:solidFill>
          <a:latin typeface="Arial CE"/>
          <a:ea typeface="Arial CE"/>
          <a:cs typeface="Arial CE"/>
        </a:defRPr>
      </a:pPr>
      <a:endParaRPr lang="sk-SK"/>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CE"/>
                <a:ea typeface="Arial CE"/>
                <a:cs typeface="Arial CE"/>
              </a:defRPr>
            </a:pPr>
            <a:r>
              <a:rPr lang="sk-SK"/>
              <a:t>Porovnanie % zásobovaných obyvateľov z verejných vodovodov (VV) a % obyvateľov bývajúcich v domoch pripojených na verejnú kanalizáciu (VK)</a:t>
            </a:r>
          </a:p>
        </c:rich>
      </c:tx>
      <c:layout>
        <c:manualLayout>
          <c:xMode val="edge"/>
          <c:yMode val="edge"/>
          <c:x val="0.16401269122350795"/>
          <c:y val="2.0979125549451829E-2"/>
        </c:manualLayout>
      </c:layout>
      <c:overlay val="0"/>
      <c:spPr>
        <a:solidFill>
          <a:srgbClr val="FFFFFF"/>
        </a:solidFill>
        <a:ln w="3175">
          <a:solidFill>
            <a:srgbClr val="000000"/>
          </a:solidFill>
          <a:prstDash val="solid"/>
        </a:ln>
        <a:effectLst>
          <a:outerShdw dist="35921" dir="2700000" algn="br">
            <a:srgbClr val="000000"/>
          </a:outerShdw>
        </a:effectLst>
      </c:spPr>
    </c:title>
    <c:autoTitleDeleted val="0"/>
    <c:plotArea>
      <c:layout>
        <c:manualLayout>
          <c:layoutTarget val="inner"/>
          <c:xMode val="edge"/>
          <c:yMode val="edge"/>
          <c:x val="0.11146228969737948"/>
          <c:y val="0.27427595909389202"/>
          <c:w val="0.85668789808917201"/>
          <c:h val="0.44289044289044288"/>
        </c:manualLayout>
      </c:layout>
      <c:barChart>
        <c:barDir val="col"/>
        <c:grouping val="stacked"/>
        <c:varyColors val="0"/>
        <c:ser>
          <c:idx val="1"/>
          <c:order val="0"/>
          <c:tx>
            <c:strRef>
              <c:f>'[1]Údaje pre ---(2)'!$A$8</c:f>
              <c:strCache>
                <c:ptCount val="1"/>
                <c:pt idx="0">
                  <c:v>% obyvateľov pripojených na VK v správe VS</c:v>
                </c:pt>
              </c:strCache>
            </c:strRef>
          </c:tx>
          <c:spPr>
            <a:solidFill>
              <a:srgbClr val="802060"/>
            </a:solidFill>
            <a:ln w="12700">
              <a:solidFill>
                <a:srgbClr val="000000"/>
              </a:solidFill>
              <a:prstDash val="solid"/>
            </a:ln>
          </c:spPr>
          <c:invertIfNegative val="0"/>
          <c:dLbls>
            <c:numFmt formatCode="#,##0.0" sourceLinked="0"/>
            <c:spPr>
              <a:noFill/>
              <a:ln w="25400">
                <a:noFill/>
              </a:ln>
            </c:spPr>
            <c:txPr>
              <a:bodyPr wrap="square" lIns="38100" tIns="19050" rIns="38100" bIns="19050" anchor="ctr">
                <a:spAutoFit/>
              </a:bodyPr>
              <a:lstStyle/>
              <a:p>
                <a:pPr>
                  <a:defRPr sz="800" b="0" i="0" u="none" strike="noStrike" baseline="0">
                    <a:solidFill>
                      <a:srgbClr val="FFFFFF"/>
                    </a:solidFill>
                    <a:latin typeface="Arial CE"/>
                    <a:ea typeface="Arial CE"/>
                    <a:cs typeface="Arial CE"/>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('[1]Údaje pre ---(2)'!$V$3,'[1]Údaje pre ---(2)'!$AF$3,'[1]Údaje pre ---(2)'!$AP$3,'[1]Údaje pre ---(2)'!$AZ$3,'[1]Údaje pre ---(2)'!$BB$3)</c:f>
              <c:numCache>
                <c:formatCode>General</c:formatCode>
                <c:ptCount val="5"/>
                <c:pt idx="0">
                  <c:v>2000</c:v>
                </c:pt>
                <c:pt idx="1">
                  <c:v>2005</c:v>
                </c:pt>
                <c:pt idx="2">
                  <c:v>2010</c:v>
                </c:pt>
                <c:pt idx="3">
                  <c:v>2015</c:v>
                </c:pt>
                <c:pt idx="4">
                  <c:v>2016</c:v>
                </c:pt>
              </c:numCache>
            </c:numRef>
          </c:cat>
          <c:val>
            <c:numRef>
              <c:f>('[1]Údaje pre ---(2)'!$V$8:$W$8,'[1]Údaje pre ---(2)'!$AF$8:$AG$8,'[1]Údaje pre ---(2)'!$AP$8:$AQ$8,'[1]Údaje pre ---(2)'!$AZ$8:$BC$8)</c:f>
              <c:numCache>
                <c:formatCode>General</c:formatCode>
                <c:ptCount val="10"/>
                <c:pt idx="1">
                  <c:v>49</c:v>
                </c:pt>
                <c:pt idx="3">
                  <c:v>52</c:v>
                </c:pt>
                <c:pt idx="5">
                  <c:v>53.94</c:v>
                </c:pt>
                <c:pt idx="7">
                  <c:v>57.59</c:v>
                </c:pt>
                <c:pt idx="9">
                  <c:v>58.5</c:v>
                </c:pt>
              </c:numCache>
            </c:numRef>
          </c:val>
        </c:ser>
        <c:ser>
          <c:idx val="7"/>
          <c:order val="1"/>
          <c:tx>
            <c:strRef>
              <c:f>'[1]Údaje pre ---(2)'!$A$9</c:f>
              <c:strCache>
                <c:ptCount val="1"/>
                <c:pt idx="0">
                  <c:v>% obyvateľov pripojených na VK iných subjektov</c:v>
                </c:pt>
              </c:strCache>
            </c:strRef>
          </c:tx>
          <c:spPr>
            <a:solidFill>
              <a:srgbClr val="69FFFF"/>
            </a:solidFill>
            <a:ln w="12700">
              <a:solidFill>
                <a:srgbClr val="000000"/>
              </a:solidFill>
              <a:prstDash val="solid"/>
            </a:ln>
          </c:spPr>
          <c:invertIfNegative val="0"/>
          <c:dLbls>
            <c:numFmt formatCode="#,##0.0" sourceLinked="0"/>
            <c:spPr>
              <a:solidFill>
                <a:srgbClr val="FFFFFF"/>
              </a:solidFill>
              <a:ln w="25400">
                <a:noFill/>
              </a:ln>
            </c:spPr>
            <c:txPr>
              <a:bodyPr wrap="square" lIns="38100" tIns="19050" rIns="38100" bIns="19050" anchor="ctr">
                <a:spAutoFit/>
              </a:bodyPr>
              <a:lstStyle/>
              <a:p>
                <a:pPr>
                  <a:defRPr sz="800" b="0" i="0" u="none" strike="noStrike" baseline="0">
                    <a:solidFill>
                      <a:srgbClr val="000000"/>
                    </a:solidFill>
                    <a:latin typeface="Arial CE"/>
                    <a:ea typeface="Arial CE"/>
                    <a:cs typeface="Arial CE"/>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('[1]Údaje pre ---(2)'!$V$3,'[1]Údaje pre ---(2)'!$AF$3,'[1]Údaje pre ---(2)'!$AP$3,'[1]Údaje pre ---(2)'!$AZ$3,'[1]Údaje pre ---(2)'!$BB$3)</c:f>
              <c:numCache>
                <c:formatCode>General</c:formatCode>
                <c:ptCount val="5"/>
                <c:pt idx="0">
                  <c:v>2000</c:v>
                </c:pt>
                <c:pt idx="1">
                  <c:v>2005</c:v>
                </c:pt>
                <c:pt idx="2">
                  <c:v>2010</c:v>
                </c:pt>
                <c:pt idx="3">
                  <c:v>2015</c:v>
                </c:pt>
                <c:pt idx="4">
                  <c:v>2016</c:v>
                </c:pt>
              </c:numCache>
            </c:numRef>
          </c:cat>
          <c:val>
            <c:numRef>
              <c:f>('[1]Údaje pre ---(2)'!$V$9:$W$9,'[1]Údaje pre ---(2)'!$AF$9:$AG$9,'[1]Údaje pre ---(2)'!$AP$9:$AQ$9,'[1]Údaje pre ---(2)'!$AZ$9:$BC$9)</c:f>
              <c:numCache>
                <c:formatCode>General</c:formatCode>
                <c:ptCount val="10"/>
                <c:pt idx="1">
                  <c:v>3.1</c:v>
                </c:pt>
                <c:pt idx="3">
                  <c:v>0.9</c:v>
                </c:pt>
                <c:pt idx="5">
                  <c:v>1.04</c:v>
                </c:pt>
                <c:pt idx="7">
                  <c:v>0.53</c:v>
                </c:pt>
                <c:pt idx="9">
                  <c:v>0.5</c:v>
                </c:pt>
              </c:numCache>
            </c:numRef>
          </c:val>
        </c:ser>
        <c:ser>
          <c:idx val="0"/>
          <c:order val="2"/>
          <c:tx>
            <c:strRef>
              <c:f>'[1]Údaje pre ---(2)'!$A$7</c:f>
              <c:strCache>
                <c:ptCount val="1"/>
                <c:pt idx="0">
                  <c:v>% obyvateľov pripojených na VK v samospráve obcí</c:v>
                </c:pt>
              </c:strCache>
            </c:strRef>
          </c:tx>
          <c:spPr>
            <a:solidFill>
              <a:srgbClr val="00FF00"/>
            </a:solidFill>
            <a:ln w="12700">
              <a:solidFill>
                <a:srgbClr val="000000"/>
              </a:solidFill>
              <a:prstDash val="solid"/>
            </a:ln>
          </c:spPr>
          <c:invertIfNegative val="0"/>
          <c:dLbls>
            <c:dLbl>
              <c:idx val="3"/>
              <c:layout>
                <c:manualLayout>
                  <c:x val="2.3354564755838081E-3"/>
                  <c:y val="-4.3587908154837374E-3"/>
                </c:manualLayout>
              </c:layout>
              <c:numFmt formatCode="0.0" sourceLinked="0"/>
              <c:spPr>
                <a:noFill/>
                <a:ln w="25400">
                  <a:noFill/>
                </a:ln>
              </c:spPr>
              <c:txPr>
                <a:bodyPr/>
                <a:lstStyle/>
                <a:p>
                  <a:pPr>
                    <a:defRPr sz="800" b="0" i="0" u="none" strike="noStrike" baseline="0">
                      <a:solidFill>
                        <a:srgbClr val="000000"/>
                      </a:solidFill>
                      <a:latin typeface="Arial CE"/>
                      <a:ea typeface="Arial CE"/>
                      <a:cs typeface="Arial CE"/>
                    </a:defRPr>
                  </a:pPr>
                  <a:endParaRPr lang="sk-SK"/>
                </a:p>
              </c:txPr>
              <c:dLblPos val="ctr"/>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w="25400">
                <a:noFill/>
              </a:ln>
            </c:spPr>
            <c:txPr>
              <a:bodyPr wrap="square" lIns="38100" tIns="19050" rIns="38100" bIns="19050" anchor="ctr">
                <a:spAutoFit/>
              </a:bodyPr>
              <a:lstStyle/>
              <a:p>
                <a:pPr>
                  <a:defRPr sz="800" b="0" i="0" u="none" strike="noStrike" baseline="0">
                    <a:solidFill>
                      <a:srgbClr val="000000"/>
                    </a:solidFill>
                    <a:latin typeface="Arial CE"/>
                    <a:ea typeface="Arial CE"/>
                    <a:cs typeface="Arial CE"/>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('[1]Údaje pre ---(2)'!$V$3,'[1]Údaje pre ---(2)'!$AF$3,'[1]Údaje pre ---(2)'!$AP$3,'[1]Údaje pre ---(2)'!$AZ$3,'[1]Údaje pre ---(2)'!$BB$3)</c:f>
              <c:numCache>
                <c:formatCode>General</c:formatCode>
                <c:ptCount val="5"/>
                <c:pt idx="0">
                  <c:v>2000</c:v>
                </c:pt>
                <c:pt idx="1">
                  <c:v>2005</c:v>
                </c:pt>
                <c:pt idx="2">
                  <c:v>2010</c:v>
                </c:pt>
                <c:pt idx="3">
                  <c:v>2015</c:v>
                </c:pt>
                <c:pt idx="4">
                  <c:v>2016</c:v>
                </c:pt>
              </c:numCache>
            </c:numRef>
          </c:cat>
          <c:val>
            <c:numRef>
              <c:f>('[1]Údaje pre ---(2)'!$V$7:$W$7,'[1]Údaje pre ---(2)'!$AF$7:$AG$7,'[1]Údaje pre ---(2)'!$AP$7:$AQ$7,'[1]Údaje pre ---(2)'!$AZ$7:$BC$7)</c:f>
              <c:numCache>
                <c:formatCode>General</c:formatCode>
                <c:ptCount val="10"/>
                <c:pt idx="1">
                  <c:v>2.6</c:v>
                </c:pt>
                <c:pt idx="3">
                  <c:v>4.2</c:v>
                </c:pt>
                <c:pt idx="5">
                  <c:v>5.4</c:v>
                </c:pt>
                <c:pt idx="7">
                  <c:v>7.07</c:v>
                </c:pt>
                <c:pt idx="9">
                  <c:v>7.3</c:v>
                </c:pt>
              </c:numCache>
            </c:numRef>
          </c:val>
        </c:ser>
        <c:ser>
          <c:idx val="3"/>
          <c:order val="3"/>
          <c:tx>
            <c:strRef>
              <c:f>'[1]Údaje pre ---(2)'!$A$4</c:f>
              <c:strCache>
                <c:ptCount val="1"/>
                <c:pt idx="0">
                  <c:v>% zásobovaných obyvateľov z VV v správe VS</c:v>
                </c:pt>
              </c:strCache>
            </c:strRef>
          </c:tx>
          <c:spPr>
            <a:solidFill>
              <a:srgbClr val="FF8080"/>
            </a:solidFill>
            <a:ln w="12700">
              <a:solidFill>
                <a:srgbClr val="000000"/>
              </a:solidFill>
              <a:prstDash val="solid"/>
            </a:ln>
          </c:spPr>
          <c:invertIfNegative val="0"/>
          <c:dLbls>
            <c:numFmt formatCode="#,##0.0" sourceLinked="0"/>
            <c:spPr>
              <a:noFill/>
              <a:ln w="25400">
                <a:noFill/>
              </a:ln>
            </c:spPr>
            <c:txPr>
              <a:bodyPr wrap="square" lIns="38100" tIns="19050" rIns="38100" bIns="19050" anchor="ctr">
                <a:spAutoFit/>
              </a:bodyPr>
              <a:lstStyle/>
              <a:p>
                <a:pPr>
                  <a:defRPr sz="800" b="0" i="0" u="none" strike="noStrike" baseline="0">
                    <a:solidFill>
                      <a:srgbClr val="000000"/>
                    </a:solidFill>
                    <a:latin typeface="Arial CE"/>
                    <a:ea typeface="Arial CE"/>
                    <a:cs typeface="Arial CE"/>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('[1]Údaje pre ---(2)'!$V$3,'[1]Údaje pre ---(2)'!$AF$3,'[1]Údaje pre ---(2)'!$AP$3,'[1]Údaje pre ---(2)'!$AZ$3,'[1]Údaje pre ---(2)'!$BB$3)</c:f>
              <c:numCache>
                <c:formatCode>General</c:formatCode>
                <c:ptCount val="5"/>
                <c:pt idx="0">
                  <c:v>2000</c:v>
                </c:pt>
                <c:pt idx="1">
                  <c:v>2005</c:v>
                </c:pt>
                <c:pt idx="2">
                  <c:v>2010</c:v>
                </c:pt>
                <c:pt idx="3">
                  <c:v>2015</c:v>
                </c:pt>
                <c:pt idx="4">
                  <c:v>2016</c:v>
                </c:pt>
              </c:numCache>
            </c:numRef>
          </c:cat>
          <c:val>
            <c:numRef>
              <c:f>('[1]Údaje pre ---(2)'!$V$4:$W$4,'[1]Údaje pre ---(2)'!$AF$4:$AG$4,'[1]Údaje pre ---(2)'!$AP$4:$AQ$4,'[1]Údaje pre ---(2)'!$AZ$4:$BC$4)</c:f>
              <c:numCache>
                <c:formatCode>General</c:formatCode>
                <c:ptCount val="10"/>
                <c:pt idx="0">
                  <c:v>74.599999999999994</c:v>
                </c:pt>
                <c:pt idx="2">
                  <c:v>78.7</c:v>
                </c:pt>
                <c:pt idx="4">
                  <c:v>79.92</c:v>
                </c:pt>
                <c:pt idx="6">
                  <c:v>82.5</c:v>
                </c:pt>
                <c:pt idx="8">
                  <c:v>82.8</c:v>
                </c:pt>
              </c:numCache>
            </c:numRef>
          </c:val>
        </c:ser>
        <c:ser>
          <c:idx val="5"/>
          <c:order val="4"/>
          <c:tx>
            <c:strRef>
              <c:f>'[1]Údaje pre ---(2)'!$A$6</c:f>
              <c:strCache>
                <c:ptCount val="1"/>
                <c:pt idx="0">
                  <c:v>% zásobovaných obyvateľov z VV iných subjektov</c:v>
                </c:pt>
              </c:strCache>
            </c:strRef>
          </c:tx>
          <c:spPr>
            <a:solidFill>
              <a:srgbClr val="CC9CCC"/>
            </a:solidFill>
            <a:ln w="12700">
              <a:solidFill>
                <a:srgbClr val="000000"/>
              </a:solidFill>
              <a:prstDash val="solid"/>
            </a:ln>
          </c:spPr>
          <c:invertIfNegative val="0"/>
          <c:dLbls>
            <c:dLbl>
              <c:idx val="1"/>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1"/>
              <c:delete val="1"/>
              <c:extLst>
                <c:ext xmlns:c15="http://schemas.microsoft.com/office/drawing/2012/chart" uri="{CE6537A1-D6FC-4f65-9D91-7224C49458BB}"/>
              </c:extLst>
            </c:dLbl>
            <c:numFmt formatCode="#,##0.0" sourceLinked="0"/>
            <c:spPr>
              <a:solidFill>
                <a:srgbClr val="FFFFFF"/>
              </a:solidFill>
              <a:ln w="25400">
                <a:noFill/>
              </a:ln>
            </c:spPr>
            <c:txPr>
              <a:bodyPr wrap="square" lIns="38100" tIns="19050" rIns="38100" bIns="19050" anchor="ctr">
                <a:spAutoFit/>
              </a:bodyPr>
              <a:lstStyle/>
              <a:p>
                <a:pPr>
                  <a:defRPr sz="800" b="0" i="0" u="none" strike="noStrike" baseline="0">
                    <a:solidFill>
                      <a:srgbClr val="000000"/>
                    </a:solidFill>
                    <a:latin typeface="Arial CE"/>
                    <a:ea typeface="Arial CE"/>
                    <a:cs typeface="Arial CE"/>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('[1]Údaje pre ---(2)'!$V$3,'[1]Údaje pre ---(2)'!$AF$3,'[1]Údaje pre ---(2)'!$AP$3,'[1]Údaje pre ---(2)'!$AZ$3,'[1]Údaje pre ---(2)'!$BB$3)</c:f>
              <c:numCache>
                <c:formatCode>General</c:formatCode>
                <c:ptCount val="5"/>
                <c:pt idx="0">
                  <c:v>2000</c:v>
                </c:pt>
                <c:pt idx="1">
                  <c:v>2005</c:v>
                </c:pt>
                <c:pt idx="2">
                  <c:v>2010</c:v>
                </c:pt>
                <c:pt idx="3">
                  <c:v>2015</c:v>
                </c:pt>
                <c:pt idx="4">
                  <c:v>2016</c:v>
                </c:pt>
              </c:numCache>
            </c:numRef>
          </c:cat>
          <c:val>
            <c:numRef>
              <c:f>('[1]Údaje pre ---(2)'!$V$6:$W$6,'[1]Údaje pre ---(2)'!$AF$6:$AG$6,'[1]Údaje pre ---(2)'!$AP$6:$AQ$6,'[1]Údaje pre ---(2)'!$AZ$6:$BC$6)</c:f>
              <c:numCache>
                <c:formatCode>General</c:formatCode>
                <c:ptCount val="10"/>
                <c:pt idx="0">
                  <c:v>3.8</c:v>
                </c:pt>
                <c:pt idx="2">
                  <c:v>1.5</c:v>
                </c:pt>
                <c:pt idx="4">
                  <c:v>1.54</c:v>
                </c:pt>
                <c:pt idx="6">
                  <c:v>0.6</c:v>
                </c:pt>
                <c:pt idx="8">
                  <c:v>0.5</c:v>
                </c:pt>
              </c:numCache>
            </c:numRef>
          </c:val>
        </c:ser>
        <c:ser>
          <c:idx val="2"/>
          <c:order val="5"/>
          <c:tx>
            <c:strRef>
              <c:f>'[1]Údaje pre ---(2)'!$A$5</c:f>
              <c:strCache>
                <c:ptCount val="1"/>
                <c:pt idx="0">
                  <c:v>% zásobovaných obyvateľov z VV v samospráve obcí</c:v>
                </c:pt>
              </c:strCache>
            </c:strRef>
          </c:tx>
          <c:spPr>
            <a:solidFill>
              <a:srgbClr val="FFFFC0"/>
            </a:solidFill>
            <a:ln w="12700">
              <a:solidFill>
                <a:srgbClr val="000000"/>
              </a:solidFill>
              <a:prstDash val="solid"/>
            </a:ln>
          </c:spPr>
          <c:invertIfNegative val="0"/>
          <c:dLbls>
            <c:dLbl>
              <c:idx val="1"/>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1"/>
              <c:delete val="1"/>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800" b="0" i="0" u="none" strike="noStrike" baseline="0">
                    <a:solidFill>
                      <a:srgbClr val="000000"/>
                    </a:solidFill>
                    <a:latin typeface="Arial CE"/>
                    <a:ea typeface="Arial CE"/>
                    <a:cs typeface="Arial CE"/>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('[1]Údaje pre ---(2)'!$V$3,'[1]Údaje pre ---(2)'!$AF$3,'[1]Údaje pre ---(2)'!$AP$3,'[1]Údaje pre ---(2)'!$AZ$3,'[1]Údaje pre ---(2)'!$BB$3)</c:f>
              <c:numCache>
                <c:formatCode>General</c:formatCode>
                <c:ptCount val="5"/>
                <c:pt idx="0">
                  <c:v>2000</c:v>
                </c:pt>
                <c:pt idx="1">
                  <c:v>2005</c:v>
                </c:pt>
                <c:pt idx="2">
                  <c:v>2010</c:v>
                </c:pt>
                <c:pt idx="3">
                  <c:v>2015</c:v>
                </c:pt>
                <c:pt idx="4">
                  <c:v>2016</c:v>
                </c:pt>
              </c:numCache>
            </c:numRef>
          </c:cat>
          <c:val>
            <c:numRef>
              <c:f>('[1]Údaje pre ---(2)'!$V$5:$W$5,'[1]Údaje pre ---(2)'!$AF$5:$AG$5,'[1]Údaje pre ---(2)'!$AP$5:$AQ$5,'[1]Údaje pre ---(2)'!$AZ$5:$BC$5)</c:f>
              <c:numCache>
                <c:formatCode>General</c:formatCode>
                <c:ptCount val="10"/>
                <c:pt idx="0">
                  <c:v>4.5</c:v>
                </c:pt>
                <c:pt idx="2">
                  <c:v>5.0999999999999996</c:v>
                </c:pt>
                <c:pt idx="4">
                  <c:v>5.0999999999999996</c:v>
                </c:pt>
                <c:pt idx="6">
                  <c:v>5.2</c:v>
                </c:pt>
                <c:pt idx="8">
                  <c:v>5.4</c:v>
                </c:pt>
              </c:numCache>
            </c:numRef>
          </c:val>
        </c:ser>
        <c:dLbls>
          <c:showLegendKey val="0"/>
          <c:showVal val="0"/>
          <c:showCatName val="0"/>
          <c:showSerName val="0"/>
          <c:showPercent val="0"/>
          <c:showBubbleSize val="0"/>
        </c:dLbls>
        <c:gapWidth val="40"/>
        <c:overlap val="100"/>
        <c:axId val="395640112"/>
        <c:axId val="420467168"/>
      </c:barChart>
      <c:catAx>
        <c:axId val="395640112"/>
        <c:scaling>
          <c:orientation val="minMax"/>
        </c:scaling>
        <c:delete val="1"/>
        <c:axPos val="b"/>
        <c:majorGridlines>
          <c:spPr>
            <a:ln w="12700">
              <a:solidFill>
                <a:srgbClr val="FFFFFF"/>
              </a:solidFill>
              <a:prstDash val="solid"/>
            </a:ln>
          </c:spPr>
        </c:majorGridlines>
        <c:numFmt formatCode="General" sourceLinked="1"/>
        <c:majorTickMark val="out"/>
        <c:minorTickMark val="none"/>
        <c:tickLblPos val="nextTo"/>
        <c:crossAx val="420467168"/>
        <c:crosses val="autoZero"/>
        <c:auto val="0"/>
        <c:lblAlgn val="ctr"/>
        <c:lblOffset val="100"/>
        <c:noMultiLvlLbl val="0"/>
      </c:catAx>
      <c:valAx>
        <c:axId val="420467168"/>
        <c:scaling>
          <c:orientation val="minMax"/>
          <c:max val="90"/>
          <c:min val="40"/>
        </c:scaling>
        <c:delete val="0"/>
        <c:axPos val="l"/>
        <c:majorGridlines>
          <c:spPr>
            <a:ln w="3175">
              <a:solidFill>
                <a:srgbClr val="000000"/>
              </a:solidFill>
              <a:prstDash val="sysDash"/>
            </a:ln>
          </c:spPr>
        </c:majorGridlines>
        <c:title>
          <c:tx>
            <c:rich>
              <a:bodyPr/>
              <a:lstStyle/>
              <a:p>
                <a:pPr>
                  <a:defRPr sz="1200" b="0" i="0" u="none" strike="noStrike" baseline="0">
                    <a:solidFill>
                      <a:srgbClr val="000000"/>
                    </a:solidFill>
                    <a:latin typeface="Boner Black"/>
                    <a:ea typeface="Boner Black"/>
                    <a:cs typeface="Boner Black"/>
                  </a:defRPr>
                </a:pPr>
                <a:r>
                  <a:rPr lang="sk-SK"/>
                  <a:t>%</a:t>
                </a:r>
              </a:p>
            </c:rich>
          </c:tx>
          <c:layout>
            <c:manualLayout>
              <c:xMode val="edge"/>
              <c:yMode val="edge"/>
              <c:x val="2.2293026093475034E-2"/>
              <c:y val="0.4755245578094046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E"/>
                <a:ea typeface="Arial CE"/>
                <a:cs typeface="Arial CE"/>
              </a:defRPr>
            </a:pPr>
            <a:endParaRPr lang="sk-SK"/>
          </a:p>
        </c:txPr>
        <c:crossAx val="395640112"/>
        <c:crosses val="autoZero"/>
        <c:crossBetween val="between"/>
        <c:majorUnit val="10"/>
      </c:valAx>
      <c:spPr>
        <a:solidFill>
          <a:srgbClr val="FFFFFF"/>
        </a:solidFill>
        <a:ln w="12700">
          <a:solidFill>
            <a:srgbClr val="808080"/>
          </a:solidFill>
          <a:prstDash val="solid"/>
        </a:ln>
      </c:spPr>
    </c:plotArea>
    <c:legend>
      <c:legendPos val="b"/>
      <c:layout>
        <c:manualLayout>
          <c:xMode val="edge"/>
          <c:yMode val="edge"/>
          <c:x val="0.24044578031189315"/>
          <c:y val="0.77622372308142606"/>
          <c:w val="0.55573248168162881"/>
          <c:h val="0.2074592337446709"/>
        </c:manualLayout>
      </c:layout>
      <c:overlay val="0"/>
      <c:spPr>
        <a:solidFill>
          <a:srgbClr val="FFFFFF"/>
        </a:solidFill>
        <a:ln w="25400">
          <a:noFill/>
        </a:ln>
      </c:spPr>
      <c:txPr>
        <a:bodyPr/>
        <a:lstStyle/>
        <a:p>
          <a:pPr>
            <a:defRPr sz="920" b="0" i="0" u="none" strike="noStrike" baseline="0">
              <a:solidFill>
                <a:srgbClr val="000000"/>
              </a:solidFill>
              <a:latin typeface="Arial CE"/>
              <a:ea typeface="Arial CE"/>
              <a:cs typeface="Arial CE"/>
            </a:defRPr>
          </a:pPr>
          <a:endParaRPr lang="sk-SK"/>
        </a:p>
      </c:txPr>
    </c:legend>
    <c:plotVisOnly val="1"/>
    <c:dispBlanksAs val="gap"/>
    <c:showDLblsOverMax val="0"/>
  </c:chart>
  <c:spPr>
    <a:noFill/>
    <a:ln w="9525">
      <a:solidFill>
        <a:srgbClr val="000000"/>
      </a:solidFill>
      <a:prstDash val="solid"/>
    </a:ln>
  </c:spPr>
  <c:txPr>
    <a:bodyPr/>
    <a:lstStyle/>
    <a:p>
      <a:pPr>
        <a:defRPr sz="1000" b="0" i="0" u="none" strike="noStrike" baseline="0">
          <a:solidFill>
            <a:srgbClr val="000000"/>
          </a:solidFill>
          <a:latin typeface="Arial CE"/>
          <a:ea typeface="Arial CE"/>
          <a:cs typeface="Arial CE"/>
        </a:defRPr>
      </a:pPr>
      <a:endParaRPr lang="sk-SK"/>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5923566878980892E-2"/>
          <c:y val="2.3310023310023312E-2"/>
          <c:w val="0.96815286624203822"/>
          <c:h val="0.9533799533799534"/>
        </c:manualLayout>
      </c:layout>
      <c:barChart>
        <c:barDir val="col"/>
        <c:grouping val="clustered"/>
        <c:varyColors val="0"/>
        <c:dLbls>
          <c:showLegendKey val="0"/>
          <c:showVal val="0"/>
          <c:showCatName val="0"/>
          <c:showSerName val="0"/>
          <c:showPercent val="0"/>
          <c:showBubbleSize val="0"/>
        </c:dLbls>
        <c:gapWidth val="150"/>
        <c:axId val="420468848"/>
        <c:axId val="420469408"/>
      </c:barChart>
      <c:catAx>
        <c:axId val="420468848"/>
        <c:scaling>
          <c:orientation val="minMax"/>
        </c:scaling>
        <c:delete val="0"/>
        <c:axPos val="b"/>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sk-SK"/>
          </a:p>
        </c:txPr>
        <c:crossAx val="420469408"/>
        <c:crosses val="autoZero"/>
        <c:auto val="1"/>
        <c:lblAlgn val="ctr"/>
        <c:lblOffset val="100"/>
        <c:tickMarkSkip val="1"/>
        <c:noMultiLvlLbl val="0"/>
      </c:catAx>
      <c:valAx>
        <c:axId val="420469408"/>
        <c:scaling>
          <c:orientation val="minMax"/>
        </c:scaling>
        <c:delete val="0"/>
        <c:axPos val="l"/>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sk-SK"/>
          </a:p>
        </c:txPr>
        <c:crossAx val="420468848"/>
        <c:crosses val="autoZero"/>
        <c:crossBetween val="between"/>
      </c:valAx>
      <c:spPr>
        <a:noFill/>
        <a:ln w="25400">
          <a:noFill/>
        </a:ln>
      </c:spPr>
    </c:plotArea>
    <c:plotVisOnly val="1"/>
    <c:dispBlanksAs val="gap"/>
    <c:showDLblsOverMax val="0"/>
  </c:chart>
  <c:spPr>
    <a:noFill/>
    <a:ln w="6350">
      <a:noFill/>
    </a:ln>
  </c:spPr>
  <c:txPr>
    <a:bodyPr/>
    <a:lstStyle/>
    <a:p>
      <a:pPr>
        <a:defRPr sz="800" b="0" i="0" u="none" strike="noStrike" baseline="0">
          <a:solidFill>
            <a:srgbClr val="000000"/>
          </a:solidFill>
          <a:latin typeface="Arial"/>
          <a:ea typeface="Arial"/>
          <a:cs typeface="Arial"/>
        </a:defRPr>
      </a:pPr>
      <a:endParaRPr lang="sk-SK"/>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CE"/>
                <a:ea typeface="Arial CE"/>
                <a:cs typeface="Arial CE"/>
              </a:defRPr>
            </a:pPr>
            <a:r>
              <a:rPr lang="sk-SK"/>
              <a:t>Povodňové škody a celkové náklady na záchranné a zabezpečovacie práce (mil. €)</a:t>
            </a:r>
          </a:p>
        </c:rich>
      </c:tx>
      <c:layout>
        <c:manualLayout>
          <c:xMode val="edge"/>
          <c:yMode val="edge"/>
          <c:x val="0.17357256298376714"/>
          <c:y val="3.0304009201646998E-2"/>
        </c:manualLayout>
      </c:layout>
      <c:overlay val="0"/>
      <c:spPr>
        <a:solidFill>
          <a:srgbClr val="FFFFFF"/>
        </a:solidFill>
        <a:ln w="3175">
          <a:solidFill>
            <a:srgbClr val="000000"/>
          </a:solidFill>
          <a:prstDash val="solid"/>
        </a:ln>
        <a:effectLst>
          <a:outerShdw dist="35921" dir="2700000" algn="br">
            <a:srgbClr val="000000"/>
          </a:outerShdw>
        </a:effectLst>
      </c:spPr>
    </c:title>
    <c:autoTitleDeleted val="0"/>
    <c:view3D>
      <c:rotX val="15"/>
      <c:hPercent val="53"/>
      <c:rotY val="20"/>
      <c:depthPercent val="3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6.8473555888631979E-2"/>
          <c:y val="0.2051346161297484"/>
          <c:w val="0.91085753414645332"/>
          <c:h val="0.68300502870473045"/>
        </c:manualLayout>
      </c:layout>
      <c:bar3DChart>
        <c:barDir val="col"/>
        <c:grouping val="clustered"/>
        <c:varyColors val="0"/>
        <c:ser>
          <c:idx val="0"/>
          <c:order val="0"/>
          <c:spPr>
            <a:solidFill>
              <a:schemeClr val="accent1"/>
            </a:solidFill>
            <a:ln w="12700">
              <a:noFill/>
              <a:prstDash val="solid"/>
            </a:ln>
          </c:spPr>
          <c:invertIfNegative val="0"/>
          <c:dPt>
            <c:idx val="5"/>
            <c:invertIfNegative val="0"/>
            <c:bubble3D val="0"/>
            <c:spPr>
              <a:solidFill>
                <a:schemeClr val="accent1"/>
              </a:solidFill>
              <a:ln w="25400">
                <a:noFill/>
                <a:prstDash val="solid"/>
              </a:ln>
            </c:spPr>
          </c:dPt>
          <c:dLbls>
            <c:dLbl>
              <c:idx val="0"/>
              <c:layout>
                <c:manualLayout>
                  <c:x val="1.483836777954425E-2"/>
                  <c:y val="-3.729603729603729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95813460519343E-2"/>
                  <c:y val="-4.040404040404051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1197668256491786E-2"/>
                  <c:y val="-4.040404040404040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907790143084253E-2"/>
                  <c:y val="-3.418803418803430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483836777954425E-2"/>
                  <c:y val="-3.7296037296037296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483836777954425E-2"/>
                  <c:y val="-2.1756021756021784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2395336512983575E-3"/>
                  <c:y val="-3.7296037296037407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9077901430842686E-2"/>
                  <c:y val="-4.0404040404040407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4838367779544328E-2"/>
                  <c:y val="-3.1080031080031194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483836777954425E-2"/>
                  <c:y val="-2.7972027972027972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483836777954425E-2"/>
                  <c:y val="-4.6620046620046623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1.4844267107308034E-2"/>
                  <c:y val="-3.42079668077429E-2"/>
                </c:manualLayout>
              </c:layout>
              <c:showLegendKey val="0"/>
              <c:showVal val="1"/>
              <c:showCatName val="0"/>
              <c:showSerName val="0"/>
              <c:showPercent val="0"/>
              <c:showBubbleSize val="0"/>
              <c:extLst>
                <c:ext xmlns:c15="http://schemas.microsoft.com/office/drawing/2012/chart" uri="{CE6537A1-D6FC-4f65-9D91-7224C49458BB}"/>
              </c:extLst>
            </c:dLbl>
            <c:numFmt formatCode="#,##0.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a:noFill/>
                    </a:ln>
                  </c:spPr>
                </c15:leaderLines>
              </c:ext>
            </c:extLst>
          </c:dLbls>
          <c:cat>
            <c:numRef>
              <c:f>[1]Údaje!$M$129:$X$129</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[1]Údaje!$M$130:$X$130</c:f>
              <c:numCache>
                <c:formatCode>General</c:formatCode>
                <c:ptCount val="12"/>
                <c:pt idx="0">
                  <c:v>28.94</c:v>
                </c:pt>
                <c:pt idx="1">
                  <c:v>60.3</c:v>
                </c:pt>
                <c:pt idx="2">
                  <c:v>3</c:v>
                </c:pt>
                <c:pt idx="3">
                  <c:v>45.85</c:v>
                </c:pt>
                <c:pt idx="4">
                  <c:v>11.3</c:v>
                </c:pt>
                <c:pt idx="5">
                  <c:v>526.30999999999995</c:v>
                </c:pt>
                <c:pt idx="6">
                  <c:v>34.590000000000003</c:v>
                </c:pt>
                <c:pt idx="7">
                  <c:v>3.26</c:v>
                </c:pt>
                <c:pt idx="8">
                  <c:v>20.94</c:v>
                </c:pt>
                <c:pt idx="9">
                  <c:v>54.52</c:v>
                </c:pt>
                <c:pt idx="10">
                  <c:v>4.87</c:v>
                </c:pt>
                <c:pt idx="11">
                  <c:v>14.78</c:v>
                </c:pt>
              </c:numCache>
            </c:numRef>
          </c:val>
        </c:ser>
        <c:dLbls>
          <c:showLegendKey val="0"/>
          <c:showVal val="1"/>
          <c:showCatName val="0"/>
          <c:showSerName val="0"/>
          <c:showPercent val="0"/>
          <c:showBubbleSize val="0"/>
        </c:dLbls>
        <c:gapWidth val="100"/>
        <c:gapDepth val="50"/>
        <c:shape val="cylinder"/>
        <c:axId val="399604208"/>
        <c:axId val="399604768"/>
        <c:axId val="0"/>
      </c:bar3DChart>
      <c:catAx>
        <c:axId val="39960420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CE"/>
                <a:ea typeface="Arial CE"/>
                <a:cs typeface="Arial CE"/>
              </a:defRPr>
            </a:pPr>
            <a:endParaRPr lang="sk-SK"/>
          </a:p>
        </c:txPr>
        <c:crossAx val="399604768"/>
        <c:crosses val="autoZero"/>
        <c:auto val="1"/>
        <c:lblAlgn val="ctr"/>
        <c:lblOffset val="100"/>
        <c:tickLblSkip val="1"/>
        <c:tickMarkSkip val="1"/>
        <c:noMultiLvlLbl val="0"/>
      </c:catAx>
      <c:valAx>
        <c:axId val="399604768"/>
        <c:scaling>
          <c:orientation val="minMax"/>
          <c:max val="550"/>
          <c:min val="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E"/>
                <a:ea typeface="Arial CE"/>
                <a:cs typeface="Arial CE"/>
              </a:defRPr>
            </a:pPr>
            <a:endParaRPr lang="sk-SK"/>
          </a:p>
        </c:txPr>
        <c:crossAx val="399604208"/>
        <c:crosses val="autoZero"/>
        <c:crossBetween val="between"/>
        <c:minorUnit val="2"/>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E"/>
          <a:ea typeface="Arial CE"/>
          <a:cs typeface="Arial CE"/>
        </a:defRPr>
      </a:pPr>
      <a:endParaRPr lang="sk-SK"/>
    </a:p>
  </c:txPr>
  <c:externalData r:id="rId1">
    <c:autoUpdate val="0"/>
  </c:externalData>
  <c:userShapes r:id="rId2"/>
</c:chartSpace>
</file>

<file path=word/drawings/_rels/drawing5.xml.rels><?xml version="1.0" encoding="UTF-8" standalone="yes"?>
<Relationships xmlns="http://schemas.openxmlformats.org/package/2006/relationships"><Relationship Id="rId1" Type="http://schemas.openxmlformats.org/officeDocument/2006/relationships/chart" Target="../charts/chart6.xml"/></Relationships>
</file>

<file path=word/drawings/drawing1.xml><?xml version="1.0" encoding="utf-8"?>
<c:userShapes xmlns:c="http://schemas.openxmlformats.org/drawingml/2006/chart">
  <cdr:relSizeAnchor xmlns:cdr="http://schemas.openxmlformats.org/drawingml/2006/chartDrawing">
    <cdr:from>
      <cdr:x>0</cdr:x>
      <cdr:y>0.95275</cdr:y>
    </cdr:from>
    <cdr:to>
      <cdr:x>0.193</cdr:x>
      <cdr:y>0.99475</cdr:y>
    </cdr:to>
    <cdr:sp macro="" textlink="">
      <cdr:nvSpPr>
        <cdr:cNvPr id="3168" name="Text Box 96"/>
        <cdr:cNvSpPr txBox="1">
          <a:spLocks xmlns:a="http://schemas.openxmlformats.org/drawingml/2006/main" noChangeArrowheads="1"/>
        </cdr:cNvSpPr>
      </cdr:nvSpPr>
      <cdr:spPr bwMode="auto">
        <a:xfrm xmlns:a="http://schemas.openxmlformats.org/drawingml/2006/main">
          <a:off x="0" y="3893151"/>
          <a:ext cx="1154468" cy="17162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sk-SK" sz="1000" b="0" i="0" u="none" strike="noStrike" baseline="0">
              <a:solidFill>
                <a:srgbClr val="000000"/>
              </a:solidFill>
              <a:latin typeface="Arial CE"/>
              <a:cs typeface="Arial CE"/>
            </a:rPr>
            <a:t>© VÚVH Bratislava</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0.94275</cdr:y>
    </cdr:from>
    <cdr:to>
      <cdr:x>0.195</cdr:x>
      <cdr:y>0.99525</cdr:y>
    </cdr:to>
    <cdr:sp macro="" textlink="">
      <cdr:nvSpPr>
        <cdr:cNvPr id="1325068" name="Text Box 12"/>
        <cdr:cNvSpPr txBox="1">
          <a:spLocks xmlns:a="http://schemas.openxmlformats.org/drawingml/2006/main" noChangeArrowheads="1"/>
        </cdr:cNvSpPr>
      </cdr:nvSpPr>
      <cdr:spPr bwMode="auto">
        <a:xfrm xmlns:a="http://schemas.openxmlformats.org/drawingml/2006/main">
          <a:off x="0" y="3852289"/>
          <a:ext cx="1166432" cy="21452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sk-SK" sz="1000" b="0" i="0" u="none" strike="noStrike" baseline="0">
              <a:solidFill>
                <a:srgbClr val="000000"/>
              </a:solidFill>
              <a:latin typeface="Arial CE"/>
              <a:cs typeface="Arial CE"/>
            </a:rPr>
            <a:t>© VÚVH Bratislava</a:t>
          </a:r>
        </a:p>
      </cdr:txBody>
    </cdr:sp>
  </cdr:relSizeAnchor>
</c:userShapes>
</file>

<file path=word/drawings/drawing3.xml><?xml version="1.0" encoding="utf-8"?>
<c:userShapes xmlns:c="http://schemas.openxmlformats.org/drawingml/2006/chart">
  <cdr:relSizeAnchor xmlns:cdr="http://schemas.openxmlformats.org/drawingml/2006/chartDrawing">
    <cdr:from>
      <cdr:x>0.00075</cdr:x>
      <cdr:y>0.95275</cdr:y>
    </cdr:from>
    <cdr:to>
      <cdr:x>0.21</cdr:x>
      <cdr:y>0.9995</cdr:y>
    </cdr:to>
    <cdr:sp macro="" textlink="">
      <cdr:nvSpPr>
        <cdr:cNvPr id="2359302" name="Text Box 6"/>
        <cdr:cNvSpPr txBox="1">
          <a:spLocks xmlns:a="http://schemas.openxmlformats.org/drawingml/2006/main" noChangeArrowheads="1"/>
        </cdr:cNvSpPr>
      </cdr:nvSpPr>
      <cdr:spPr bwMode="auto">
        <a:xfrm xmlns:a="http://schemas.openxmlformats.org/drawingml/2006/main">
          <a:off x="4486" y="3893151"/>
          <a:ext cx="1251671" cy="19103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sk-SK" sz="1000" b="0" i="0" u="none" strike="noStrike" baseline="0">
              <a:solidFill>
                <a:srgbClr val="000000"/>
              </a:solidFill>
              <a:latin typeface="Arial CE"/>
              <a:cs typeface="Arial CE"/>
            </a:rPr>
            <a:t>© VÚVH Bratislava</a:t>
          </a:r>
        </a:p>
      </cdr:txBody>
    </cdr:sp>
  </cdr:relSizeAnchor>
</c:userShapes>
</file>

<file path=word/drawings/drawing4.xml><?xml version="1.0" encoding="utf-8"?>
<c:userShapes xmlns:c="http://schemas.openxmlformats.org/drawingml/2006/chart">
  <cdr:relSizeAnchor xmlns:cdr="http://schemas.openxmlformats.org/drawingml/2006/chartDrawing">
    <cdr:from>
      <cdr:x>0.16936</cdr:x>
      <cdr:y>0.73213</cdr:y>
    </cdr:from>
    <cdr:to>
      <cdr:x>0.22322</cdr:x>
      <cdr:y>0.77963</cdr:y>
    </cdr:to>
    <cdr:sp macro="" textlink="">
      <cdr:nvSpPr>
        <cdr:cNvPr id="547208" name="text 6"/>
        <cdr:cNvSpPr txBox="1">
          <a:spLocks xmlns:a="http://schemas.openxmlformats.org/drawingml/2006/main" noChangeArrowheads="1"/>
        </cdr:cNvSpPr>
      </cdr:nvSpPr>
      <cdr:spPr bwMode="auto">
        <a:xfrm xmlns:a="http://schemas.openxmlformats.org/drawingml/2006/main">
          <a:off x="1013528" y="2986573"/>
          <a:ext cx="322278" cy="19376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sk-SK" sz="1000" b="0" i="0" u="none" strike="noStrike" baseline="0">
              <a:solidFill>
                <a:srgbClr val="000000"/>
              </a:solidFill>
              <a:latin typeface="Arial CE"/>
              <a:cs typeface="Arial CE"/>
            </a:rPr>
            <a:t>2000</a:t>
          </a:r>
        </a:p>
      </cdr:txBody>
    </cdr:sp>
  </cdr:relSizeAnchor>
  <cdr:relSizeAnchor xmlns:cdr="http://schemas.openxmlformats.org/drawingml/2006/chartDrawing">
    <cdr:from>
      <cdr:x>0.33774</cdr:x>
      <cdr:y>0.73335</cdr:y>
    </cdr:from>
    <cdr:to>
      <cdr:x>0.39159</cdr:x>
      <cdr:y>0.78085</cdr:y>
    </cdr:to>
    <cdr:sp macro="" textlink="">
      <cdr:nvSpPr>
        <cdr:cNvPr id="547209" name="text 7"/>
        <cdr:cNvSpPr txBox="1">
          <a:spLocks xmlns:a="http://schemas.openxmlformats.org/drawingml/2006/main" noChangeArrowheads="1"/>
        </cdr:cNvSpPr>
      </cdr:nvSpPr>
      <cdr:spPr bwMode="auto">
        <a:xfrm xmlns:a="http://schemas.openxmlformats.org/drawingml/2006/main">
          <a:off x="2021131" y="2991560"/>
          <a:ext cx="322279" cy="19376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sk-SK" sz="1000" b="0" i="0" u="none" strike="noStrike" baseline="0">
              <a:solidFill>
                <a:srgbClr val="000000"/>
              </a:solidFill>
              <a:latin typeface="Arial CE"/>
              <a:cs typeface="Arial CE"/>
            </a:rPr>
            <a:t>2005</a:t>
          </a:r>
        </a:p>
      </cdr:txBody>
    </cdr:sp>
  </cdr:relSizeAnchor>
  <cdr:relSizeAnchor xmlns:cdr="http://schemas.openxmlformats.org/drawingml/2006/chartDrawing">
    <cdr:from>
      <cdr:x>0.00025</cdr:x>
      <cdr:y>0.95675</cdr:y>
    </cdr:from>
    <cdr:to>
      <cdr:x>0.1875</cdr:x>
      <cdr:y>0.999</cdr:y>
    </cdr:to>
    <cdr:sp macro="" textlink="">
      <cdr:nvSpPr>
        <cdr:cNvPr id="547211" name="Text Box 395"/>
        <cdr:cNvSpPr txBox="1">
          <a:spLocks xmlns:a="http://schemas.openxmlformats.org/drawingml/2006/main" noChangeArrowheads="1"/>
        </cdr:cNvSpPr>
      </cdr:nvSpPr>
      <cdr:spPr bwMode="auto">
        <a:xfrm xmlns:a="http://schemas.openxmlformats.org/drawingml/2006/main">
          <a:off x="1495" y="3909496"/>
          <a:ext cx="1129046" cy="17264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sk-SK" sz="1000" b="0" i="0" u="none" strike="noStrike" baseline="0">
              <a:solidFill>
                <a:srgbClr val="000000"/>
              </a:solidFill>
              <a:latin typeface="Arial CE"/>
              <a:cs typeface="Arial CE"/>
            </a:rPr>
            <a:t>© VÚVH Bratislava</a:t>
          </a:r>
        </a:p>
      </cdr:txBody>
    </cdr:sp>
  </cdr:relSizeAnchor>
  <cdr:relSizeAnchor xmlns:cdr="http://schemas.openxmlformats.org/drawingml/2006/chartDrawing">
    <cdr:from>
      <cdr:x>0.132</cdr:x>
      <cdr:y>0.30009</cdr:y>
    </cdr:from>
    <cdr:to>
      <cdr:x>0.16848</cdr:x>
      <cdr:y>0.33467</cdr:y>
    </cdr:to>
    <cdr:sp macro="" textlink="">
      <cdr:nvSpPr>
        <cdr:cNvPr id="547212" name="Text Box 396"/>
        <cdr:cNvSpPr txBox="1">
          <a:spLocks xmlns:a="http://schemas.openxmlformats.org/drawingml/2006/main" noChangeArrowheads="1"/>
        </cdr:cNvSpPr>
      </cdr:nvSpPr>
      <cdr:spPr bwMode="auto">
        <a:xfrm xmlns:a="http://schemas.openxmlformats.org/drawingml/2006/main">
          <a:off x="789927" y="1224144"/>
          <a:ext cx="218295" cy="14109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sk-SK" sz="800" b="1" i="0" u="none" strike="noStrike" baseline="0">
              <a:solidFill>
                <a:srgbClr val="000000"/>
              </a:solidFill>
              <a:latin typeface="Arial CE"/>
              <a:cs typeface="Arial CE"/>
            </a:rPr>
            <a:t>82,9</a:t>
          </a:r>
        </a:p>
      </cdr:txBody>
    </cdr:sp>
  </cdr:relSizeAnchor>
  <cdr:relSizeAnchor xmlns:cdr="http://schemas.openxmlformats.org/drawingml/2006/chartDrawing">
    <cdr:from>
      <cdr:x>0.22366</cdr:x>
      <cdr:y>0.55086</cdr:y>
    </cdr:from>
    <cdr:to>
      <cdr:x>0.26014</cdr:x>
      <cdr:y>0.58545</cdr:y>
    </cdr:to>
    <cdr:sp macro="" textlink="">
      <cdr:nvSpPr>
        <cdr:cNvPr id="547213" name="Text Box 397"/>
        <cdr:cNvSpPr txBox="1">
          <a:spLocks xmlns:a="http://schemas.openxmlformats.org/drawingml/2006/main" noChangeArrowheads="1"/>
        </cdr:cNvSpPr>
      </cdr:nvSpPr>
      <cdr:spPr bwMode="auto">
        <a:xfrm xmlns:a="http://schemas.openxmlformats.org/drawingml/2006/main">
          <a:off x="1338468" y="2247129"/>
          <a:ext cx="218296" cy="14109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sk-SK" sz="800" b="1" i="0" u="none" strike="noStrike" baseline="0">
              <a:solidFill>
                <a:srgbClr val="000000"/>
              </a:solidFill>
              <a:latin typeface="Arial CE"/>
              <a:cs typeface="Arial CE"/>
            </a:rPr>
            <a:t>54,7</a:t>
          </a:r>
        </a:p>
      </cdr:txBody>
    </cdr:sp>
  </cdr:relSizeAnchor>
  <cdr:relSizeAnchor xmlns:cdr="http://schemas.openxmlformats.org/drawingml/2006/chartDrawing">
    <cdr:from>
      <cdr:x>0.56392</cdr:x>
      <cdr:y>0.49569</cdr:y>
    </cdr:from>
    <cdr:to>
      <cdr:x>0.60038</cdr:x>
      <cdr:y>0.53026</cdr:y>
    </cdr:to>
    <cdr:sp macro="" textlink="">
      <cdr:nvSpPr>
        <cdr:cNvPr id="547214" name="Text Box 398"/>
        <cdr:cNvSpPr txBox="1">
          <a:spLocks xmlns:a="http://schemas.openxmlformats.org/drawingml/2006/main" noChangeArrowheads="1"/>
        </cdr:cNvSpPr>
      </cdr:nvSpPr>
      <cdr:spPr bwMode="auto">
        <a:xfrm xmlns:a="http://schemas.openxmlformats.org/drawingml/2006/main">
          <a:off x="3374642" y="2022075"/>
          <a:ext cx="218201" cy="1410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sk-SK" sz="800" b="1" i="0" u="none" strike="noStrike" baseline="0">
              <a:solidFill>
                <a:srgbClr val="000000"/>
              </a:solidFill>
              <a:latin typeface="Arial CE"/>
              <a:cs typeface="Arial CE"/>
            </a:rPr>
            <a:t>60,4</a:t>
          </a:r>
        </a:p>
      </cdr:txBody>
    </cdr:sp>
  </cdr:relSizeAnchor>
  <cdr:relSizeAnchor xmlns:cdr="http://schemas.openxmlformats.org/drawingml/2006/chartDrawing">
    <cdr:from>
      <cdr:x>0.39625</cdr:x>
      <cdr:y>0.52422</cdr:y>
    </cdr:from>
    <cdr:to>
      <cdr:x>0.43273</cdr:x>
      <cdr:y>0.55881</cdr:y>
    </cdr:to>
    <cdr:sp macro="" textlink="">
      <cdr:nvSpPr>
        <cdr:cNvPr id="547215" name="Text Box 399"/>
        <cdr:cNvSpPr txBox="1">
          <a:spLocks xmlns:a="http://schemas.openxmlformats.org/drawingml/2006/main" noChangeArrowheads="1"/>
        </cdr:cNvSpPr>
      </cdr:nvSpPr>
      <cdr:spPr bwMode="auto">
        <a:xfrm xmlns:a="http://schemas.openxmlformats.org/drawingml/2006/main">
          <a:off x="2371277" y="2138457"/>
          <a:ext cx="218295" cy="14109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sk-SK" sz="800" b="1" i="0" u="none" strike="noStrike" baseline="0">
              <a:solidFill>
                <a:srgbClr val="000000"/>
              </a:solidFill>
              <a:latin typeface="Arial CE"/>
              <a:cs typeface="Arial CE"/>
            </a:rPr>
            <a:t>57,1</a:t>
          </a:r>
        </a:p>
      </cdr:txBody>
    </cdr:sp>
  </cdr:relSizeAnchor>
  <cdr:relSizeAnchor xmlns:cdr="http://schemas.openxmlformats.org/drawingml/2006/chartDrawing">
    <cdr:from>
      <cdr:x>0.68008</cdr:x>
      <cdr:y>0.72894</cdr:y>
    </cdr:from>
    <cdr:to>
      <cdr:x>0.73392</cdr:x>
      <cdr:y>0.7764</cdr:y>
    </cdr:to>
    <cdr:sp macro="" textlink="">
      <cdr:nvSpPr>
        <cdr:cNvPr id="547216" name="text 7"/>
        <cdr:cNvSpPr txBox="1">
          <a:spLocks xmlns:a="http://schemas.openxmlformats.org/drawingml/2006/main" noChangeArrowheads="1"/>
        </cdr:cNvSpPr>
      </cdr:nvSpPr>
      <cdr:spPr bwMode="auto">
        <a:xfrm xmlns:a="http://schemas.openxmlformats.org/drawingml/2006/main">
          <a:off x="4069825" y="2973540"/>
          <a:ext cx="322140" cy="19364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sk-SK" sz="1000" b="0" i="0" u="none" strike="noStrike" baseline="0">
              <a:solidFill>
                <a:srgbClr val="000000"/>
              </a:solidFill>
              <a:latin typeface="Arial CE"/>
              <a:cs typeface="Arial CE"/>
            </a:rPr>
            <a:t>2015</a:t>
          </a:r>
        </a:p>
      </cdr:txBody>
    </cdr:sp>
  </cdr:relSizeAnchor>
  <cdr:relSizeAnchor xmlns:cdr="http://schemas.openxmlformats.org/drawingml/2006/chartDrawing">
    <cdr:from>
      <cdr:x>0.31183</cdr:x>
      <cdr:y>0.27977</cdr:y>
    </cdr:from>
    <cdr:to>
      <cdr:x>0.34831</cdr:x>
      <cdr:y>0.31436</cdr:y>
    </cdr:to>
    <cdr:sp macro="" textlink="">
      <cdr:nvSpPr>
        <cdr:cNvPr id="547217" name="Text Box 401"/>
        <cdr:cNvSpPr txBox="1">
          <a:spLocks xmlns:a="http://schemas.openxmlformats.org/drawingml/2006/main" noChangeArrowheads="1"/>
        </cdr:cNvSpPr>
      </cdr:nvSpPr>
      <cdr:spPr bwMode="auto">
        <a:xfrm xmlns:a="http://schemas.openxmlformats.org/drawingml/2006/main">
          <a:off x="1866103" y="1141284"/>
          <a:ext cx="218295" cy="14109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sk-SK" sz="800" b="1" i="0" u="none" strike="noStrike" baseline="0">
              <a:solidFill>
                <a:srgbClr val="000000"/>
              </a:solidFill>
              <a:latin typeface="Arial CE"/>
              <a:cs typeface="Arial CE"/>
            </a:rPr>
            <a:t>85,3</a:t>
          </a:r>
        </a:p>
      </cdr:txBody>
    </cdr:sp>
  </cdr:relSizeAnchor>
  <cdr:relSizeAnchor xmlns:cdr="http://schemas.openxmlformats.org/drawingml/2006/chartDrawing">
    <cdr:from>
      <cdr:x>0.85513</cdr:x>
      <cdr:y>0.72894</cdr:y>
    </cdr:from>
    <cdr:to>
      <cdr:x>0.90896</cdr:x>
      <cdr:y>0.7764</cdr:y>
    </cdr:to>
    <cdr:sp macro="" textlink="">
      <cdr:nvSpPr>
        <cdr:cNvPr id="547220" name="text 7"/>
        <cdr:cNvSpPr txBox="1">
          <a:spLocks xmlns:a="http://schemas.openxmlformats.org/drawingml/2006/main" noChangeArrowheads="1"/>
        </cdr:cNvSpPr>
      </cdr:nvSpPr>
      <cdr:spPr bwMode="auto">
        <a:xfrm xmlns:a="http://schemas.openxmlformats.org/drawingml/2006/main">
          <a:off x="5117345" y="2973540"/>
          <a:ext cx="322140" cy="19364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sk-SK" sz="1000" b="0" i="0" u="none" strike="noStrike" baseline="0">
              <a:solidFill>
                <a:srgbClr val="000000"/>
              </a:solidFill>
              <a:latin typeface="Arial CE"/>
              <a:cs typeface="Arial CE"/>
            </a:rPr>
            <a:t>2016</a:t>
          </a:r>
        </a:p>
      </cdr:txBody>
    </cdr:sp>
  </cdr:relSizeAnchor>
  <cdr:relSizeAnchor xmlns:cdr="http://schemas.openxmlformats.org/drawingml/2006/chartDrawing">
    <cdr:from>
      <cdr:x>0.4765</cdr:x>
      <cdr:y>0.26614</cdr:y>
    </cdr:from>
    <cdr:to>
      <cdr:x>0.51296</cdr:x>
      <cdr:y>0.3007</cdr:y>
    </cdr:to>
    <cdr:sp macro="" textlink="">
      <cdr:nvSpPr>
        <cdr:cNvPr id="547221" name="Text Box 405"/>
        <cdr:cNvSpPr txBox="1">
          <a:spLocks xmlns:a="http://schemas.openxmlformats.org/drawingml/2006/main" noChangeArrowheads="1"/>
        </cdr:cNvSpPr>
      </cdr:nvSpPr>
      <cdr:spPr bwMode="auto">
        <a:xfrm xmlns:a="http://schemas.openxmlformats.org/drawingml/2006/main">
          <a:off x="2851517" y="1085653"/>
          <a:ext cx="218201" cy="141001"/>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a:noFill/>
        </a:ln>
        <a:extLst xmlns:a="http://schemas.openxmlformats.org/drawingml/2006/main">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sk-SK" sz="800" b="1" i="0" u="none" strike="noStrike" baseline="0">
              <a:solidFill>
                <a:srgbClr val="000000"/>
              </a:solidFill>
              <a:latin typeface="Arial CE"/>
              <a:cs typeface="Arial CE"/>
            </a:rPr>
            <a:t>86,6</a:t>
          </a:r>
        </a:p>
      </cdr:txBody>
    </cdr:sp>
  </cdr:relSizeAnchor>
  <cdr:relSizeAnchor xmlns:cdr="http://schemas.openxmlformats.org/drawingml/2006/chartDrawing">
    <cdr:from>
      <cdr:x>0.50953</cdr:x>
      <cdr:y>0.72859</cdr:y>
    </cdr:from>
    <cdr:to>
      <cdr:x>0.56339</cdr:x>
      <cdr:y>0.77609</cdr:y>
    </cdr:to>
    <cdr:sp macro="" textlink="">
      <cdr:nvSpPr>
        <cdr:cNvPr id="547224" name="text 7"/>
        <cdr:cNvSpPr txBox="1">
          <a:spLocks xmlns:a="http://schemas.openxmlformats.org/drawingml/2006/main" noChangeArrowheads="1"/>
        </cdr:cNvSpPr>
      </cdr:nvSpPr>
      <cdr:spPr bwMode="auto">
        <a:xfrm xmlns:a="http://schemas.openxmlformats.org/drawingml/2006/main">
          <a:off x="3049184" y="2972142"/>
          <a:ext cx="322279" cy="19376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sk-SK" sz="1000" b="0" i="0" u="none" strike="noStrike" baseline="0">
              <a:solidFill>
                <a:srgbClr val="000000"/>
              </a:solidFill>
              <a:latin typeface="Arial CE"/>
              <a:cs typeface="Arial CE"/>
            </a:rPr>
            <a:t>2010</a:t>
          </a:r>
        </a:p>
      </cdr:txBody>
    </cdr:sp>
  </cdr:relSizeAnchor>
  <cdr:relSizeAnchor xmlns:cdr="http://schemas.openxmlformats.org/drawingml/2006/chartDrawing">
    <cdr:from>
      <cdr:x>0.65025</cdr:x>
      <cdr:y>0.25173</cdr:y>
    </cdr:from>
    <cdr:to>
      <cdr:x>0.68672</cdr:x>
      <cdr:y>0.28629</cdr:y>
    </cdr:to>
    <cdr:sp macro="" textlink="">
      <cdr:nvSpPr>
        <cdr:cNvPr id="547227" name="Text Box 411"/>
        <cdr:cNvSpPr txBox="1">
          <a:spLocks xmlns:a="http://schemas.openxmlformats.org/drawingml/2006/main" noChangeArrowheads="1"/>
        </cdr:cNvSpPr>
      </cdr:nvSpPr>
      <cdr:spPr bwMode="auto">
        <a:xfrm xmlns:a="http://schemas.openxmlformats.org/drawingml/2006/main">
          <a:off x="3891307" y="1026861"/>
          <a:ext cx="218201" cy="1410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sk-SK" sz="800" b="1" i="0" u="none" strike="noStrike" baseline="0">
              <a:solidFill>
                <a:srgbClr val="000000"/>
              </a:solidFill>
              <a:latin typeface="Arial CE"/>
              <a:cs typeface="Arial CE"/>
            </a:rPr>
            <a:t>88,3</a:t>
          </a:r>
        </a:p>
      </cdr:txBody>
    </cdr:sp>
  </cdr:relSizeAnchor>
  <cdr:relSizeAnchor xmlns:cdr="http://schemas.openxmlformats.org/drawingml/2006/chartDrawing">
    <cdr:from>
      <cdr:x>0.90658</cdr:x>
      <cdr:y>0.44979</cdr:y>
    </cdr:from>
    <cdr:to>
      <cdr:x>0.94304</cdr:x>
      <cdr:y>0.48436</cdr:y>
    </cdr:to>
    <cdr:sp macro="" textlink="">
      <cdr:nvSpPr>
        <cdr:cNvPr id="547228" name="Text Box 412"/>
        <cdr:cNvSpPr txBox="1">
          <a:spLocks xmlns:a="http://schemas.openxmlformats.org/drawingml/2006/main" noChangeArrowheads="1"/>
        </cdr:cNvSpPr>
      </cdr:nvSpPr>
      <cdr:spPr bwMode="auto">
        <a:xfrm xmlns:a="http://schemas.openxmlformats.org/drawingml/2006/main">
          <a:off x="5425240" y="1834825"/>
          <a:ext cx="218201" cy="1410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sk-SK" sz="800" b="1" i="0" u="none" strike="noStrike" baseline="0">
              <a:solidFill>
                <a:srgbClr val="000000"/>
              </a:solidFill>
              <a:latin typeface="Arial CE"/>
              <a:cs typeface="Arial CE"/>
            </a:rPr>
            <a:t>66,3</a:t>
          </a:r>
        </a:p>
      </cdr:txBody>
    </cdr:sp>
  </cdr:relSizeAnchor>
  <cdr:relSizeAnchor xmlns:cdr="http://schemas.openxmlformats.org/drawingml/2006/chartDrawing">
    <cdr:from>
      <cdr:x>0.73682</cdr:x>
      <cdr:y>0.45866</cdr:y>
    </cdr:from>
    <cdr:to>
      <cdr:x>0.77328</cdr:x>
      <cdr:y>0.49323</cdr:y>
    </cdr:to>
    <cdr:sp macro="" textlink="">
      <cdr:nvSpPr>
        <cdr:cNvPr id="22" name="Text Box 412"/>
        <cdr:cNvSpPr txBox="1">
          <a:spLocks xmlns:a="http://schemas.openxmlformats.org/drawingml/2006/main" noChangeArrowheads="1"/>
        </cdr:cNvSpPr>
      </cdr:nvSpPr>
      <cdr:spPr bwMode="auto">
        <a:xfrm xmlns:a="http://schemas.openxmlformats.org/drawingml/2006/main">
          <a:off x="4409347" y="1871009"/>
          <a:ext cx="218201" cy="1410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sk-SK" sz="800" b="1" i="0" u="none" strike="noStrike" baseline="0">
              <a:solidFill>
                <a:srgbClr val="000000"/>
              </a:solidFill>
              <a:latin typeface="Arial CE"/>
              <a:cs typeface="Arial CE"/>
            </a:rPr>
            <a:t>65,2</a:t>
          </a:r>
        </a:p>
      </cdr:txBody>
    </cdr:sp>
  </cdr:relSizeAnchor>
  <cdr:relSizeAnchor xmlns:cdr="http://schemas.openxmlformats.org/drawingml/2006/chartDrawing">
    <cdr:from>
      <cdr:x>0.82266</cdr:x>
      <cdr:y>0.24473</cdr:y>
    </cdr:from>
    <cdr:to>
      <cdr:x>0.85912</cdr:x>
      <cdr:y>0.27929</cdr:y>
    </cdr:to>
    <cdr:sp macro="" textlink="">
      <cdr:nvSpPr>
        <cdr:cNvPr id="23" name="Text Box 412"/>
        <cdr:cNvSpPr txBox="1">
          <a:spLocks xmlns:a="http://schemas.openxmlformats.org/drawingml/2006/main" noChangeArrowheads="1"/>
        </cdr:cNvSpPr>
      </cdr:nvSpPr>
      <cdr:spPr bwMode="auto">
        <a:xfrm xmlns:a="http://schemas.openxmlformats.org/drawingml/2006/main">
          <a:off x="4923019" y="998315"/>
          <a:ext cx="218201" cy="1410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sk-SK" sz="800" b="1" i="0" u="none" strike="noStrike" baseline="0">
              <a:solidFill>
                <a:srgbClr val="000000"/>
              </a:solidFill>
              <a:latin typeface="Arial CE"/>
              <a:cs typeface="Arial CE"/>
            </a:rPr>
            <a:t>88,7</a:t>
          </a: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cdr:y>
    </cdr:from>
    <cdr:to>
      <cdr:x>1</cdr:x>
      <cdr:y>1</cdr:y>
    </cdr:to>
    <cdr:graphicFrame macro="">
      <cdr:nvGraphicFramePr>
        <cdr:cNvPr id="635956" name="Chart 52"/>
        <cdr:cNvGraphicFramePr>
          <a:graphicFrameLocks xmlns:a="http://schemas.openxmlformats.org/drawingml/2006/main"/>
        </cdr:cNvGraphicFramePr>
      </cdr:nvGraphicFramePr>
      <cdr:xfrm>
        <a:off xmlns:a="http://schemas.openxmlformats.org/drawingml/2006/main" x="0" y="0"/>
        <a:ext xmlns:a="http://schemas.openxmlformats.org/drawingml/2006/main" cx="0" cy="0"/>
      </cdr:xfrm>
      <a:graphic xmlns:a="http://schemas.openxmlformats.org/drawingml/2006/main">
        <a:graphicData uri="http://schemas.openxmlformats.org/drawingml/2006/chart">
          <c:chart xmlns:c="http://schemas.openxmlformats.org/drawingml/2006/chart" xmlns:r="http://schemas.openxmlformats.org/officeDocument/2006/relationships" r:id="rId1"/>
        </a:graphicData>
      </a:graphic>
    </cdr:graphicFrame>
  </cdr:relSizeAnchor>
</c:userShapes>
</file>

<file path=word/drawings/drawing6.xml><?xml version="1.0" encoding="utf-8"?>
<c:userShapes xmlns:c="http://schemas.openxmlformats.org/drawingml/2006/chart">
  <cdr:relSizeAnchor xmlns:cdr="http://schemas.openxmlformats.org/drawingml/2006/chartDrawing">
    <cdr:from>
      <cdr:x>0.01287</cdr:x>
      <cdr:y>0.93245</cdr:y>
    </cdr:from>
    <cdr:to>
      <cdr:x>0.24905</cdr:x>
      <cdr:y>0.98837</cdr:y>
    </cdr:to>
    <cdr:sp macro="" textlink="">
      <cdr:nvSpPr>
        <cdr:cNvPr id="1498122" name="Text Box 10"/>
        <cdr:cNvSpPr txBox="1">
          <a:spLocks xmlns:a="http://schemas.openxmlformats.org/drawingml/2006/main" noChangeArrowheads="1"/>
        </cdr:cNvSpPr>
      </cdr:nvSpPr>
      <cdr:spPr bwMode="auto">
        <a:xfrm xmlns:a="http://schemas.openxmlformats.org/drawingml/2006/main">
          <a:off x="80280" y="3822271"/>
          <a:ext cx="1415034" cy="22902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sk-SK" sz="1000" b="0" i="0" u="none" strike="noStrike" baseline="0">
              <a:solidFill>
                <a:srgbClr val="000000"/>
              </a:solidFill>
              <a:latin typeface="Arial CE"/>
              <a:cs typeface="Arial CE"/>
            </a:rPr>
            <a:t>© VÚVH Bratislava</a:t>
          </a:r>
        </a:p>
      </cdr:txBody>
    </cdr:sp>
  </cdr:relSizeAnchor>
</c:userShape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BEC60-027B-4721-AAE6-1572F57CB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14384</Words>
  <Characters>81991</Characters>
  <Application>Microsoft Office Word</Application>
  <DocSecurity>0</DocSecurity>
  <Lines>683</Lines>
  <Paragraphs>192</Paragraphs>
  <ScaleCrop>false</ScaleCrop>
  <HeadingPairs>
    <vt:vector size="2" baseType="variant">
      <vt:variant>
        <vt:lpstr>Názov</vt:lpstr>
      </vt:variant>
      <vt:variant>
        <vt:i4>1</vt:i4>
      </vt:variant>
    </vt:vector>
  </HeadingPairs>
  <TitlesOfParts>
    <vt:vector size="1" baseType="lpstr">
      <vt:lpstr>Implementácia Rámcovej smernice o vode (RSV)</vt:lpstr>
    </vt:vector>
  </TitlesOfParts>
  <Company>VUVH</Company>
  <LinksUpToDate>false</LinksUpToDate>
  <CharactersWithSpaces>96183</CharactersWithSpaces>
  <SharedDoc>false</SharedDoc>
  <HLinks>
    <vt:vector size="126" baseType="variant">
      <vt:variant>
        <vt:i4>5636097</vt:i4>
      </vt:variant>
      <vt:variant>
        <vt:i4>60</vt:i4>
      </vt:variant>
      <vt:variant>
        <vt:i4>0</vt:i4>
      </vt:variant>
      <vt:variant>
        <vt:i4>5</vt:i4>
      </vt:variant>
      <vt:variant>
        <vt:lpwstr>http://www.unece.org/</vt:lpwstr>
      </vt:variant>
      <vt:variant>
        <vt:lpwstr/>
      </vt:variant>
      <vt:variant>
        <vt:i4>3932195</vt:i4>
      </vt:variant>
      <vt:variant>
        <vt:i4>57</vt:i4>
      </vt:variant>
      <vt:variant>
        <vt:i4>0</vt:i4>
      </vt:variant>
      <vt:variant>
        <vt:i4>5</vt:i4>
      </vt:variant>
      <vt:variant>
        <vt:lpwstr>https://www.icpdr.org/</vt:lpwstr>
      </vt:variant>
      <vt:variant>
        <vt:lpwstr/>
      </vt:variant>
      <vt:variant>
        <vt:i4>4587520</vt:i4>
      </vt:variant>
      <vt:variant>
        <vt:i4>54</vt:i4>
      </vt:variant>
      <vt:variant>
        <vt:i4>0</vt:i4>
      </vt:variant>
      <vt:variant>
        <vt:i4>5</vt:i4>
      </vt:variant>
      <vt:variant>
        <vt:lpwstr>http://www.danube-region.eu/</vt:lpwstr>
      </vt:variant>
      <vt:variant>
        <vt:lpwstr/>
      </vt:variant>
      <vt:variant>
        <vt:i4>6881326</vt:i4>
      </vt:variant>
      <vt:variant>
        <vt:i4>51</vt:i4>
      </vt:variant>
      <vt:variant>
        <vt:i4>0</vt:i4>
      </vt:variant>
      <vt:variant>
        <vt:i4>5</vt:i4>
      </vt:variant>
      <vt:variant>
        <vt:lpwstr>http://cdr.eionet.europa.eu/sk/eu/frmp</vt:lpwstr>
      </vt:variant>
      <vt:variant>
        <vt:lpwstr/>
      </vt:variant>
      <vt:variant>
        <vt:i4>1769544</vt:i4>
      </vt:variant>
      <vt:variant>
        <vt:i4>48</vt:i4>
      </vt:variant>
      <vt:variant>
        <vt:i4>0</vt:i4>
      </vt:variant>
      <vt:variant>
        <vt:i4>5</vt:i4>
      </vt:variant>
      <vt:variant>
        <vt:lpwstr>http://cdr.eionet.europa.eu/sk/eu/floods/</vt:lpwstr>
      </vt:variant>
      <vt:variant>
        <vt:lpwstr/>
      </vt:variant>
      <vt:variant>
        <vt:i4>5832734</vt:i4>
      </vt:variant>
      <vt:variant>
        <vt:i4>45</vt:i4>
      </vt:variant>
      <vt:variant>
        <vt:i4>0</vt:i4>
      </vt:variant>
      <vt:variant>
        <vt:i4>5</vt:i4>
      </vt:variant>
      <vt:variant>
        <vt:lpwstr>http://cdr.eionet.europa.eu/sk/eu/fhrm/coluyq0kq/</vt:lpwstr>
      </vt:variant>
      <vt:variant>
        <vt:lpwstr/>
      </vt:variant>
      <vt:variant>
        <vt:i4>5177367</vt:i4>
      </vt:variant>
      <vt:variant>
        <vt:i4>42</vt:i4>
      </vt:variant>
      <vt:variant>
        <vt:i4>0</vt:i4>
      </vt:variant>
      <vt:variant>
        <vt:i4>5</vt:i4>
      </vt:variant>
      <vt:variant>
        <vt:lpwstr>http://cdr.eionet.europa.eu/sk/eu/fhrm/coluyq0bg/</vt:lpwstr>
      </vt:variant>
      <vt:variant>
        <vt:lpwstr/>
      </vt:variant>
      <vt:variant>
        <vt:i4>3604551</vt:i4>
      </vt:variant>
      <vt:variant>
        <vt:i4>39</vt:i4>
      </vt:variant>
      <vt:variant>
        <vt:i4>0</vt:i4>
      </vt:variant>
      <vt:variant>
        <vt:i4>5</vt:i4>
      </vt:variant>
      <vt:variant>
        <vt:lpwstr>http://cdr.eionet.europa.eu/sk/eea/wise_soe/wise4/envwfjevg/</vt:lpwstr>
      </vt:variant>
      <vt:variant>
        <vt:lpwstr/>
      </vt:variant>
      <vt:variant>
        <vt:i4>3997714</vt:i4>
      </vt:variant>
      <vt:variant>
        <vt:i4>36</vt:i4>
      </vt:variant>
      <vt:variant>
        <vt:i4>0</vt:i4>
      </vt:variant>
      <vt:variant>
        <vt:i4>5</vt:i4>
      </vt:variant>
      <vt:variant>
        <vt:lpwstr>http://cdr.eionet.europa.eu/sk/eu/nid/envv4xk_q/</vt:lpwstr>
      </vt:variant>
      <vt:variant>
        <vt:lpwstr/>
      </vt:variant>
      <vt:variant>
        <vt:i4>131147</vt:i4>
      </vt:variant>
      <vt:variant>
        <vt:i4>33</vt:i4>
      </vt:variant>
      <vt:variant>
        <vt:i4>0</vt:i4>
      </vt:variant>
      <vt:variant>
        <vt:i4>5</vt:i4>
      </vt:variant>
      <vt:variant>
        <vt:lpwstr>http://cdr.eionet.europa.eu/sk/eu/nid</vt:lpwstr>
      </vt:variant>
      <vt:variant>
        <vt:lpwstr/>
      </vt:variant>
      <vt:variant>
        <vt:i4>6160406</vt:i4>
      </vt:variant>
      <vt:variant>
        <vt:i4>30</vt:i4>
      </vt:variant>
      <vt:variant>
        <vt:i4>0</vt:i4>
      </vt:variant>
      <vt:variant>
        <vt:i4>5</vt:i4>
      </vt:variant>
      <vt:variant>
        <vt:lpwstr>http://cdr.eionet.europa.eu/sk/eu/uwwt16/</vt:lpwstr>
      </vt:variant>
      <vt:variant>
        <vt:lpwstr/>
      </vt:variant>
      <vt:variant>
        <vt:i4>5308421</vt:i4>
      </vt:variant>
      <vt:variant>
        <vt:i4>27</vt:i4>
      </vt:variant>
      <vt:variant>
        <vt:i4>0</vt:i4>
      </vt:variant>
      <vt:variant>
        <vt:i4>5</vt:i4>
      </vt:variant>
      <vt:variant>
        <vt:lpwstr>http://cdr.eionet.europa.eu/sk/eu/uwwt/envv3yxla/</vt:lpwstr>
      </vt:variant>
      <vt:variant>
        <vt:lpwstr/>
      </vt:variant>
      <vt:variant>
        <vt:i4>4456461</vt:i4>
      </vt:variant>
      <vt:variant>
        <vt:i4>24</vt:i4>
      </vt:variant>
      <vt:variant>
        <vt:i4>0</vt:i4>
      </vt:variant>
      <vt:variant>
        <vt:i4>5</vt:i4>
      </vt:variant>
      <vt:variant>
        <vt:lpwstr>http://cdr.eionet.europa.eu/sk/eu/uwwt/envv2rzow/</vt:lpwstr>
      </vt:variant>
      <vt:variant>
        <vt:lpwstr/>
      </vt:variant>
      <vt:variant>
        <vt:i4>5111826</vt:i4>
      </vt:variant>
      <vt:variant>
        <vt:i4>21</vt:i4>
      </vt:variant>
      <vt:variant>
        <vt:i4>0</vt:i4>
      </vt:variant>
      <vt:variant>
        <vt:i4>5</vt:i4>
      </vt:variant>
      <vt:variant>
        <vt:lpwstr>http://cdr.eionet.europa.eu/sk/eu/uwwt/envv2rvpq/</vt:lpwstr>
      </vt:variant>
      <vt:variant>
        <vt:lpwstr/>
      </vt:variant>
      <vt:variant>
        <vt:i4>6225942</vt:i4>
      </vt:variant>
      <vt:variant>
        <vt:i4>18</vt:i4>
      </vt:variant>
      <vt:variant>
        <vt:i4>0</vt:i4>
      </vt:variant>
      <vt:variant>
        <vt:i4>5</vt:i4>
      </vt:variant>
      <vt:variant>
        <vt:lpwstr>http://cdr.eionet.europa.eu/sk/eu/uwwt17</vt:lpwstr>
      </vt:variant>
      <vt:variant>
        <vt:lpwstr/>
      </vt:variant>
      <vt:variant>
        <vt:i4>7012391</vt:i4>
      </vt:variant>
      <vt:variant>
        <vt:i4>15</vt:i4>
      </vt:variant>
      <vt:variant>
        <vt:i4>0</vt:i4>
      </vt:variant>
      <vt:variant>
        <vt:i4>5</vt:i4>
      </vt:variant>
      <vt:variant>
        <vt:lpwstr>http://cdr.eionet.europa.eu/sk/eu/wfd2016/spatial/</vt:lpwstr>
      </vt:variant>
      <vt:variant>
        <vt:lpwstr/>
      </vt:variant>
      <vt:variant>
        <vt:i4>8126514</vt:i4>
      </vt:variant>
      <vt:variant>
        <vt:i4>12</vt:i4>
      </vt:variant>
      <vt:variant>
        <vt:i4>0</vt:i4>
      </vt:variant>
      <vt:variant>
        <vt:i4>5</vt:i4>
      </vt:variant>
      <vt:variant>
        <vt:lpwstr>http://cdr.eionet.europa.eu/sk/eu/wfd2016/rbdsuca/</vt:lpwstr>
      </vt:variant>
      <vt:variant>
        <vt:lpwstr/>
      </vt:variant>
      <vt:variant>
        <vt:i4>8126514</vt:i4>
      </vt:variant>
      <vt:variant>
        <vt:i4>9</vt:i4>
      </vt:variant>
      <vt:variant>
        <vt:i4>0</vt:i4>
      </vt:variant>
      <vt:variant>
        <vt:i4>5</vt:i4>
      </vt:variant>
      <vt:variant>
        <vt:lpwstr>http://cdr.eionet.europa.eu/sk/eu/wfd2016/rbdsuca/</vt:lpwstr>
      </vt:variant>
      <vt:variant>
        <vt:lpwstr/>
      </vt:variant>
      <vt:variant>
        <vt:i4>4522046</vt:i4>
      </vt:variant>
      <vt:variant>
        <vt:i4>6</vt:i4>
      </vt:variant>
      <vt:variant>
        <vt:i4>0</vt:i4>
      </vt:variant>
      <vt:variant>
        <vt:i4>5</vt:i4>
      </vt:variant>
      <vt:variant>
        <vt:lpwstr>http://www.vuvh.sk/rsv2/WFD_reporting/2016/</vt:lpwstr>
      </vt:variant>
      <vt:variant>
        <vt:lpwstr/>
      </vt:variant>
      <vt:variant>
        <vt:i4>4587608</vt:i4>
      </vt:variant>
      <vt:variant>
        <vt:i4>3</vt:i4>
      </vt:variant>
      <vt:variant>
        <vt:i4>0</vt:i4>
      </vt:variant>
      <vt:variant>
        <vt:i4>5</vt:i4>
      </vt:variant>
      <vt:variant>
        <vt:lpwstr>http://www.minzp.sk/sekcie/temy-oblasti/voda/koncepcne-aplanovacie-dokumenty/vodny-plan-slovenska-aktualizacia-2015/</vt:lpwstr>
      </vt:variant>
      <vt:variant>
        <vt:lpwstr/>
      </vt:variant>
      <vt:variant>
        <vt:i4>2162736</vt:i4>
      </vt:variant>
      <vt:variant>
        <vt:i4>0</vt:i4>
      </vt:variant>
      <vt:variant>
        <vt:i4>0</vt:i4>
      </vt:variant>
      <vt:variant>
        <vt:i4>5</vt:i4>
      </vt:variant>
      <vt:variant>
        <vt:lpwstr>http://cdr.eionet.europa.eu/sk/eu/wfd2016/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Implementácia Rámcovej smernice o vode (RSV)</dc:title>
  <dc:subject/>
  <dc:creator>Gajdova</dc:creator>
  <cp:keywords/>
  <cp:lastModifiedBy>Porazikova, Katarina</cp:lastModifiedBy>
  <cp:revision>2</cp:revision>
  <cp:lastPrinted>2018-01-22T10:50:00Z</cp:lastPrinted>
  <dcterms:created xsi:type="dcterms:W3CDTF">2018-09-10T14:26:00Z</dcterms:created>
  <dcterms:modified xsi:type="dcterms:W3CDTF">2018-09-10T14:26:00Z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